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8F157" w14:textId="475782BF" w:rsidR="004664DB" w:rsidRPr="00AD4C43" w:rsidRDefault="004664DB" w:rsidP="009E4228">
      <w:pPr>
        <w:pStyle w:val="3GPPHeader"/>
        <w:spacing w:after="60"/>
        <w:rPr>
          <w:sz w:val="32"/>
          <w:szCs w:val="32"/>
        </w:rPr>
      </w:pPr>
      <w:r w:rsidRPr="00AD4C43">
        <w:t>3</w:t>
      </w:r>
      <w:bookmarkStart w:id="0" w:name="_Ref111200830"/>
      <w:bookmarkEnd w:id="0"/>
      <w:r w:rsidRPr="00AD4C43">
        <w:t>GPP TSG-RAN WG1 Meeting #112</w:t>
      </w:r>
      <w:r w:rsidRPr="00AD4C43">
        <w:tab/>
      </w:r>
      <w:r w:rsidRPr="00AD4C43">
        <w:rPr>
          <w:szCs w:val="24"/>
        </w:rPr>
        <w:t>Tdoc R1-</w:t>
      </w:r>
      <w:r w:rsidR="00A6250B" w:rsidRPr="00AD4C43">
        <w:rPr>
          <w:szCs w:val="24"/>
        </w:rPr>
        <w:t>2300154</w:t>
      </w:r>
    </w:p>
    <w:p w14:paraId="154F5480" w14:textId="0FC46003" w:rsidR="004664DB" w:rsidRPr="00CE0424" w:rsidRDefault="004664DB" w:rsidP="009E4228">
      <w:pPr>
        <w:pStyle w:val="3GPPHeader"/>
      </w:pPr>
      <w:r>
        <w:t>Athens, Greece, February 27</w:t>
      </w:r>
      <w:r w:rsidRPr="001B38C0">
        <w:rPr>
          <w:vertAlign w:val="superscript"/>
        </w:rPr>
        <w:t>th</w:t>
      </w:r>
      <w:r>
        <w:t>-March 3</w:t>
      </w:r>
      <w:r w:rsidRPr="001B38C0">
        <w:rPr>
          <w:vertAlign w:val="superscript"/>
        </w:rPr>
        <w:t>rd</w:t>
      </w:r>
      <w:r w:rsidRPr="00F36A67">
        <w:t>, 202</w:t>
      </w:r>
      <w:r>
        <w:t>3</w:t>
      </w:r>
    </w:p>
    <w:p w14:paraId="27A9EC60" w14:textId="0B892F86" w:rsidR="00441234" w:rsidRPr="00D03EEC" w:rsidRDefault="00441234" w:rsidP="009E4228">
      <w:pPr>
        <w:pStyle w:val="3GPPHeader"/>
        <w:rPr>
          <w:sz w:val="22"/>
        </w:rPr>
      </w:pPr>
      <w:r w:rsidRPr="00D03EEC">
        <w:rPr>
          <w:sz w:val="22"/>
        </w:rPr>
        <w:t>Agenda Item:</w:t>
      </w:r>
      <w:r w:rsidRPr="00D03EEC">
        <w:rPr>
          <w:sz w:val="22"/>
        </w:rPr>
        <w:tab/>
        <w:t>9.2.2.1</w:t>
      </w:r>
    </w:p>
    <w:p w14:paraId="3CDDDA4B" w14:textId="77777777" w:rsidR="00441234" w:rsidRPr="00CE0424" w:rsidRDefault="00441234" w:rsidP="009E4228">
      <w:pPr>
        <w:pStyle w:val="3GPPHeader"/>
        <w:rPr>
          <w:sz w:val="22"/>
        </w:rPr>
      </w:pPr>
      <w:r>
        <w:rPr>
          <w:sz w:val="22"/>
        </w:rPr>
        <w:t>Source:</w:t>
      </w:r>
      <w:r w:rsidRPr="00CE0424">
        <w:rPr>
          <w:sz w:val="22"/>
        </w:rPr>
        <w:tab/>
        <w:t>Ericsson</w:t>
      </w:r>
    </w:p>
    <w:p w14:paraId="260C4AA9" w14:textId="6B6E125D" w:rsidR="00441234" w:rsidRPr="00CE0424" w:rsidRDefault="00441234" w:rsidP="009E4228">
      <w:pPr>
        <w:pStyle w:val="3GPPHeader"/>
        <w:rPr>
          <w:sz w:val="22"/>
        </w:rPr>
      </w:pPr>
      <w:r>
        <w:rPr>
          <w:sz w:val="22"/>
        </w:rPr>
        <w:t>Title:</w:t>
      </w:r>
      <w:r w:rsidRPr="00CE0424">
        <w:rPr>
          <w:sz w:val="22"/>
        </w:rPr>
        <w:tab/>
      </w:r>
      <w:r>
        <w:rPr>
          <w:sz w:val="22"/>
        </w:rPr>
        <w:t>Evaluation of AI-CSI</w:t>
      </w:r>
    </w:p>
    <w:p w14:paraId="2D5672ED" w14:textId="4953B874" w:rsidR="00E90E49" w:rsidRPr="00CE0424" w:rsidRDefault="00441234" w:rsidP="009E4228">
      <w:pPr>
        <w:pStyle w:val="3GPPHeader"/>
      </w:pPr>
      <w:r w:rsidRPr="00CE0424">
        <w:rPr>
          <w:sz w:val="22"/>
        </w:rPr>
        <w:t>Document for:</w:t>
      </w:r>
      <w:r w:rsidRPr="00CE0424">
        <w:rPr>
          <w:sz w:val="22"/>
        </w:rPr>
        <w:tab/>
      </w:r>
      <w:r w:rsidRPr="00054E43">
        <w:rPr>
          <w:sz w:val="22"/>
        </w:rPr>
        <w:t>Discussion, Decision</w:t>
      </w:r>
    </w:p>
    <w:p w14:paraId="6883CB62" w14:textId="482B95FD" w:rsidR="00E90E49" w:rsidRPr="00CE0424" w:rsidRDefault="00E90E49" w:rsidP="009E4228">
      <w:pPr>
        <w:pStyle w:val="Heading1"/>
        <w:jc w:val="both"/>
      </w:pPr>
      <w:r w:rsidRPr="00CE0424">
        <w:t>Introduction</w:t>
      </w:r>
    </w:p>
    <w:p w14:paraId="63DA9A2D" w14:textId="464938BF" w:rsidR="009F1083" w:rsidRDefault="007531CA" w:rsidP="009F1083">
      <w:pPr>
        <w:pStyle w:val="BodyText"/>
      </w:pPr>
      <w:r>
        <w:t xml:space="preserve">This contribution </w:t>
      </w:r>
      <w:r w:rsidR="00B60373">
        <w:t xml:space="preserve">continues </w:t>
      </w:r>
      <w:r w:rsidR="00AD60DB">
        <w:t>our</w:t>
      </w:r>
      <w:r w:rsidR="00B60373">
        <w:t xml:space="preserve"> discussion about evaluations for AI-CSI.</w:t>
      </w:r>
    </w:p>
    <w:p w14:paraId="712214EE" w14:textId="3A86E3B6" w:rsidR="005153EC" w:rsidRPr="00DE6446" w:rsidRDefault="005153EC" w:rsidP="009F1083">
      <w:pPr>
        <w:pStyle w:val="Heading1"/>
        <w:jc w:val="both"/>
      </w:pPr>
      <w:r>
        <w:t>Remaining issues on evaluation methodologies</w:t>
      </w:r>
      <w:r w:rsidR="004B087E">
        <w:t xml:space="preserve"> (EVM)</w:t>
      </w:r>
    </w:p>
    <w:p w14:paraId="4389DB68" w14:textId="11F09B17" w:rsidR="005153EC" w:rsidRDefault="004B087E" w:rsidP="009E4228">
      <w:pPr>
        <w:pStyle w:val="Heading2"/>
        <w:jc w:val="both"/>
      </w:pPr>
      <w:r>
        <w:t>EVM</w:t>
      </w:r>
      <w:r w:rsidR="005153EC">
        <w:t xml:space="preserve"> of Multi-vendor training </w:t>
      </w:r>
    </w:p>
    <w:p w14:paraId="1AB302D2" w14:textId="6DC01CB7" w:rsidR="005153EC" w:rsidRPr="00896C64" w:rsidRDefault="00025EE0" w:rsidP="009E4228">
      <w:pPr>
        <w:jc w:val="both"/>
        <w:rPr>
          <w:lang w:val="en-GB" w:eastAsia="ja-JP"/>
        </w:rPr>
      </w:pPr>
      <w:r>
        <w:rPr>
          <w:lang w:val="en-GB" w:eastAsia="ja-JP"/>
        </w:rPr>
        <w:t>Regarding multi-vendor training, t</w:t>
      </w:r>
      <w:r w:rsidR="00BE1B3E">
        <w:rPr>
          <w:lang w:val="en-GB" w:eastAsia="ja-JP"/>
        </w:rPr>
        <w:t xml:space="preserve">he following agreement was reached </w:t>
      </w:r>
      <w:r w:rsidR="00DA1F0B">
        <w:rPr>
          <w:lang w:val="en-GB" w:eastAsia="ja-JP"/>
        </w:rPr>
        <w:t>in RAN1#110-bis-e</w:t>
      </w:r>
      <w:r>
        <w:rPr>
          <w:lang w:val="en-GB" w:eastAsia="ja-JP"/>
        </w:rPr>
        <w:t xml:space="preserve"> regarding training Type 2</w:t>
      </w:r>
      <w:r w:rsidR="00DA1F0B">
        <w:rPr>
          <w:lang w:val="en-GB" w:eastAsia="ja-JP"/>
        </w:rPr>
        <w:t>.</w:t>
      </w:r>
    </w:p>
    <w:tbl>
      <w:tblPr>
        <w:tblStyle w:val="TableGrid"/>
        <w:tblW w:w="0" w:type="auto"/>
        <w:tblLook w:val="04A0" w:firstRow="1" w:lastRow="0" w:firstColumn="1" w:lastColumn="0" w:noHBand="0" w:noVBand="1"/>
      </w:tblPr>
      <w:tblGrid>
        <w:gridCol w:w="9629"/>
      </w:tblGrid>
      <w:tr w:rsidR="00784C76" w:rsidRPr="00784C76" w14:paraId="2FC6E9C1" w14:textId="77777777" w:rsidTr="00784C76">
        <w:tc>
          <w:tcPr>
            <w:tcW w:w="9629" w:type="dxa"/>
          </w:tcPr>
          <w:p w14:paraId="7D02524C" w14:textId="77777777" w:rsidR="00784C76" w:rsidRPr="00784C76" w:rsidRDefault="00784C76" w:rsidP="009E4228">
            <w:pPr>
              <w:spacing w:beforeLines="100" w:before="240"/>
              <w:jc w:val="both"/>
              <w:rPr>
                <w:sz w:val="20"/>
                <w:szCs w:val="20"/>
                <w:highlight w:val="green"/>
                <w:lang w:eastAsia="zh-CN"/>
              </w:rPr>
            </w:pPr>
            <w:r w:rsidRPr="00784C76">
              <w:rPr>
                <w:sz w:val="20"/>
                <w:szCs w:val="20"/>
                <w:highlight w:val="green"/>
                <w:lang w:eastAsia="zh-CN"/>
              </w:rPr>
              <w:t>Agreement</w:t>
            </w:r>
          </w:p>
          <w:p w14:paraId="5D1C2EDC" w14:textId="77777777" w:rsidR="00784C76" w:rsidRPr="00784C76" w:rsidRDefault="00784C76" w:rsidP="009E4228">
            <w:pPr>
              <w:spacing w:beforeLines="100" w:before="240"/>
              <w:jc w:val="both"/>
              <w:rPr>
                <w:sz w:val="20"/>
                <w:szCs w:val="20"/>
                <w:lang w:eastAsia="zh-CN"/>
              </w:rPr>
            </w:pPr>
            <w:r w:rsidRPr="00784C76">
              <w:rPr>
                <w:sz w:val="20"/>
                <w:szCs w:val="20"/>
                <w:lang w:eastAsia="zh-CN"/>
              </w:rPr>
              <w:t>For the evaluation of Type 2 (Joint training of the two-sided model at network side and UE side, respectively), the following evaluation cases are considered for multi-vendors,</w:t>
            </w:r>
          </w:p>
          <w:p w14:paraId="1D3E9480"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sz w:val="20"/>
                <w:szCs w:val="20"/>
                <w:lang w:eastAsia="zh-CN"/>
              </w:rPr>
            </w:pPr>
            <w:r w:rsidRPr="00784C76">
              <w:rPr>
                <w:sz w:val="20"/>
                <w:szCs w:val="20"/>
                <w:lang w:eastAsia="zh-CN"/>
              </w:rPr>
              <w:t>Case 1 (baseline): Type 2 training between one NW part model to one UE part model</w:t>
            </w:r>
          </w:p>
          <w:p w14:paraId="04D3BF88"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sz w:val="20"/>
                <w:szCs w:val="20"/>
                <w:lang w:eastAsia="zh-CN"/>
              </w:rPr>
            </w:pPr>
            <w:r w:rsidRPr="00784C76">
              <w:rPr>
                <w:sz w:val="20"/>
                <w:szCs w:val="20"/>
                <w:lang w:eastAsia="zh-CN"/>
              </w:rPr>
              <w:t>Case 2: Type 2 training between one NW part model and M&gt;1 separate UE part models</w:t>
            </w:r>
          </w:p>
          <w:p w14:paraId="4A676D64" w14:textId="77777777" w:rsidR="00784C76" w:rsidRPr="00784C76" w:rsidRDefault="00784C76" w:rsidP="00F707FD">
            <w:pPr>
              <w:pStyle w:val="ListParagraph"/>
              <w:numPr>
                <w:ilvl w:val="2"/>
                <w:numId w:val="20"/>
              </w:numPr>
              <w:autoSpaceDE w:val="0"/>
              <w:autoSpaceDN w:val="0"/>
              <w:adjustRightInd w:val="0"/>
              <w:snapToGrid w:val="0"/>
              <w:spacing w:after="120"/>
              <w:jc w:val="both"/>
              <w:rPr>
                <w:sz w:val="20"/>
                <w:szCs w:val="20"/>
                <w:lang w:eastAsia="zh-CN"/>
              </w:rPr>
            </w:pPr>
            <w:r w:rsidRPr="00784C76">
              <w:rPr>
                <w:rFonts w:hint="eastAsia"/>
                <w:sz w:val="20"/>
                <w:szCs w:val="20"/>
                <w:lang w:eastAsia="zh-CN"/>
              </w:rPr>
              <w:t>C</w:t>
            </w:r>
            <w:r w:rsidRPr="00784C76">
              <w:rPr>
                <w:sz w:val="20"/>
                <w:szCs w:val="20"/>
                <w:lang w:eastAsia="zh-CN"/>
              </w:rPr>
              <w:t>ompanies to report the AI/ML structures for the UE part model and the NW part model</w:t>
            </w:r>
          </w:p>
          <w:p w14:paraId="7CDC7CE0" w14:textId="77777777" w:rsidR="00784C76" w:rsidRPr="00784C76" w:rsidRDefault="00784C76" w:rsidP="00F707FD">
            <w:pPr>
              <w:pStyle w:val="ListParagraph"/>
              <w:numPr>
                <w:ilvl w:val="2"/>
                <w:numId w:val="20"/>
              </w:numPr>
              <w:autoSpaceDE w:val="0"/>
              <w:autoSpaceDN w:val="0"/>
              <w:adjustRightInd w:val="0"/>
              <w:snapToGrid w:val="0"/>
              <w:spacing w:after="120"/>
              <w:jc w:val="both"/>
              <w:rPr>
                <w:sz w:val="20"/>
                <w:szCs w:val="20"/>
                <w:lang w:eastAsia="zh-CN"/>
              </w:rPr>
            </w:pPr>
            <w:r w:rsidRPr="00784C76">
              <w:rPr>
                <w:sz w:val="20"/>
                <w:szCs w:val="20"/>
                <w:lang w:eastAsia="zh-CN"/>
              </w:rPr>
              <w:t xml:space="preserve">FFS </w:t>
            </w:r>
            <w:r w:rsidRPr="00784C76">
              <w:rPr>
                <w:rFonts w:hint="eastAsia"/>
                <w:sz w:val="20"/>
                <w:szCs w:val="20"/>
                <w:lang w:eastAsia="zh-CN"/>
              </w:rPr>
              <w:t>C</w:t>
            </w:r>
            <w:r w:rsidRPr="00784C76">
              <w:rPr>
                <w:sz w:val="20"/>
                <w:szCs w:val="20"/>
                <w:lang w:eastAsia="zh-CN"/>
              </w:rPr>
              <w:t>ompanies to report the dataset used at UE part models, e.g., whether the same or different dataset(s) are used among M UE part models</w:t>
            </w:r>
          </w:p>
          <w:p w14:paraId="31AF9EA1"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sz w:val="20"/>
                <w:szCs w:val="20"/>
                <w:lang w:eastAsia="zh-CN"/>
              </w:rPr>
            </w:pPr>
            <w:r w:rsidRPr="00784C76">
              <w:rPr>
                <w:sz w:val="20"/>
                <w:szCs w:val="20"/>
                <w:lang w:eastAsia="zh-CN"/>
              </w:rPr>
              <w:t>Case 3: Type 2 training between one UE part model and N&gt;1 separate NW part models</w:t>
            </w:r>
          </w:p>
          <w:p w14:paraId="396546B4" w14:textId="77777777" w:rsidR="00784C76" w:rsidRPr="00784C76" w:rsidRDefault="00784C76" w:rsidP="00F707FD">
            <w:pPr>
              <w:pStyle w:val="ListParagraph"/>
              <w:numPr>
                <w:ilvl w:val="2"/>
                <w:numId w:val="20"/>
              </w:numPr>
              <w:autoSpaceDE w:val="0"/>
              <w:autoSpaceDN w:val="0"/>
              <w:adjustRightInd w:val="0"/>
              <w:snapToGrid w:val="0"/>
              <w:spacing w:after="120"/>
              <w:jc w:val="both"/>
              <w:rPr>
                <w:sz w:val="20"/>
                <w:szCs w:val="20"/>
                <w:lang w:eastAsia="zh-CN"/>
              </w:rPr>
            </w:pPr>
            <w:r w:rsidRPr="00784C76">
              <w:rPr>
                <w:rFonts w:hint="eastAsia"/>
                <w:sz w:val="20"/>
                <w:szCs w:val="20"/>
                <w:lang w:eastAsia="zh-CN"/>
              </w:rPr>
              <w:t>C</w:t>
            </w:r>
            <w:r w:rsidRPr="00784C76">
              <w:rPr>
                <w:sz w:val="20"/>
                <w:szCs w:val="20"/>
                <w:lang w:eastAsia="zh-CN"/>
              </w:rPr>
              <w:t>ompanies to report the AI/ML structures for the UE part model and the NW part model</w:t>
            </w:r>
          </w:p>
          <w:p w14:paraId="7D56346A" w14:textId="77777777" w:rsidR="00784C76" w:rsidRPr="00784C76" w:rsidRDefault="00784C76" w:rsidP="00F707FD">
            <w:pPr>
              <w:pStyle w:val="ListParagraph"/>
              <w:numPr>
                <w:ilvl w:val="2"/>
                <w:numId w:val="20"/>
              </w:numPr>
              <w:autoSpaceDE w:val="0"/>
              <w:autoSpaceDN w:val="0"/>
              <w:adjustRightInd w:val="0"/>
              <w:snapToGrid w:val="0"/>
              <w:spacing w:after="120"/>
              <w:jc w:val="both"/>
              <w:rPr>
                <w:sz w:val="20"/>
                <w:szCs w:val="20"/>
                <w:lang w:eastAsia="zh-CN"/>
              </w:rPr>
            </w:pPr>
            <w:r w:rsidRPr="00784C76">
              <w:rPr>
                <w:sz w:val="20"/>
                <w:szCs w:val="20"/>
                <w:lang w:eastAsia="zh-CN"/>
              </w:rPr>
              <w:t xml:space="preserve">FFS </w:t>
            </w:r>
            <w:r w:rsidRPr="00784C76">
              <w:rPr>
                <w:rFonts w:hint="eastAsia"/>
                <w:sz w:val="20"/>
                <w:szCs w:val="20"/>
                <w:lang w:eastAsia="zh-CN"/>
              </w:rPr>
              <w:t>C</w:t>
            </w:r>
            <w:r w:rsidRPr="00784C76">
              <w:rPr>
                <w:sz w:val="20"/>
                <w:szCs w:val="20"/>
                <w:lang w:eastAsia="zh-CN"/>
              </w:rPr>
              <w:t>ompanies to report the dataset used at NW part models, e.g., whether the same or different dataset(s) are used among N NW part models</w:t>
            </w:r>
          </w:p>
          <w:p w14:paraId="6F25BC38"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color w:val="FF0000"/>
                <w:sz w:val="20"/>
                <w:szCs w:val="20"/>
                <w:lang w:eastAsia="zh-CN"/>
              </w:rPr>
            </w:pPr>
            <w:r w:rsidRPr="00784C76">
              <w:rPr>
                <w:color w:val="FF0000"/>
                <w:sz w:val="20"/>
                <w:szCs w:val="20"/>
                <w:lang w:eastAsia="zh-CN"/>
              </w:rPr>
              <w:t>FFS N NW part models to M UE part models</w:t>
            </w:r>
          </w:p>
          <w:p w14:paraId="15B297F9"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sz w:val="20"/>
                <w:szCs w:val="20"/>
                <w:lang w:eastAsia="zh-CN"/>
              </w:rPr>
            </w:pPr>
            <w:r w:rsidRPr="00784C76">
              <w:rPr>
                <w:sz w:val="20"/>
                <w:szCs w:val="20"/>
                <w:lang w:eastAsia="zh-CN"/>
              </w:rPr>
              <w:t>FFS different quantization/dequantization methods between NW and UE</w:t>
            </w:r>
          </w:p>
          <w:p w14:paraId="7F7CE705" w14:textId="77777777" w:rsidR="00784C76" w:rsidRPr="00784C76" w:rsidRDefault="00784C76" w:rsidP="00F707FD">
            <w:pPr>
              <w:pStyle w:val="ListParagraph"/>
              <w:numPr>
                <w:ilvl w:val="0"/>
                <w:numId w:val="20"/>
              </w:numPr>
              <w:autoSpaceDE w:val="0"/>
              <w:autoSpaceDN w:val="0"/>
              <w:adjustRightInd w:val="0"/>
              <w:snapToGrid w:val="0"/>
              <w:spacing w:after="120"/>
              <w:ind w:left="402" w:hanging="402"/>
              <w:jc w:val="both"/>
              <w:rPr>
                <w:sz w:val="20"/>
                <w:szCs w:val="20"/>
                <w:lang w:eastAsia="zh-CN"/>
              </w:rPr>
            </w:pPr>
            <w:r w:rsidRPr="00784C76">
              <w:rPr>
                <w:sz w:val="20"/>
                <w:szCs w:val="20"/>
                <w:lang w:eastAsia="zh-CN"/>
              </w:rPr>
              <w:t>FFS: whether/how to evaluate the case where the input/output types and/or pre/post-processing are not aligned between NW part model and UE part model</w:t>
            </w:r>
          </w:p>
          <w:p w14:paraId="75B7BA87" w14:textId="77777777" w:rsidR="00784C76" w:rsidRPr="005760B5" w:rsidRDefault="00784C76" w:rsidP="00F707FD">
            <w:pPr>
              <w:pStyle w:val="ListParagraph"/>
              <w:numPr>
                <w:ilvl w:val="0"/>
                <w:numId w:val="20"/>
              </w:numPr>
              <w:autoSpaceDE w:val="0"/>
              <w:autoSpaceDN w:val="0"/>
              <w:adjustRightInd w:val="0"/>
              <w:snapToGrid w:val="0"/>
              <w:spacing w:after="120"/>
              <w:ind w:left="402" w:hanging="402"/>
              <w:jc w:val="both"/>
              <w:rPr>
                <w:color w:val="FF0000"/>
                <w:sz w:val="20"/>
                <w:szCs w:val="20"/>
                <w:lang w:eastAsia="zh-CN"/>
              </w:rPr>
            </w:pPr>
            <w:r w:rsidRPr="005760B5">
              <w:rPr>
                <w:color w:val="FF0000"/>
                <w:sz w:val="20"/>
                <w:szCs w:val="20"/>
                <w:lang w:eastAsia="zh-CN"/>
              </w:rPr>
              <w:t>FFS: companies to report the training order of UE-NW pair(s) in case of M UE part models and/or N NW part models</w:t>
            </w:r>
          </w:p>
          <w:p w14:paraId="186D2F93" w14:textId="247BB5DF" w:rsidR="00784C76" w:rsidRPr="00784C76" w:rsidRDefault="00784C76" w:rsidP="009E4228">
            <w:pPr>
              <w:jc w:val="both"/>
              <w:rPr>
                <w:sz w:val="20"/>
                <w:szCs w:val="20"/>
                <w:lang w:val="en-GB" w:eastAsia="ja-JP"/>
              </w:rPr>
            </w:pPr>
            <w:r w:rsidRPr="00784C76">
              <w:rPr>
                <w:sz w:val="20"/>
                <w:szCs w:val="20"/>
                <w:lang w:eastAsia="zh-CN"/>
              </w:rPr>
              <w:t>FFS: whether/how to report overhead</w:t>
            </w:r>
          </w:p>
        </w:tc>
      </w:tr>
    </w:tbl>
    <w:p w14:paraId="607FE431" w14:textId="4A765359" w:rsidR="005153EC" w:rsidRDefault="005153EC" w:rsidP="009E4228">
      <w:pPr>
        <w:jc w:val="both"/>
        <w:rPr>
          <w:szCs w:val="20"/>
          <w:lang w:val="en-GB" w:eastAsia="ja-JP"/>
        </w:rPr>
      </w:pPr>
    </w:p>
    <w:p w14:paraId="175AB3D9" w14:textId="7FB7C126" w:rsidR="00F71644" w:rsidRDefault="00025EE0" w:rsidP="009E4228">
      <w:pPr>
        <w:jc w:val="both"/>
        <w:rPr>
          <w:szCs w:val="20"/>
          <w:lang w:val="en-GB" w:eastAsia="ja-JP"/>
        </w:rPr>
      </w:pPr>
      <w:r>
        <w:rPr>
          <w:szCs w:val="20"/>
          <w:lang w:val="en-GB" w:eastAsia="ja-JP"/>
        </w:rPr>
        <w:lastRenderedPageBreak/>
        <w:t xml:space="preserve">Moreover, </w:t>
      </w:r>
      <w:r w:rsidR="00F71644">
        <w:rPr>
          <w:szCs w:val="20"/>
          <w:lang w:val="en-GB" w:eastAsia="ja-JP"/>
        </w:rPr>
        <w:t xml:space="preserve">the following </w:t>
      </w:r>
      <w:r w:rsidR="00761BF0">
        <w:rPr>
          <w:szCs w:val="20"/>
          <w:lang w:val="en-GB" w:eastAsia="ja-JP"/>
        </w:rPr>
        <w:t>agreement was reached in RAN1#111</w:t>
      </w:r>
      <w:r>
        <w:rPr>
          <w:szCs w:val="20"/>
          <w:lang w:val="en-GB" w:eastAsia="ja-JP"/>
        </w:rPr>
        <w:t xml:space="preserve"> regarding training Type 3</w:t>
      </w:r>
      <w:r w:rsidR="00761BF0">
        <w:rPr>
          <w:szCs w:val="20"/>
          <w:lang w:val="en-GB" w:eastAsia="ja-JP"/>
        </w:rPr>
        <w:t>.</w:t>
      </w:r>
    </w:p>
    <w:tbl>
      <w:tblPr>
        <w:tblStyle w:val="TableGrid"/>
        <w:tblW w:w="0" w:type="auto"/>
        <w:tblLook w:val="04A0" w:firstRow="1" w:lastRow="0" w:firstColumn="1" w:lastColumn="0" w:noHBand="0" w:noVBand="1"/>
      </w:tblPr>
      <w:tblGrid>
        <w:gridCol w:w="9629"/>
      </w:tblGrid>
      <w:tr w:rsidR="00761BF0" w:rsidRPr="00761BF0" w14:paraId="3955FC4F" w14:textId="77777777" w:rsidTr="00761BF0">
        <w:tc>
          <w:tcPr>
            <w:tcW w:w="9629" w:type="dxa"/>
          </w:tcPr>
          <w:p w14:paraId="41C93764" w14:textId="64E3C8FF" w:rsidR="00B609F2" w:rsidRPr="00B609F2" w:rsidRDefault="00B609F2" w:rsidP="00B609F2">
            <w:pPr>
              <w:spacing w:beforeLines="100" w:before="240" w:after="120"/>
              <w:jc w:val="both"/>
              <w:rPr>
                <w:sz w:val="20"/>
                <w:szCs w:val="20"/>
                <w:highlight w:val="green"/>
                <w:lang w:eastAsia="zh-CN"/>
              </w:rPr>
            </w:pPr>
            <w:r w:rsidRPr="00784C76">
              <w:rPr>
                <w:sz w:val="20"/>
                <w:szCs w:val="20"/>
                <w:highlight w:val="green"/>
                <w:lang w:eastAsia="zh-CN"/>
              </w:rPr>
              <w:t>Agreement</w:t>
            </w:r>
          </w:p>
          <w:p w14:paraId="13BC996D" w14:textId="28CFAA69" w:rsidR="00761BF0" w:rsidRPr="00761BF0" w:rsidRDefault="00761BF0" w:rsidP="00B609F2">
            <w:pPr>
              <w:spacing w:after="120"/>
              <w:jc w:val="both"/>
              <w:rPr>
                <w:bCs/>
                <w:sz w:val="20"/>
                <w:szCs w:val="20"/>
                <w:lang w:val="en-GB"/>
              </w:rPr>
            </w:pPr>
            <w:r w:rsidRPr="00761BF0">
              <w:rPr>
                <w:bCs/>
                <w:sz w:val="20"/>
                <w:szCs w:val="20"/>
                <w:lang w:val="en-GB"/>
              </w:rPr>
              <w:t>For the evaluation of an example of Type 3 (Separate training at NW side and UE side), the following evaluation cases for sequential training are considered for multi-vendors</w:t>
            </w:r>
          </w:p>
          <w:p w14:paraId="4556A976" w14:textId="77777777" w:rsidR="00761BF0" w:rsidRPr="00761BF0" w:rsidRDefault="00761BF0" w:rsidP="00B609F2">
            <w:pPr>
              <w:numPr>
                <w:ilvl w:val="0"/>
                <w:numId w:val="26"/>
              </w:numPr>
              <w:spacing w:after="120" w:line="240" w:lineRule="auto"/>
              <w:ind w:left="420"/>
              <w:jc w:val="both"/>
              <w:rPr>
                <w:bCs/>
                <w:sz w:val="20"/>
                <w:szCs w:val="20"/>
                <w:lang w:val="en-GB"/>
              </w:rPr>
            </w:pPr>
            <w:r w:rsidRPr="00761BF0">
              <w:rPr>
                <w:bCs/>
                <w:sz w:val="20"/>
                <w:szCs w:val="20"/>
                <w:lang w:val="en-GB"/>
              </w:rPr>
              <w:t>Case 1 (baseline): Type 3 training between one NW part model and one UE part model</w:t>
            </w:r>
          </w:p>
          <w:p w14:paraId="28AFFCEB" w14:textId="77777777" w:rsidR="00761BF0" w:rsidRPr="00761BF0" w:rsidRDefault="00761BF0" w:rsidP="00B609F2">
            <w:pPr>
              <w:numPr>
                <w:ilvl w:val="1"/>
                <w:numId w:val="27"/>
              </w:numPr>
              <w:spacing w:after="120" w:line="240" w:lineRule="auto"/>
              <w:jc w:val="both"/>
              <w:rPr>
                <w:bCs/>
                <w:sz w:val="20"/>
                <w:szCs w:val="20"/>
                <w:lang w:val="en-GB"/>
              </w:rPr>
            </w:pPr>
            <w:r w:rsidRPr="00761BF0">
              <w:rPr>
                <w:bCs/>
                <w:sz w:val="20"/>
                <w:szCs w:val="20"/>
                <w:lang w:val="en-GB"/>
              </w:rPr>
              <w:t>Note 1: Case 1 can be naturally applied to the NW-first training case where 1 NW part model to M&gt;1 separate UE part models</w:t>
            </w:r>
          </w:p>
          <w:p w14:paraId="0286902D" w14:textId="77777777" w:rsidR="00761BF0" w:rsidRPr="00761BF0" w:rsidRDefault="00761BF0" w:rsidP="00B609F2">
            <w:pPr>
              <w:numPr>
                <w:ilvl w:val="2"/>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ompanies to report the dataset used between the NW part model and the UE part model, e.g., whether dataset for training UE part model is the same or a subset of the dataset for training NW part model</w:t>
            </w:r>
          </w:p>
          <w:p w14:paraId="7F55C8CA" w14:textId="77777777" w:rsidR="00761BF0" w:rsidRPr="00761BF0" w:rsidRDefault="00761BF0" w:rsidP="00B609F2">
            <w:pPr>
              <w:numPr>
                <w:ilvl w:val="1"/>
                <w:numId w:val="27"/>
              </w:numPr>
              <w:spacing w:after="120" w:line="240" w:lineRule="auto"/>
              <w:jc w:val="both"/>
              <w:rPr>
                <w:bCs/>
                <w:sz w:val="20"/>
                <w:szCs w:val="20"/>
                <w:lang w:val="en-GB"/>
              </w:rPr>
            </w:pPr>
            <w:r w:rsidRPr="00761BF0">
              <w:rPr>
                <w:bCs/>
                <w:sz w:val="20"/>
                <w:szCs w:val="20"/>
                <w:lang w:val="en-GB"/>
              </w:rPr>
              <w:t>Note 2: Case 1 can be naturally applied to the UE-first training case where 1 UE part model to N&gt;1 separate NW part models</w:t>
            </w:r>
          </w:p>
          <w:p w14:paraId="1904E14D" w14:textId="77777777" w:rsidR="00761BF0" w:rsidRPr="00761BF0" w:rsidRDefault="00761BF0" w:rsidP="00B609F2">
            <w:pPr>
              <w:numPr>
                <w:ilvl w:val="2"/>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ompanies to report the dataset used between the NW part model and the UE part model, e.g., whether dataset for training NW part model is the same or a subset of the dataset for training UE part model</w:t>
            </w:r>
          </w:p>
          <w:p w14:paraId="6B441160" w14:textId="77777777" w:rsidR="00761BF0" w:rsidRPr="00761BF0" w:rsidRDefault="00761BF0" w:rsidP="00B609F2">
            <w:pPr>
              <w:numPr>
                <w:ilvl w:val="1"/>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ompanies to report the AI/ML structures for the combination(s) of UE part model and NW part model, which can be the same or different</w:t>
            </w:r>
          </w:p>
          <w:p w14:paraId="2D5B77E0" w14:textId="77777777" w:rsidR="00761BF0" w:rsidRPr="00761BF0" w:rsidRDefault="00761BF0" w:rsidP="00B609F2">
            <w:pPr>
              <w:numPr>
                <w:ilvl w:val="1"/>
                <w:numId w:val="27"/>
              </w:numPr>
              <w:spacing w:after="120" w:line="240" w:lineRule="auto"/>
              <w:jc w:val="both"/>
              <w:rPr>
                <w:bCs/>
                <w:sz w:val="20"/>
                <w:szCs w:val="20"/>
                <w:lang w:val="en-GB"/>
              </w:rPr>
            </w:pPr>
            <w:r w:rsidRPr="00761BF0">
              <w:rPr>
                <w:bCs/>
                <w:sz w:val="20"/>
                <w:szCs w:val="20"/>
                <w:lang w:val="en-GB"/>
              </w:rPr>
              <w:t>FFS: different quantization methods between NW side and UE side</w:t>
            </w:r>
          </w:p>
          <w:p w14:paraId="2912AAB6" w14:textId="77777777" w:rsidR="00761BF0" w:rsidRPr="00761BF0" w:rsidRDefault="00761BF0" w:rsidP="00B609F2">
            <w:pPr>
              <w:numPr>
                <w:ilvl w:val="0"/>
                <w:numId w:val="26"/>
              </w:numPr>
              <w:spacing w:after="120" w:line="240" w:lineRule="auto"/>
              <w:ind w:left="420"/>
              <w:jc w:val="both"/>
              <w:rPr>
                <w:bCs/>
                <w:sz w:val="20"/>
                <w:szCs w:val="20"/>
                <w:lang w:val="en-GB"/>
              </w:rPr>
            </w:pPr>
            <w:r w:rsidRPr="00761BF0">
              <w:rPr>
                <w:bCs/>
                <w:sz w:val="20"/>
                <w:szCs w:val="20"/>
                <w:lang w:val="en-GB"/>
              </w:rPr>
              <w:t>Case 2: For UE-first training, Type 3 training between one NW part model and M&gt;1 separate UE part models</w:t>
            </w:r>
          </w:p>
          <w:p w14:paraId="4C2BD5E4" w14:textId="77777777" w:rsidR="00761BF0" w:rsidRPr="00761BF0" w:rsidRDefault="00761BF0" w:rsidP="00B609F2">
            <w:pPr>
              <w:numPr>
                <w:ilvl w:val="1"/>
                <w:numId w:val="27"/>
              </w:numPr>
              <w:spacing w:after="120" w:line="240" w:lineRule="auto"/>
              <w:jc w:val="both"/>
              <w:rPr>
                <w:bCs/>
                <w:sz w:val="20"/>
                <w:szCs w:val="20"/>
                <w:lang w:val="en-GB"/>
              </w:rPr>
            </w:pPr>
            <w:r w:rsidRPr="00F56A73">
              <w:rPr>
                <w:bCs/>
                <w:color w:val="FF0000"/>
                <w:sz w:val="20"/>
                <w:szCs w:val="20"/>
                <w:lang w:val="en-GB"/>
              </w:rPr>
              <w:t>Note: Case 2 can be also applied to the M&gt;1 UE part models to N&gt;1 NW part models</w:t>
            </w:r>
          </w:p>
          <w:p w14:paraId="48B97A7F" w14:textId="77777777" w:rsidR="00761BF0" w:rsidRPr="00761BF0" w:rsidRDefault="00761BF0" w:rsidP="00B609F2">
            <w:pPr>
              <w:numPr>
                <w:ilvl w:val="1"/>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ompanies to report the AI/ML structures for the M&gt;1 UE part models and the NW part model</w:t>
            </w:r>
          </w:p>
          <w:p w14:paraId="0E9D3ED8" w14:textId="77777777" w:rsidR="00761BF0" w:rsidRPr="00761BF0" w:rsidRDefault="00761BF0" w:rsidP="00B609F2">
            <w:pPr>
              <w:numPr>
                <w:ilvl w:val="1"/>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 xml:space="preserve">ompanies to report the dataset used at UE part models, e.g., </w:t>
            </w:r>
            <w:proofErr w:type="gramStart"/>
            <w:r w:rsidRPr="00761BF0">
              <w:rPr>
                <w:bCs/>
                <w:sz w:val="20"/>
                <w:szCs w:val="20"/>
                <w:lang w:val="en-GB"/>
              </w:rPr>
              <w:t>same</w:t>
            </w:r>
            <w:proofErr w:type="gramEnd"/>
            <w:r w:rsidRPr="00761BF0">
              <w:rPr>
                <w:bCs/>
                <w:sz w:val="20"/>
                <w:szCs w:val="20"/>
                <w:lang w:val="en-GB"/>
              </w:rPr>
              <w:t xml:space="preserve"> or different dataset(s) among M UE part models</w:t>
            </w:r>
          </w:p>
          <w:p w14:paraId="41809CBD" w14:textId="77777777" w:rsidR="00761BF0" w:rsidRPr="00761BF0" w:rsidRDefault="00761BF0" w:rsidP="00B609F2">
            <w:pPr>
              <w:numPr>
                <w:ilvl w:val="0"/>
                <w:numId w:val="26"/>
              </w:numPr>
              <w:spacing w:after="120" w:line="240" w:lineRule="auto"/>
              <w:ind w:left="420"/>
              <w:jc w:val="both"/>
              <w:rPr>
                <w:bCs/>
                <w:sz w:val="20"/>
                <w:szCs w:val="20"/>
                <w:lang w:val="en-GB"/>
              </w:rPr>
            </w:pPr>
            <w:r w:rsidRPr="00761BF0">
              <w:rPr>
                <w:bCs/>
                <w:sz w:val="20"/>
                <w:szCs w:val="20"/>
                <w:lang w:val="en-GB"/>
              </w:rPr>
              <w:t>Case 3: For NW-first training, Type 3 training between one UE part model and N&gt;1 separate NW part models</w:t>
            </w:r>
          </w:p>
          <w:p w14:paraId="7E09E84E" w14:textId="77777777" w:rsidR="00761BF0" w:rsidRPr="00F56A73" w:rsidRDefault="00761BF0" w:rsidP="00B609F2">
            <w:pPr>
              <w:numPr>
                <w:ilvl w:val="1"/>
                <w:numId w:val="27"/>
              </w:numPr>
              <w:spacing w:after="120" w:line="240" w:lineRule="auto"/>
              <w:jc w:val="both"/>
              <w:rPr>
                <w:bCs/>
                <w:color w:val="FF0000"/>
                <w:sz w:val="20"/>
                <w:szCs w:val="20"/>
                <w:lang w:val="en-GB"/>
              </w:rPr>
            </w:pPr>
            <w:r w:rsidRPr="00F56A73">
              <w:rPr>
                <w:bCs/>
                <w:color w:val="FF0000"/>
                <w:sz w:val="20"/>
                <w:szCs w:val="20"/>
                <w:lang w:val="en-GB"/>
              </w:rPr>
              <w:t>Note: Case 3 can be also applied to the N&gt;1 NW part models to M&gt;1 UE part models</w:t>
            </w:r>
          </w:p>
          <w:p w14:paraId="5D21FCE2" w14:textId="77777777" w:rsidR="00761BF0" w:rsidRPr="00761BF0" w:rsidRDefault="00761BF0" w:rsidP="00B609F2">
            <w:pPr>
              <w:numPr>
                <w:ilvl w:val="1"/>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ompanies to report the AI/ML structures for the UE part model and the N&gt;1 NW part models</w:t>
            </w:r>
          </w:p>
          <w:p w14:paraId="7BEF5060" w14:textId="77777777" w:rsidR="00761BF0" w:rsidRPr="00761BF0" w:rsidRDefault="00761BF0" w:rsidP="00B609F2">
            <w:pPr>
              <w:numPr>
                <w:ilvl w:val="1"/>
                <w:numId w:val="27"/>
              </w:numPr>
              <w:spacing w:after="120" w:line="240" w:lineRule="auto"/>
              <w:jc w:val="both"/>
              <w:rPr>
                <w:bCs/>
                <w:sz w:val="20"/>
                <w:szCs w:val="20"/>
                <w:lang w:val="en-GB"/>
              </w:rPr>
            </w:pPr>
            <w:r w:rsidRPr="00761BF0">
              <w:rPr>
                <w:rFonts w:hint="eastAsia"/>
                <w:bCs/>
                <w:sz w:val="20"/>
                <w:szCs w:val="20"/>
                <w:lang w:val="en-GB"/>
              </w:rPr>
              <w:t>C</w:t>
            </w:r>
            <w:r w:rsidRPr="00761BF0">
              <w:rPr>
                <w:bCs/>
                <w:sz w:val="20"/>
                <w:szCs w:val="20"/>
                <w:lang w:val="en-GB"/>
              </w:rPr>
              <w:t xml:space="preserve">ompanies to report the dataset used at NW part models, e.g., </w:t>
            </w:r>
            <w:proofErr w:type="gramStart"/>
            <w:r w:rsidRPr="00761BF0">
              <w:rPr>
                <w:bCs/>
                <w:sz w:val="20"/>
                <w:szCs w:val="20"/>
                <w:lang w:val="en-GB"/>
              </w:rPr>
              <w:t>same</w:t>
            </w:r>
            <w:proofErr w:type="gramEnd"/>
            <w:r w:rsidRPr="00761BF0">
              <w:rPr>
                <w:bCs/>
                <w:sz w:val="20"/>
                <w:szCs w:val="20"/>
                <w:lang w:val="en-GB"/>
              </w:rPr>
              <w:t xml:space="preserve"> or different dataset(s) among N NW part models</w:t>
            </w:r>
          </w:p>
          <w:p w14:paraId="1E262B40" w14:textId="60C27D30" w:rsidR="00761BF0" w:rsidRPr="00F56A73" w:rsidRDefault="00761BF0" w:rsidP="00B609F2">
            <w:pPr>
              <w:numPr>
                <w:ilvl w:val="0"/>
                <w:numId w:val="26"/>
              </w:numPr>
              <w:spacing w:after="120" w:line="240" w:lineRule="auto"/>
              <w:ind w:left="420"/>
              <w:jc w:val="both"/>
              <w:rPr>
                <w:bCs/>
                <w:sz w:val="20"/>
                <w:szCs w:val="20"/>
                <w:lang w:val="en-GB"/>
              </w:rPr>
            </w:pPr>
            <w:r w:rsidRPr="00761BF0">
              <w:rPr>
                <w:bCs/>
                <w:sz w:val="20"/>
                <w:szCs w:val="20"/>
                <w:lang w:val="en-GB"/>
              </w:rPr>
              <w:t>FFS: whether/how to report overhead of dataset</w:t>
            </w:r>
          </w:p>
        </w:tc>
      </w:tr>
    </w:tbl>
    <w:p w14:paraId="6D6C50FF" w14:textId="77777777" w:rsidR="00761BF0" w:rsidRPr="00784C76" w:rsidRDefault="00761BF0" w:rsidP="009E4228">
      <w:pPr>
        <w:jc w:val="both"/>
        <w:rPr>
          <w:szCs w:val="20"/>
          <w:lang w:val="en-GB" w:eastAsia="ja-JP"/>
        </w:rPr>
      </w:pPr>
    </w:p>
    <w:p w14:paraId="3B12678A" w14:textId="671B6DF2" w:rsidR="005310B0" w:rsidRDefault="00FB4804" w:rsidP="009E4228">
      <w:pPr>
        <w:jc w:val="both"/>
        <w:rPr>
          <w:lang w:val="en-GB" w:eastAsia="ja-JP"/>
        </w:rPr>
      </w:pPr>
      <w:r>
        <w:rPr>
          <w:lang w:val="en-GB" w:eastAsia="ja-JP"/>
        </w:rPr>
        <w:t>Although th</w:t>
      </w:r>
      <w:r w:rsidR="004F1AD6">
        <w:rPr>
          <w:lang w:val="en-GB" w:eastAsia="ja-JP"/>
        </w:rPr>
        <w:t>ese two</w:t>
      </w:r>
      <w:r>
        <w:rPr>
          <w:lang w:val="en-GB" w:eastAsia="ja-JP"/>
        </w:rPr>
        <w:t xml:space="preserve"> agreement</w:t>
      </w:r>
      <w:r w:rsidR="007C784F">
        <w:rPr>
          <w:lang w:val="en-GB" w:eastAsia="ja-JP"/>
        </w:rPr>
        <w:t>s</w:t>
      </w:r>
      <w:r>
        <w:rPr>
          <w:lang w:val="en-GB" w:eastAsia="ja-JP"/>
        </w:rPr>
        <w:t xml:space="preserve"> </w:t>
      </w:r>
      <w:r w:rsidR="007C784F">
        <w:rPr>
          <w:lang w:val="en-GB" w:eastAsia="ja-JP"/>
        </w:rPr>
        <w:t>are</w:t>
      </w:r>
      <w:r>
        <w:rPr>
          <w:lang w:val="en-GB" w:eastAsia="ja-JP"/>
        </w:rPr>
        <w:t xml:space="preserve"> an important step</w:t>
      </w:r>
      <w:r w:rsidR="00540E0C">
        <w:rPr>
          <w:lang w:val="en-GB" w:eastAsia="ja-JP"/>
        </w:rPr>
        <w:t xml:space="preserve"> towards fully considering the multi-vendor reality that needs to be studied for the two-sided train</w:t>
      </w:r>
      <w:r w:rsidR="00556648">
        <w:rPr>
          <w:lang w:val="en-GB" w:eastAsia="ja-JP"/>
        </w:rPr>
        <w:t xml:space="preserve">ing, the most </w:t>
      </w:r>
      <w:r w:rsidR="00D54A11">
        <w:rPr>
          <w:lang w:val="en-GB" w:eastAsia="ja-JP"/>
        </w:rPr>
        <w:t>general approach is excluded</w:t>
      </w:r>
      <w:r w:rsidR="004E4D87">
        <w:rPr>
          <w:lang w:val="en-GB" w:eastAsia="ja-JP"/>
        </w:rPr>
        <w:t>, namely N&gt;1 and M&gt;1 case. This case would reflect the reality</w:t>
      </w:r>
      <w:r w:rsidR="00C27E17">
        <w:rPr>
          <w:lang w:val="en-GB" w:eastAsia="ja-JP"/>
        </w:rPr>
        <w:t>.</w:t>
      </w:r>
      <w:r w:rsidR="00556648">
        <w:rPr>
          <w:lang w:val="en-GB" w:eastAsia="ja-JP"/>
        </w:rPr>
        <w:t xml:space="preserve"> </w:t>
      </w:r>
    </w:p>
    <w:p w14:paraId="37D36CE1" w14:textId="5199D0BA" w:rsidR="00FB4804" w:rsidRDefault="005310B0" w:rsidP="009E4228">
      <w:pPr>
        <w:jc w:val="both"/>
        <w:rPr>
          <w:lang w:val="en-GB" w:eastAsia="ja-JP"/>
        </w:rPr>
      </w:pPr>
      <w:r>
        <w:rPr>
          <w:lang w:val="en-GB" w:eastAsia="ja-JP"/>
        </w:rPr>
        <w:t xml:space="preserve">Hence, in the most general case the </w:t>
      </w:r>
      <w:r w:rsidR="004C73FC">
        <w:rPr>
          <w:lang w:val="en-GB" w:eastAsia="ja-JP"/>
        </w:rPr>
        <w:t xml:space="preserve">joint multi-vendor </w:t>
      </w:r>
      <w:r>
        <w:rPr>
          <w:lang w:val="en-GB" w:eastAsia="ja-JP"/>
        </w:rPr>
        <w:t>training is performed between 1</w:t>
      </w:r>
      <w:r>
        <w:rPr>
          <w:rFonts w:cs="Arial"/>
          <w:lang w:val="en-GB" w:eastAsia="ja-JP"/>
        </w:rPr>
        <w:t>≤</w:t>
      </w:r>
      <w:r w:rsidR="001A40F1">
        <w:rPr>
          <w:lang w:val="en-GB" w:eastAsia="ja-JP"/>
        </w:rPr>
        <w:t>m</w:t>
      </w:r>
      <w:r>
        <w:rPr>
          <w:rFonts w:cs="Arial"/>
          <w:lang w:val="en-GB" w:eastAsia="ja-JP"/>
        </w:rPr>
        <w:t>≤</w:t>
      </w:r>
      <w:r>
        <w:rPr>
          <w:lang w:val="en-GB" w:eastAsia="ja-JP"/>
        </w:rPr>
        <w:t xml:space="preserve"> </w:t>
      </w:r>
      <w:r w:rsidR="001A40F1">
        <w:rPr>
          <w:lang w:val="en-GB" w:eastAsia="ja-JP"/>
        </w:rPr>
        <w:t>M</w:t>
      </w:r>
      <w:r>
        <w:rPr>
          <w:lang w:val="en-GB" w:eastAsia="ja-JP"/>
        </w:rPr>
        <w:t xml:space="preserve"> UE/chipset vendors and 1</w:t>
      </w:r>
      <w:r>
        <w:rPr>
          <w:rFonts w:cs="Arial"/>
          <w:lang w:val="en-GB" w:eastAsia="ja-JP"/>
        </w:rPr>
        <w:t>≤</w:t>
      </w:r>
      <w:r w:rsidR="001A40F1">
        <w:rPr>
          <w:lang w:val="en-GB" w:eastAsia="ja-JP"/>
        </w:rPr>
        <w:t>n</w:t>
      </w:r>
      <w:r>
        <w:rPr>
          <w:rFonts w:cs="Arial"/>
          <w:lang w:val="en-GB" w:eastAsia="ja-JP"/>
        </w:rPr>
        <w:t>≤</w:t>
      </w:r>
      <w:r w:rsidR="001A40F1">
        <w:rPr>
          <w:rFonts w:cs="Arial"/>
          <w:lang w:val="en-GB" w:eastAsia="ja-JP"/>
        </w:rPr>
        <w:t>N</w:t>
      </w:r>
      <w:r>
        <w:rPr>
          <w:lang w:val="en-GB" w:eastAsia="ja-JP"/>
        </w:rPr>
        <w:t xml:space="preserve"> gNB vendors </w:t>
      </w:r>
      <w:r w:rsidR="007113F9">
        <w:rPr>
          <w:lang w:val="en-GB" w:eastAsia="ja-JP"/>
        </w:rPr>
        <w:t>(where N and M is the total number of vendors in the market for each ca</w:t>
      </w:r>
      <w:r w:rsidR="00D53D8D">
        <w:rPr>
          <w:lang w:val="en-GB" w:eastAsia="ja-JP"/>
        </w:rPr>
        <w:t xml:space="preserve">se respectively). </w:t>
      </w:r>
    </w:p>
    <w:p w14:paraId="732C527C" w14:textId="2B9E222A" w:rsidR="00D644C2" w:rsidRDefault="00D644C2" w:rsidP="009E4228">
      <w:pPr>
        <w:pStyle w:val="Proposal"/>
        <w:rPr>
          <w:lang w:val="en-GB" w:eastAsia="ja-JP"/>
        </w:rPr>
      </w:pPr>
      <w:bookmarkStart w:id="1" w:name="_Toc127519504"/>
      <w:r>
        <w:rPr>
          <w:lang w:val="en-GB" w:eastAsia="ja-JP"/>
        </w:rPr>
        <w:t>For both Type 2</w:t>
      </w:r>
      <w:r w:rsidR="001A40F1">
        <w:rPr>
          <w:lang w:val="en-GB"/>
        </w:rPr>
        <w:t xml:space="preserve"> and Type 3 training</w:t>
      </w:r>
      <w:r>
        <w:rPr>
          <w:lang w:val="en-GB" w:eastAsia="ja-JP"/>
        </w:rPr>
        <w:t xml:space="preserve">, </w:t>
      </w:r>
      <w:r w:rsidR="00B408F1">
        <w:rPr>
          <w:lang w:val="en-GB" w:eastAsia="ja-JP"/>
        </w:rPr>
        <w:t xml:space="preserve">also </w:t>
      </w:r>
      <w:r w:rsidR="005E40D5">
        <w:rPr>
          <w:lang w:val="en-GB" w:eastAsia="ja-JP"/>
        </w:rPr>
        <w:t>evaluate the case with N&gt;1 and M&gt;1</w:t>
      </w:r>
      <w:r w:rsidR="00D444A2">
        <w:rPr>
          <w:lang w:val="en-GB" w:eastAsia="ja-JP"/>
        </w:rPr>
        <w:t>.</w:t>
      </w:r>
      <w:bookmarkEnd w:id="1"/>
    </w:p>
    <w:p w14:paraId="7D1419EE" w14:textId="38BC83DD" w:rsidR="008B1628" w:rsidRDefault="00C10A4B" w:rsidP="009E4228">
      <w:pPr>
        <w:jc w:val="both"/>
        <w:rPr>
          <w:lang w:val="en-GB" w:eastAsia="ja-JP"/>
        </w:rPr>
      </w:pPr>
      <w:r>
        <w:rPr>
          <w:lang w:val="en-GB" w:eastAsia="ja-JP"/>
        </w:rPr>
        <w:t xml:space="preserve">For training Type 2, </w:t>
      </w:r>
      <w:r w:rsidRPr="00C10A4B">
        <w:rPr>
          <w:lang w:val="en-GB" w:eastAsia="ja-JP"/>
        </w:rPr>
        <w:t>N</w:t>
      </w:r>
      <w:r w:rsidR="000C3227">
        <w:rPr>
          <w:lang w:val="en-GB" w:eastAsia="ja-JP"/>
        </w:rPr>
        <w:t>=2</w:t>
      </w:r>
      <w:r w:rsidRPr="00C10A4B">
        <w:rPr>
          <w:lang w:val="en-GB" w:eastAsia="ja-JP"/>
        </w:rPr>
        <w:t xml:space="preserve"> NW part models to M</w:t>
      </w:r>
      <w:r w:rsidR="000C3227">
        <w:rPr>
          <w:lang w:val="en-GB" w:eastAsia="ja-JP"/>
        </w:rPr>
        <w:t>=2</w:t>
      </w:r>
      <w:r w:rsidRPr="00C10A4B">
        <w:rPr>
          <w:lang w:val="en-GB" w:eastAsia="ja-JP"/>
        </w:rPr>
        <w:t xml:space="preserve"> UE part models</w:t>
      </w:r>
      <w:r>
        <w:rPr>
          <w:lang w:val="en-GB" w:eastAsia="ja-JP"/>
        </w:rPr>
        <w:t xml:space="preserve">, </w:t>
      </w:r>
      <w:r w:rsidR="000C3227">
        <w:rPr>
          <w:lang w:val="en-GB" w:eastAsia="ja-JP"/>
        </w:rPr>
        <w:t>t</w:t>
      </w:r>
      <w:r w:rsidR="00EC6A84">
        <w:rPr>
          <w:lang w:val="en-GB" w:eastAsia="ja-JP"/>
        </w:rPr>
        <w:t>he following joint</w:t>
      </w:r>
      <w:r w:rsidR="00C674E2">
        <w:rPr>
          <w:lang w:val="en-GB" w:eastAsia="ja-JP"/>
        </w:rPr>
        <w:t>-</w:t>
      </w:r>
      <w:r w:rsidR="00EC6A84">
        <w:rPr>
          <w:lang w:val="en-GB" w:eastAsia="ja-JP"/>
        </w:rPr>
        <w:t>training setup</w:t>
      </w:r>
      <w:r w:rsidR="003C0CE2">
        <w:rPr>
          <w:lang w:val="en-GB" w:eastAsia="ja-JP"/>
        </w:rPr>
        <w:t xml:space="preserve"> </w:t>
      </w:r>
      <w:r w:rsidR="000C3227">
        <w:rPr>
          <w:lang w:val="en-GB" w:eastAsia="ja-JP"/>
        </w:rPr>
        <w:t xml:space="preserve">in </w:t>
      </w:r>
      <w:r w:rsidR="002D6D60">
        <w:rPr>
          <w:lang w:val="en-GB" w:eastAsia="ja-JP"/>
        </w:rPr>
        <w:fldChar w:fldCharType="begin"/>
      </w:r>
      <w:r w:rsidR="002D6D60">
        <w:rPr>
          <w:lang w:val="en-GB" w:eastAsia="ja-JP"/>
        </w:rPr>
        <w:instrText xml:space="preserve"> REF _Ref118365752 \h </w:instrText>
      </w:r>
      <w:r w:rsidR="00AC4C7E">
        <w:rPr>
          <w:lang w:val="en-GB" w:eastAsia="ja-JP"/>
        </w:rPr>
        <w:instrText xml:space="preserve"> \* MERGEFORMAT </w:instrText>
      </w:r>
      <w:r w:rsidR="002D6D60">
        <w:rPr>
          <w:lang w:val="en-GB" w:eastAsia="ja-JP"/>
        </w:rPr>
      </w:r>
      <w:r w:rsidR="002D6D60">
        <w:rPr>
          <w:lang w:val="en-GB" w:eastAsia="ja-JP"/>
        </w:rPr>
        <w:fldChar w:fldCharType="separate"/>
      </w:r>
      <w:r w:rsidR="00AD60DB" w:rsidRPr="00CE0424">
        <w:t xml:space="preserve">Figure </w:t>
      </w:r>
      <w:r w:rsidR="00AD60DB">
        <w:rPr>
          <w:noProof/>
        </w:rPr>
        <w:t>1</w:t>
      </w:r>
      <w:r w:rsidR="002D6D60">
        <w:rPr>
          <w:lang w:val="en-GB" w:eastAsia="ja-JP"/>
        </w:rPr>
        <w:fldChar w:fldCharType="end"/>
      </w:r>
      <w:r w:rsidR="000C3227">
        <w:rPr>
          <w:lang w:val="en-GB" w:eastAsia="ja-JP"/>
        </w:rPr>
        <w:t xml:space="preserve"> can achieve working models</w:t>
      </w:r>
      <w:r w:rsidR="002D6D60">
        <w:rPr>
          <w:lang w:val="en-GB" w:eastAsia="ja-JP"/>
        </w:rPr>
        <w:t>.</w:t>
      </w:r>
      <w:r w:rsidR="00CD65C6">
        <w:rPr>
          <w:lang w:val="en-GB" w:eastAsia="ja-JP"/>
        </w:rPr>
        <w:t xml:space="preserve"> In this training setup</w:t>
      </w:r>
      <w:r w:rsidR="00ED059F">
        <w:rPr>
          <w:lang w:val="en-GB" w:eastAsia="ja-JP"/>
        </w:rPr>
        <w:t xml:space="preserve">, two </w:t>
      </w:r>
      <w:r w:rsidR="00CF31A7">
        <w:rPr>
          <w:lang w:val="en-GB" w:eastAsia="ja-JP"/>
        </w:rPr>
        <w:t>encode</w:t>
      </w:r>
      <w:r w:rsidR="00F46FB3">
        <w:rPr>
          <w:lang w:val="en-GB" w:eastAsia="ja-JP"/>
        </w:rPr>
        <w:t>r</w:t>
      </w:r>
      <w:r w:rsidR="00CF31A7">
        <w:rPr>
          <w:lang w:val="en-GB" w:eastAsia="ja-JP"/>
        </w:rPr>
        <w:t>s are trained together with two decoders, in a common training session.</w:t>
      </w:r>
      <w:r w:rsidR="00A9128B">
        <w:rPr>
          <w:lang w:val="en-GB" w:eastAsia="ja-JP"/>
        </w:rPr>
        <w:t xml:space="preserve"> Thus, a single forward pass</w:t>
      </w:r>
      <w:r w:rsidR="008B1628">
        <w:rPr>
          <w:lang w:val="en-GB" w:eastAsia="ja-JP"/>
        </w:rPr>
        <w:t xml:space="preserve"> can be described as follows:</w:t>
      </w:r>
    </w:p>
    <w:p w14:paraId="248583BA" w14:textId="03C73327" w:rsidR="008B1628" w:rsidRDefault="008B1628" w:rsidP="00F707FD">
      <w:pPr>
        <w:pStyle w:val="ListParagraph"/>
        <w:numPr>
          <w:ilvl w:val="0"/>
          <w:numId w:val="22"/>
        </w:numPr>
        <w:jc w:val="both"/>
        <w:rPr>
          <w:lang w:val="en-GB" w:eastAsia="ja-JP"/>
        </w:rPr>
      </w:pPr>
      <w:r>
        <w:rPr>
          <w:lang w:val="en-GB" w:eastAsia="ja-JP"/>
        </w:rPr>
        <w:t>B</w:t>
      </w:r>
      <w:r w:rsidR="00256273" w:rsidRPr="008B1628">
        <w:rPr>
          <w:lang w:val="en-GB" w:eastAsia="ja-JP"/>
        </w:rPr>
        <w:t xml:space="preserve">oth encoders </w:t>
      </w:r>
      <w:r w:rsidR="00B761C0" w:rsidRPr="008B1628">
        <w:rPr>
          <w:lang w:val="en-GB" w:eastAsia="ja-JP"/>
        </w:rPr>
        <w:t>tak</w:t>
      </w:r>
      <w:r w:rsidR="00C816B7" w:rsidRPr="008B1628">
        <w:rPr>
          <w:lang w:val="en-GB" w:eastAsia="ja-JP"/>
        </w:rPr>
        <w:t>e</w:t>
      </w:r>
      <w:r w:rsidR="00B761C0" w:rsidRPr="008B1628">
        <w:rPr>
          <w:lang w:val="en-GB" w:eastAsia="ja-JP"/>
        </w:rPr>
        <w:t xml:space="preserve"> </w:t>
      </w:r>
      <w:r w:rsidR="00C816B7" w:rsidRPr="008B1628">
        <w:rPr>
          <w:lang w:val="en-GB" w:eastAsia="ja-JP"/>
        </w:rPr>
        <w:t>some input</w:t>
      </w:r>
      <w:r w:rsidR="000C3227">
        <w:rPr>
          <w:lang w:val="en-GB" w:eastAsia="ja-JP"/>
        </w:rPr>
        <w:t xml:space="preserve"> (in this example the same)</w:t>
      </w:r>
      <w:r w:rsidR="00B761C0" w:rsidRPr="008B1628">
        <w:rPr>
          <w:lang w:val="en-GB" w:eastAsia="ja-JP"/>
        </w:rPr>
        <w:t xml:space="preserve"> and produces their respective latent space</w:t>
      </w:r>
      <w:r>
        <w:rPr>
          <w:lang w:val="en-GB" w:eastAsia="ja-JP"/>
        </w:rPr>
        <w:t>.</w:t>
      </w:r>
    </w:p>
    <w:p w14:paraId="76C2370D" w14:textId="77777777" w:rsidR="008553A9" w:rsidRDefault="008B1628" w:rsidP="00F707FD">
      <w:pPr>
        <w:pStyle w:val="ListParagraph"/>
        <w:numPr>
          <w:ilvl w:val="0"/>
          <w:numId w:val="22"/>
        </w:numPr>
        <w:jc w:val="both"/>
        <w:rPr>
          <w:lang w:val="en-GB" w:eastAsia="ja-JP"/>
        </w:rPr>
      </w:pPr>
      <w:r>
        <w:rPr>
          <w:lang w:val="en-GB" w:eastAsia="ja-JP"/>
        </w:rPr>
        <w:t>B</w:t>
      </w:r>
      <w:r w:rsidR="00C816B7" w:rsidRPr="008B1628">
        <w:rPr>
          <w:lang w:val="en-GB" w:eastAsia="ja-JP"/>
        </w:rPr>
        <w:t>oth decoders decode these</w:t>
      </w:r>
      <w:r>
        <w:rPr>
          <w:lang w:val="en-GB" w:eastAsia="ja-JP"/>
        </w:rPr>
        <w:t xml:space="preserve"> two</w:t>
      </w:r>
      <w:r w:rsidR="00C816B7" w:rsidRPr="008B1628">
        <w:rPr>
          <w:lang w:val="en-GB" w:eastAsia="ja-JP"/>
        </w:rPr>
        <w:t xml:space="preserve"> latent</w:t>
      </w:r>
      <w:r>
        <w:rPr>
          <w:lang w:val="en-GB" w:eastAsia="ja-JP"/>
        </w:rPr>
        <w:t>-</w:t>
      </w:r>
      <w:r w:rsidR="00C816B7" w:rsidRPr="008B1628">
        <w:rPr>
          <w:lang w:val="en-GB" w:eastAsia="ja-JP"/>
        </w:rPr>
        <w:t>space</w:t>
      </w:r>
      <w:r>
        <w:rPr>
          <w:lang w:val="en-GB" w:eastAsia="ja-JP"/>
        </w:rPr>
        <w:t xml:space="preserve"> messages</w:t>
      </w:r>
      <w:r w:rsidR="00C816B7" w:rsidRPr="008B1628">
        <w:rPr>
          <w:lang w:val="en-GB" w:eastAsia="ja-JP"/>
        </w:rPr>
        <w:t>, separately.</w:t>
      </w:r>
    </w:p>
    <w:p w14:paraId="7078E2DC" w14:textId="6503B1F6" w:rsidR="00410185" w:rsidRDefault="00410185" w:rsidP="00F707FD">
      <w:pPr>
        <w:pStyle w:val="ListParagraph"/>
        <w:numPr>
          <w:ilvl w:val="0"/>
          <w:numId w:val="22"/>
        </w:numPr>
        <w:jc w:val="both"/>
        <w:rPr>
          <w:lang w:val="en-GB" w:eastAsia="ja-JP"/>
        </w:rPr>
      </w:pPr>
      <w:r>
        <w:rPr>
          <w:lang w:val="en-GB" w:eastAsia="ja-JP"/>
        </w:rPr>
        <w:lastRenderedPageBreak/>
        <w:t>This produces</w:t>
      </w:r>
      <w:r w:rsidR="002619B8" w:rsidRPr="008B1628">
        <w:rPr>
          <w:lang w:val="en-GB" w:eastAsia="ja-JP"/>
        </w:rPr>
        <w:t xml:space="preserve"> four different reconstruct</w:t>
      </w:r>
      <w:r w:rsidR="00047068" w:rsidRPr="008B1628">
        <w:rPr>
          <w:lang w:val="en-GB" w:eastAsia="ja-JP"/>
        </w:rPr>
        <w:t>ions</w:t>
      </w:r>
      <w:r w:rsidR="0009355B" w:rsidRPr="008B1628">
        <w:rPr>
          <w:lang w:val="en-GB" w:eastAsia="ja-JP"/>
        </w:rPr>
        <w:t xml:space="preserve">, corresponding to the combinations </w:t>
      </w:r>
      <w:r w:rsidR="00A73E43" w:rsidRPr="008B1628">
        <w:rPr>
          <w:lang w:val="en-GB" w:eastAsia="ja-JP"/>
        </w:rPr>
        <w:t>(</w:t>
      </w:r>
      <w:proofErr w:type="spellStart"/>
      <w:r w:rsidR="0009355B" w:rsidRPr="008B1628">
        <w:rPr>
          <w:lang w:val="en-GB" w:eastAsia="ja-JP"/>
        </w:rPr>
        <w:t>EncA</w:t>
      </w:r>
      <w:proofErr w:type="spellEnd"/>
      <w:r w:rsidR="0009355B" w:rsidRPr="008B1628">
        <w:rPr>
          <w:lang w:val="en-GB" w:eastAsia="ja-JP"/>
        </w:rPr>
        <w:t xml:space="preserve"> – </w:t>
      </w:r>
      <w:proofErr w:type="spellStart"/>
      <w:r w:rsidR="0009355B" w:rsidRPr="008B1628">
        <w:rPr>
          <w:lang w:val="en-GB" w:eastAsia="ja-JP"/>
        </w:rPr>
        <w:t>DecA</w:t>
      </w:r>
      <w:proofErr w:type="spellEnd"/>
      <w:r w:rsidR="00A73E43" w:rsidRPr="008B1628">
        <w:rPr>
          <w:lang w:val="en-GB" w:eastAsia="ja-JP"/>
        </w:rPr>
        <w:t>)</w:t>
      </w:r>
      <w:r w:rsidR="0009355B" w:rsidRPr="008B1628">
        <w:rPr>
          <w:lang w:val="en-GB" w:eastAsia="ja-JP"/>
        </w:rPr>
        <w:t xml:space="preserve">, </w:t>
      </w:r>
      <w:r w:rsidR="00A73E43" w:rsidRPr="008B1628">
        <w:rPr>
          <w:lang w:val="en-GB" w:eastAsia="ja-JP"/>
        </w:rPr>
        <w:t>(</w:t>
      </w:r>
      <w:proofErr w:type="spellStart"/>
      <w:r w:rsidR="0009355B" w:rsidRPr="008B1628">
        <w:rPr>
          <w:lang w:val="en-GB" w:eastAsia="ja-JP"/>
        </w:rPr>
        <w:t>EncA</w:t>
      </w:r>
      <w:proofErr w:type="spellEnd"/>
      <w:r w:rsidR="0009355B" w:rsidRPr="008B1628">
        <w:rPr>
          <w:lang w:val="en-GB" w:eastAsia="ja-JP"/>
        </w:rPr>
        <w:t xml:space="preserve"> – </w:t>
      </w:r>
      <w:proofErr w:type="spellStart"/>
      <w:r w:rsidR="0009355B" w:rsidRPr="008B1628">
        <w:rPr>
          <w:lang w:val="en-GB" w:eastAsia="ja-JP"/>
        </w:rPr>
        <w:t>DecC</w:t>
      </w:r>
      <w:proofErr w:type="spellEnd"/>
      <w:r w:rsidR="00A73E43" w:rsidRPr="008B1628">
        <w:rPr>
          <w:lang w:val="en-GB" w:eastAsia="ja-JP"/>
        </w:rPr>
        <w:t>)</w:t>
      </w:r>
      <w:r w:rsidR="0009355B" w:rsidRPr="008B1628">
        <w:rPr>
          <w:lang w:val="en-GB" w:eastAsia="ja-JP"/>
        </w:rPr>
        <w:t xml:space="preserve">, </w:t>
      </w:r>
      <w:r w:rsidR="00A73E43" w:rsidRPr="008B1628">
        <w:rPr>
          <w:lang w:val="en-GB" w:eastAsia="ja-JP"/>
        </w:rPr>
        <w:t>(</w:t>
      </w:r>
      <w:proofErr w:type="spellStart"/>
      <w:r w:rsidR="0009355B" w:rsidRPr="008B1628">
        <w:rPr>
          <w:lang w:val="en-GB" w:eastAsia="ja-JP"/>
        </w:rPr>
        <w:t>EncB</w:t>
      </w:r>
      <w:proofErr w:type="spellEnd"/>
      <w:r w:rsidR="0009355B" w:rsidRPr="008B1628">
        <w:rPr>
          <w:lang w:val="en-GB" w:eastAsia="ja-JP"/>
        </w:rPr>
        <w:t xml:space="preserve"> – </w:t>
      </w:r>
      <w:proofErr w:type="spellStart"/>
      <w:r w:rsidR="0009355B" w:rsidRPr="008B1628">
        <w:rPr>
          <w:lang w:val="en-GB" w:eastAsia="ja-JP"/>
        </w:rPr>
        <w:t>DecA</w:t>
      </w:r>
      <w:proofErr w:type="spellEnd"/>
      <w:r w:rsidR="00A73E43" w:rsidRPr="008B1628">
        <w:rPr>
          <w:lang w:val="en-GB" w:eastAsia="ja-JP"/>
        </w:rPr>
        <w:t>)</w:t>
      </w:r>
      <w:r w:rsidR="0009355B" w:rsidRPr="008B1628">
        <w:rPr>
          <w:lang w:val="en-GB" w:eastAsia="ja-JP"/>
        </w:rPr>
        <w:t xml:space="preserve">, and </w:t>
      </w:r>
      <w:r w:rsidR="00A73E43" w:rsidRPr="008B1628">
        <w:rPr>
          <w:lang w:val="en-GB" w:eastAsia="ja-JP"/>
        </w:rPr>
        <w:t>(</w:t>
      </w:r>
      <w:proofErr w:type="spellStart"/>
      <w:r w:rsidR="0009355B" w:rsidRPr="008B1628">
        <w:rPr>
          <w:lang w:val="en-GB" w:eastAsia="ja-JP"/>
        </w:rPr>
        <w:t>EncB</w:t>
      </w:r>
      <w:proofErr w:type="spellEnd"/>
      <w:r w:rsidR="0009355B" w:rsidRPr="008B1628">
        <w:rPr>
          <w:lang w:val="en-GB" w:eastAsia="ja-JP"/>
        </w:rPr>
        <w:t xml:space="preserve"> – </w:t>
      </w:r>
      <w:proofErr w:type="spellStart"/>
      <w:r w:rsidR="0009355B" w:rsidRPr="008B1628">
        <w:rPr>
          <w:lang w:val="en-GB" w:eastAsia="ja-JP"/>
        </w:rPr>
        <w:t>DecC</w:t>
      </w:r>
      <w:proofErr w:type="spellEnd"/>
      <w:r w:rsidR="0009355B" w:rsidRPr="008B1628">
        <w:rPr>
          <w:lang w:val="en-GB" w:eastAsia="ja-JP"/>
        </w:rPr>
        <w:t>.</w:t>
      </w:r>
      <w:r w:rsidR="00A73E43" w:rsidRPr="008B1628">
        <w:rPr>
          <w:lang w:val="en-GB" w:eastAsia="ja-JP"/>
        </w:rPr>
        <w:t xml:space="preserve">). </w:t>
      </w:r>
      <w:r w:rsidR="009219B6">
        <w:rPr>
          <w:lang w:val="en-GB" w:eastAsia="ja-JP"/>
        </w:rPr>
        <w:t>Four</w:t>
      </w:r>
      <w:r w:rsidR="00BF4E06" w:rsidRPr="008B1628">
        <w:rPr>
          <w:lang w:val="en-GB" w:eastAsia="ja-JP"/>
        </w:rPr>
        <w:t xml:space="preserve"> </w:t>
      </w:r>
      <w:r w:rsidR="000B5B28">
        <w:rPr>
          <w:lang w:val="en-GB" w:eastAsia="ja-JP"/>
        </w:rPr>
        <w:t>losses</w:t>
      </w:r>
      <w:r w:rsidR="00BF4E06" w:rsidRPr="008B1628">
        <w:rPr>
          <w:lang w:val="en-GB" w:eastAsia="ja-JP"/>
        </w:rPr>
        <w:t xml:space="preserve"> </w:t>
      </w:r>
      <w:r w:rsidR="0009355B" w:rsidRPr="008B1628">
        <w:rPr>
          <w:lang w:val="en-GB" w:eastAsia="ja-JP"/>
        </w:rPr>
        <w:t xml:space="preserve">are measured </w:t>
      </w:r>
      <w:r w:rsidR="000B5B28">
        <w:rPr>
          <w:lang w:val="en-GB" w:eastAsia="ja-JP"/>
        </w:rPr>
        <w:t xml:space="preserve">by applying a loss function to each of the reconstructions individually </w:t>
      </w:r>
      <w:r w:rsidR="009219B6">
        <w:rPr>
          <w:lang w:val="en-GB" w:eastAsia="ja-JP"/>
        </w:rPr>
        <w:t xml:space="preserve">(in this example the same </w:t>
      </w:r>
      <w:r w:rsidR="0009355B" w:rsidRPr="008B1628">
        <w:rPr>
          <w:lang w:val="en-GB" w:eastAsia="ja-JP"/>
        </w:rPr>
        <w:t>loss function</w:t>
      </w:r>
      <w:r w:rsidR="009219B6">
        <w:rPr>
          <w:lang w:val="en-GB" w:eastAsia="ja-JP"/>
        </w:rPr>
        <w:t>)</w:t>
      </w:r>
      <w:r>
        <w:rPr>
          <w:lang w:val="en-GB" w:eastAsia="ja-JP"/>
        </w:rPr>
        <w:t>.</w:t>
      </w:r>
    </w:p>
    <w:p w14:paraId="31D8A456" w14:textId="77777777" w:rsidR="00AE0EA9" w:rsidRDefault="00410185" w:rsidP="00F707FD">
      <w:pPr>
        <w:pStyle w:val="ListParagraph"/>
        <w:numPr>
          <w:ilvl w:val="0"/>
          <w:numId w:val="22"/>
        </w:numPr>
        <w:jc w:val="both"/>
        <w:rPr>
          <w:lang w:val="en-GB" w:eastAsia="ja-JP"/>
        </w:rPr>
      </w:pPr>
      <w:r>
        <w:rPr>
          <w:lang w:val="en-GB" w:eastAsia="ja-JP"/>
        </w:rPr>
        <w:t>A</w:t>
      </w:r>
      <w:r w:rsidR="00DB7BBC" w:rsidRPr="008B1628">
        <w:rPr>
          <w:lang w:val="en-GB" w:eastAsia="ja-JP"/>
        </w:rPr>
        <w:t xml:space="preserve"> joint loss is computed from these 4 losses.</w:t>
      </w:r>
    </w:p>
    <w:p w14:paraId="7791EFAC" w14:textId="77777777" w:rsidR="003C0CE2" w:rsidRDefault="003C0CE2" w:rsidP="009E4228">
      <w:pPr>
        <w:pStyle w:val="ListParagraph"/>
        <w:ind w:left="720"/>
        <w:jc w:val="both"/>
        <w:rPr>
          <w:lang w:val="en-GB" w:eastAsia="ja-JP"/>
        </w:rPr>
      </w:pPr>
    </w:p>
    <w:p w14:paraId="28CACB78" w14:textId="3A5A2ED1" w:rsidR="00784C76" w:rsidRPr="00AE0EA9" w:rsidRDefault="00B35639" w:rsidP="009E4228">
      <w:pPr>
        <w:jc w:val="both"/>
        <w:rPr>
          <w:lang w:val="en-GB" w:eastAsia="ja-JP"/>
        </w:rPr>
      </w:pPr>
      <w:r w:rsidRPr="00AE0EA9">
        <w:rPr>
          <w:lang w:val="en-GB" w:eastAsia="ja-JP"/>
        </w:rPr>
        <w:t xml:space="preserve">Backpropagation </w:t>
      </w:r>
      <w:r w:rsidR="00B36992">
        <w:rPr>
          <w:lang w:val="en-GB" w:eastAsia="ja-JP"/>
        </w:rPr>
        <w:t>can then be</w:t>
      </w:r>
      <w:r w:rsidRPr="00AE0EA9">
        <w:rPr>
          <w:lang w:val="en-GB" w:eastAsia="ja-JP"/>
        </w:rPr>
        <w:t xml:space="preserve"> </w:t>
      </w:r>
      <w:r w:rsidR="00C040E1" w:rsidRPr="00AE0EA9">
        <w:rPr>
          <w:lang w:val="en-GB" w:eastAsia="ja-JP"/>
        </w:rPr>
        <w:t xml:space="preserve">started from the joint loss, and can then traverse </w:t>
      </w:r>
      <w:r w:rsidR="00AF5CAC" w:rsidRPr="00AE0EA9">
        <w:rPr>
          <w:lang w:val="en-GB" w:eastAsia="ja-JP"/>
        </w:rPr>
        <w:t xml:space="preserve">the whole </w:t>
      </w:r>
      <w:r w:rsidR="003F6D8A" w:rsidRPr="00AE0EA9">
        <w:rPr>
          <w:lang w:val="en-GB" w:eastAsia="ja-JP"/>
        </w:rPr>
        <w:t>computational graph</w:t>
      </w:r>
      <w:r w:rsidR="00B36992">
        <w:rPr>
          <w:lang w:val="en-GB" w:eastAsia="ja-JP"/>
        </w:rPr>
        <w:t>, resulting in updates to all encoder and all decoder simultaneously.</w:t>
      </w:r>
    </w:p>
    <w:p w14:paraId="3824D041" w14:textId="77777777" w:rsidR="00784C76" w:rsidRPr="00896C64" w:rsidRDefault="00784C76" w:rsidP="009E4228">
      <w:pPr>
        <w:jc w:val="both"/>
        <w:rPr>
          <w:lang w:val="en-GB" w:eastAsia="ja-JP"/>
        </w:rPr>
      </w:pPr>
    </w:p>
    <w:p w14:paraId="25620498" w14:textId="77777777" w:rsidR="005153EC" w:rsidRPr="00CE0424" w:rsidRDefault="005153EC" w:rsidP="009E4228">
      <w:pPr>
        <w:pStyle w:val="TH"/>
        <w:jc w:val="both"/>
      </w:pPr>
      <w:bookmarkStart w:id="2" w:name="_Hlk118186646"/>
      <w:r>
        <w:rPr>
          <w:noProof/>
        </w:rPr>
        <w:drawing>
          <wp:inline distT="0" distB="0" distL="0" distR="0" wp14:anchorId="15F7C2CF" wp14:editId="5CF93080">
            <wp:extent cx="6120763" cy="119441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3" cy="1194412"/>
                    </a:xfrm>
                    <a:prstGeom prst="rect">
                      <a:avLst/>
                    </a:prstGeom>
                  </pic:spPr>
                </pic:pic>
              </a:graphicData>
            </a:graphic>
          </wp:inline>
        </w:drawing>
      </w:r>
    </w:p>
    <w:p w14:paraId="32D9BBD7" w14:textId="2EACF255" w:rsidR="005153EC" w:rsidRPr="006B78C0" w:rsidRDefault="005153EC" w:rsidP="006B78C0">
      <w:pPr>
        <w:pStyle w:val="TF"/>
        <w:jc w:val="both"/>
        <w:rPr>
          <w:lang w:val="en-US"/>
        </w:rPr>
      </w:pPr>
      <w:bookmarkStart w:id="3" w:name="_Ref118365752"/>
      <w:r w:rsidRPr="00CE0424">
        <w:t xml:space="preserve">Figure </w:t>
      </w:r>
      <w:r>
        <w:fldChar w:fldCharType="begin"/>
      </w:r>
      <w:r>
        <w:instrText>SEQ Figure \* ARABIC</w:instrText>
      </w:r>
      <w:r>
        <w:fldChar w:fldCharType="separate"/>
      </w:r>
      <w:r w:rsidR="00AD60DB">
        <w:rPr>
          <w:noProof/>
        </w:rPr>
        <w:t>1</w:t>
      </w:r>
      <w:r>
        <w:fldChar w:fldCharType="end"/>
      </w:r>
      <w:bookmarkEnd w:id="3"/>
      <w:r w:rsidRPr="00CE0424">
        <w:t xml:space="preserve">: </w:t>
      </w:r>
      <w:r w:rsidRPr="00375A45">
        <w:rPr>
          <w:lang w:val="en-US"/>
        </w:rPr>
        <w:t>A</w:t>
      </w:r>
      <w:r w:rsidR="00136A62">
        <w:rPr>
          <w:lang w:val="en-US"/>
        </w:rPr>
        <w:t xml:space="preserve"> training</w:t>
      </w:r>
      <w:r w:rsidRPr="00375A45">
        <w:rPr>
          <w:lang w:val="en-US"/>
        </w:rPr>
        <w:t xml:space="preserve"> </w:t>
      </w:r>
      <w:r w:rsidR="00EF1980">
        <w:rPr>
          <w:lang w:val="en-US"/>
        </w:rPr>
        <w:t xml:space="preserve">Type </w:t>
      </w:r>
      <w:r>
        <w:rPr>
          <w:lang w:val="en-US"/>
        </w:rPr>
        <w:t>1/</w:t>
      </w:r>
      <w:r w:rsidR="00EF1980">
        <w:rPr>
          <w:lang w:val="en-US"/>
        </w:rPr>
        <w:t xml:space="preserve">Type </w:t>
      </w:r>
      <w:r>
        <w:rPr>
          <w:lang w:val="en-US"/>
        </w:rPr>
        <w:t xml:space="preserve">2 scenario with 2 UE encoders and 2 NW decoders. The backpropagation starts from the “Joint loss”, which </w:t>
      </w:r>
      <w:r w:rsidR="00956A82">
        <w:rPr>
          <w:lang w:val="en-US"/>
        </w:rPr>
        <w:t xml:space="preserve">in our test </w:t>
      </w:r>
      <w:r>
        <w:rPr>
          <w:lang w:val="en-US"/>
        </w:rPr>
        <w:t>is a combination of the mean loss and the maximum loss computed in the purple “Loss function”-boxes.</w:t>
      </w:r>
      <w:bookmarkEnd w:id="2"/>
    </w:p>
    <w:p w14:paraId="2D0802EA" w14:textId="14C813B0" w:rsidR="005153EC" w:rsidRDefault="005153EC" w:rsidP="009E4228">
      <w:pPr>
        <w:pStyle w:val="Heading2"/>
        <w:jc w:val="both"/>
      </w:pPr>
      <w:r>
        <w:t>On presenting genie-results as upper bound</w:t>
      </w:r>
    </w:p>
    <w:p w14:paraId="6A5F7FA1" w14:textId="72DE69DD" w:rsidR="00392FFD" w:rsidRDefault="00392FFD" w:rsidP="009E4228">
      <w:pPr>
        <w:spacing w:line="240" w:lineRule="auto"/>
        <w:jc w:val="both"/>
        <w:rPr>
          <w:lang w:eastAsia="zh-CN"/>
        </w:rPr>
      </w:pPr>
      <w:r>
        <w:rPr>
          <w:rFonts w:hint="eastAsia"/>
          <w:lang w:eastAsia="zh-CN"/>
        </w:rPr>
        <w:t>A</w:t>
      </w:r>
      <w:r>
        <w:rPr>
          <w:lang w:eastAsia="zh-CN"/>
        </w:rPr>
        <w:t xml:space="preserve"> question raised in the previous meeting is whether there is need to provide results on ideal CSI, which is used as an upper bound to see how much margin </w:t>
      </w:r>
      <w:r w:rsidR="0059450C">
        <w:rPr>
          <w:lang w:eastAsia="zh-CN"/>
        </w:rPr>
        <w:t xml:space="preserve">current </w:t>
      </w:r>
      <w:r>
        <w:rPr>
          <w:lang w:eastAsia="zh-CN"/>
        </w:rPr>
        <w:t xml:space="preserve">AI/ML </w:t>
      </w:r>
      <w:r w:rsidR="0059450C">
        <w:rPr>
          <w:lang w:eastAsia="zh-CN"/>
        </w:rPr>
        <w:t>models are</w:t>
      </w:r>
      <w:r>
        <w:rPr>
          <w:lang w:eastAsia="zh-CN"/>
        </w:rPr>
        <w:t xml:space="preserve"> to the ideal optimized performance. </w:t>
      </w:r>
      <w:r w:rsidR="00021510">
        <w:rPr>
          <w:lang w:eastAsia="zh-CN"/>
        </w:rPr>
        <w:t xml:space="preserve">This provides insights of the AI/ML </w:t>
      </w:r>
      <w:proofErr w:type="gramStart"/>
      <w:r w:rsidR="00021510">
        <w:rPr>
          <w:lang w:eastAsia="zh-CN"/>
        </w:rPr>
        <w:t>technology as a whole, and</w:t>
      </w:r>
      <w:proofErr w:type="gramEnd"/>
      <w:r w:rsidR="00021510">
        <w:rPr>
          <w:lang w:eastAsia="zh-CN"/>
        </w:rPr>
        <w:t xml:space="preserve"> the potential of the technology</w:t>
      </w:r>
      <w:r w:rsidR="00D837A9">
        <w:rPr>
          <w:lang w:eastAsia="zh-CN"/>
        </w:rPr>
        <w:t xml:space="preserve"> similar to providing the Shannon bound for</w:t>
      </w:r>
      <w:r w:rsidR="00021510">
        <w:rPr>
          <w:lang w:eastAsia="zh-CN"/>
        </w:rPr>
        <w:t xml:space="preserve"> </w:t>
      </w:r>
      <w:r w:rsidR="00087C71">
        <w:rPr>
          <w:lang w:eastAsia="zh-CN"/>
        </w:rPr>
        <w:t xml:space="preserve">channel coding evaluations. </w:t>
      </w:r>
    </w:p>
    <w:p w14:paraId="49957B73" w14:textId="712166F7" w:rsidR="00FC5C37" w:rsidRDefault="00406C9B" w:rsidP="009E4228">
      <w:pPr>
        <w:jc w:val="both"/>
        <w:rPr>
          <w:rFonts w:cs="Arial"/>
          <w:lang w:val="en-GB" w:eastAsia="ja-JP"/>
        </w:rPr>
      </w:pPr>
      <w:r w:rsidRPr="68E95547">
        <w:rPr>
          <w:rFonts w:cs="Arial"/>
          <w:lang w:val="en-GB" w:eastAsia="ja-JP"/>
        </w:rPr>
        <w:t xml:space="preserve">This is not commonly used within the MIMO topic, but as we are exploring new terrain </w:t>
      </w:r>
      <w:r w:rsidR="0026397D" w:rsidRPr="68E95547">
        <w:rPr>
          <w:rFonts w:cs="Arial"/>
          <w:lang w:val="en-GB" w:eastAsia="ja-JP"/>
        </w:rPr>
        <w:t xml:space="preserve">in this SI, </w:t>
      </w:r>
      <w:r w:rsidR="00B63E5C" w:rsidRPr="68E95547">
        <w:rPr>
          <w:rFonts w:cs="Arial"/>
          <w:lang w:val="en-GB" w:eastAsia="ja-JP"/>
        </w:rPr>
        <w:t>it is useful to compare with such ideal upper bound</w:t>
      </w:r>
      <w:r w:rsidR="009A4689">
        <w:rPr>
          <w:rFonts w:cs="Arial"/>
          <w:lang w:val="en-GB" w:eastAsia="ja-JP"/>
        </w:rPr>
        <w:t xml:space="preserve"> as well as the lower bound (legacy CSI). </w:t>
      </w:r>
    </w:p>
    <w:p w14:paraId="5841E595" w14:textId="00FB73C8" w:rsidR="00F54FEE" w:rsidRDefault="00032F7A" w:rsidP="009E4228">
      <w:pPr>
        <w:jc w:val="both"/>
        <w:rPr>
          <w:rFonts w:cs="Arial"/>
          <w:szCs w:val="20"/>
          <w:lang w:val="en-GB" w:eastAsia="ja-JP"/>
        </w:rPr>
      </w:pPr>
      <w:r w:rsidRPr="68E95547">
        <w:rPr>
          <w:rFonts w:cs="Arial"/>
          <w:lang w:val="en-GB" w:eastAsia="ja-JP"/>
        </w:rPr>
        <w:t xml:space="preserve">In addition, </w:t>
      </w:r>
      <w:r w:rsidR="009B5E0F" w:rsidRPr="68E95547">
        <w:rPr>
          <w:rFonts w:cs="Arial"/>
          <w:lang w:val="en-GB" w:eastAsia="ja-JP"/>
        </w:rPr>
        <w:t xml:space="preserve">this metric can identify </w:t>
      </w:r>
      <w:r w:rsidR="00507A56" w:rsidRPr="68E95547">
        <w:rPr>
          <w:rFonts w:cs="Arial"/>
          <w:lang w:val="en-GB" w:eastAsia="ja-JP"/>
        </w:rPr>
        <w:t xml:space="preserve">differences in how companies are performing the evaluations, </w:t>
      </w:r>
      <w:proofErr w:type="gramStart"/>
      <w:r w:rsidR="00507A56" w:rsidRPr="68E95547">
        <w:rPr>
          <w:rFonts w:cs="Arial"/>
          <w:lang w:val="en-GB" w:eastAsia="ja-JP"/>
        </w:rPr>
        <w:t>i.e.</w:t>
      </w:r>
      <w:proofErr w:type="gramEnd"/>
      <w:r w:rsidR="00507A56" w:rsidRPr="68E95547">
        <w:rPr>
          <w:rFonts w:cs="Arial"/>
          <w:lang w:val="en-GB" w:eastAsia="ja-JP"/>
        </w:rPr>
        <w:t xml:space="preserve"> </w:t>
      </w:r>
      <w:r w:rsidR="00507A56">
        <w:rPr>
          <w:rFonts w:cs="Arial"/>
          <w:szCs w:val="20"/>
          <w:lang w:val="en-GB" w:eastAsia="ja-JP"/>
        </w:rPr>
        <w:t>for calibration</w:t>
      </w:r>
      <w:r w:rsidR="00F54FEE">
        <w:rPr>
          <w:rFonts w:cs="Arial"/>
          <w:szCs w:val="20"/>
          <w:lang w:val="en-GB" w:eastAsia="ja-JP"/>
        </w:rPr>
        <w:t xml:space="preserve"> (although a calibration campaign will not be carried out)</w:t>
      </w:r>
      <w:r w:rsidR="00862ECD">
        <w:rPr>
          <w:rFonts w:cs="Arial"/>
          <w:szCs w:val="20"/>
          <w:lang w:val="en-GB" w:eastAsia="ja-JP"/>
        </w:rPr>
        <w:t xml:space="preserve">. </w:t>
      </w:r>
      <w:r w:rsidR="00027E1D">
        <w:rPr>
          <w:rFonts w:cs="Arial"/>
          <w:szCs w:val="20"/>
          <w:lang w:val="en-GB" w:eastAsia="ja-JP"/>
        </w:rPr>
        <w:t xml:space="preserve">An ideal eigenvector is a subband ideal eigenvector and the subband sizes agreed in the previous meeting can be used. </w:t>
      </w:r>
    </w:p>
    <w:p w14:paraId="47E845BC" w14:textId="0C18913E" w:rsidR="00507A56" w:rsidRPr="00E068DA" w:rsidRDefault="008517A7" w:rsidP="009E4228">
      <w:pPr>
        <w:pStyle w:val="Proposal"/>
        <w:rPr>
          <w:lang w:val="en-GB"/>
        </w:rPr>
      </w:pPr>
      <w:bookmarkStart w:id="4" w:name="_Toc127519505"/>
      <w:r>
        <w:rPr>
          <w:lang w:val="en-GB"/>
        </w:rPr>
        <w:t xml:space="preserve">Companies are encouraged to provide </w:t>
      </w:r>
      <w:r w:rsidR="00BD3CE2">
        <w:rPr>
          <w:lang w:val="en-GB"/>
        </w:rPr>
        <w:t xml:space="preserve">optional </w:t>
      </w:r>
      <w:r>
        <w:rPr>
          <w:lang w:val="en-GB"/>
        </w:rPr>
        <w:t xml:space="preserve">genie </w:t>
      </w:r>
      <w:r w:rsidR="00BD3CE2">
        <w:rPr>
          <w:lang w:val="en-GB"/>
        </w:rPr>
        <w:t xml:space="preserve">based </w:t>
      </w:r>
      <w:r>
        <w:rPr>
          <w:lang w:val="en-GB"/>
        </w:rPr>
        <w:t xml:space="preserve">upper bound </w:t>
      </w:r>
      <w:r w:rsidR="00BD3CE2">
        <w:rPr>
          <w:lang w:val="en-GB"/>
        </w:rPr>
        <w:t>performance metrics obtained using ideal CSI per subband.</w:t>
      </w:r>
      <w:bookmarkEnd w:id="4"/>
      <w:r w:rsidR="00BD3CE2">
        <w:rPr>
          <w:lang w:val="en-GB"/>
        </w:rPr>
        <w:t xml:space="preserve"> </w:t>
      </w:r>
    </w:p>
    <w:p w14:paraId="5ABE15B8" w14:textId="5AA808B9" w:rsidR="005153EC" w:rsidRDefault="005153EC" w:rsidP="009E4228">
      <w:pPr>
        <w:pStyle w:val="Heading2"/>
        <w:jc w:val="both"/>
      </w:pPr>
      <w:r>
        <w:t>On the definition of payload in evaluations</w:t>
      </w:r>
    </w:p>
    <w:p w14:paraId="51A5C6E8" w14:textId="0D8D036B" w:rsidR="005153EC" w:rsidRPr="00032A58" w:rsidRDefault="00032A58" w:rsidP="009E4228">
      <w:pPr>
        <w:jc w:val="both"/>
        <w:rPr>
          <w:lang w:eastAsia="ja-JP"/>
        </w:rPr>
      </w:pPr>
      <w:r>
        <w:rPr>
          <w:lang w:eastAsia="ja-JP"/>
        </w:rPr>
        <w:t>H</w:t>
      </w:r>
      <w:r w:rsidR="005153EC" w:rsidRPr="00032A58">
        <w:rPr>
          <w:lang w:eastAsia="ja-JP"/>
        </w:rPr>
        <w:t xml:space="preserve">ow to align the payload </w:t>
      </w:r>
      <w:r w:rsidR="00697041">
        <w:rPr>
          <w:lang w:eastAsia="ja-JP"/>
        </w:rPr>
        <w:t xml:space="preserve">was discussed in </w:t>
      </w:r>
      <w:r w:rsidR="00F227FF">
        <w:rPr>
          <w:lang w:eastAsia="ja-JP"/>
        </w:rPr>
        <w:t xml:space="preserve">the previous meeting. In our view, </w:t>
      </w:r>
      <w:r w:rsidR="00156F6D">
        <w:rPr>
          <w:lang w:eastAsia="ja-JP"/>
        </w:rPr>
        <w:t xml:space="preserve">there </w:t>
      </w:r>
      <w:r w:rsidR="00FA336D">
        <w:rPr>
          <w:lang w:eastAsia="ja-JP"/>
        </w:rPr>
        <w:t>i</w:t>
      </w:r>
      <w:r w:rsidR="00156F6D">
        <w:rPr>
          <w:lang w:eastAsia="ja-JP"/>
        </w:rPr>
        <w:t xml:space="preserve">s no need to make </w:t>
      </w:r>
      <w:r w:rsidR="005F31D9">
        <w:rPr>
          <w:lang w:eastAsia="ja-JP"/>
        </w:rPr>
        <w:t xml:space="preserve">complicated </w:t>
      </w:r>
      <w:r w:rsidR="00156F6D">
        <w:rPr>
          <w:lang w:eastAsia="ja-JP"/>
        </w:rPr>
        <w:t>approximations</w:t>
      </w:r>
      <w:r w:rsidR="005F31D9">
        <w:rPr>
          <w:lang w:eastAsia="ja-JP"/>
        </w:rPr>
        <w:t xml:space="preserve">, the actual used average </w:t>
      </w:r>
      <w:r w:rsidR="00AF5E64">
        <w:rPr>
          <w:lang w:eastAsia="ja-JP"/>
        </w:rPr>
        <w:t>payload</w:t>
      </w:r>
      <w:r w:rsidR="005F31D9">
        <w:rPr>
          <w:lang w:eastAsia="ja-JP"/>
        </w:rPr>
        <w:t xml:space="preserve"> can readily be estimated from the system level simulation, both for the baseline and the </w:t>
      </w:r>
      <w:r w:rsidR="00533321">
        <w:rPr>
          <w:lang w:eastAsia="ja-JP"/>
        </w:rPr>
        <w:t xml:space="preserve">AI/ML based enhancement. </w:t>
      </w:r>
    </w:p>
    <w:p w14:paraId="77B0AE18" w14:textId="0E62B9A3" w:rsidR="00FC0B3E" w:rsidRPr="00711A13" w:rsidRDefault="00BD2168" w:rsidP="009E4228">
      <w:pPr>
        <w:jc w:val="both"/>
        <w:rPr>
          <w:lang w:eastAsia="ja-JP"/>
        </w:rPr>
      </w:pPr>
      <w:r>
        <w:rPr>
          <w:lang w:eastAsia="ja-JP"/>
        </w:rPr>
        <w:t xml:space="preserve">The direct comparison between baseline and enhancement </w:t>
      </w:r>
      <w:r w:rsidR="009265F3">
        <w:rPr>
          <w:lang w:eastAsia="ja-JP"/>
        </w:rPr>
        <w:t>may not be possible since the</w:t>
      </w:r>
      <w:r w:rsidR="00E81133">
        <w:rPr>
          <w:lang w:eastAsia="ja-JP"/>
        </w:rPr>
        <w:t xml:space="preserve"> average payload is </w:t>
      </w:r>
      <w:r w:rsidR="001A6958">
        <w:rPr>
          <w:lang w:eastAsia="ja-JP"/>
        </w:rPr>
        <w:t xml:space="preserve">not directly controllable by the simulator settings. </w:t>
      </w:r>
      <w:r w:rsidR="001A7409">
        <w:rPr>
          <w:lang w:eastAsia="ja-JP"/>
        </w:rPr>
        <w:t xml:space="preserve">However, this </w:t>
      </w:r>
      <w:r w:rsidR="00071CB7">
        <w:rPr>
          <w:lang w:eastAsia="ja-JP"/>
        </w:rPr>
        <w:t>is</w:t>
      </w:r>
      <w:r w:rsidR="001A7409">
        <w:rPr>
          <w:lang w:eastAsia="ja-JP"/>
        </w:rPr>
        <w:t xml:space="preserve"> not new and can be handled by plotting a graph with performance vs CSI payload at multiple </w:t>
      </w:r>
      <w:r w:rsidR="00A26F44">
        <w:rPr>
          <w:lang w:eastAsia="ja-JP"/>
        </w:rPr>
        <w:t>UCI payload/AI model configurations.</w:t>
      </w:r>
    </w:p>
    <w:p w14:paraId="4D61B49C" w14:textId="44F485CA" w:rsidR="008B5451" w:rsidRPr="008B5451" w:rsidRDefault="008B5451" w:rsidP="009E4228">
      <w:pPr>
        <w:pStyle w:val="Proposal"/>
      </w:pPr>
      <w:bookmarkStart w:id="5" w:name="_Toc127519506"/>
      <w:r w:rsidRPr="008B5451">
        <w:t>For the CSI payload size calculation for AI/ML-based CSI compression as well as the legacy Type-II codebook,</w:t>
      </w:r>
      <w:r w:rsidR="00952F5A">
        <w:t xml:space="preserve"> for SLS</w:t>
      </w:r>
      <w:r w:rsidR="002C5ADB">
        <w:t xml:space="preserve"> and L</w:t>
      </w:r>
      <w:r w:rsidR="007B71F4">
        <w:t>L</w:t>
      </w:r>
      <w:r w:rsidR="002C5ADB">
        <w:t>S</w:t>
      </w:r>
      <w:r w:rsidRPr="008B5451">
        <w:t xml:space="preserve"> the payload size is calculated as the weighted average of CSI payload per rank and the distribution of ranks reported by the UE.</w:t>
      </w:r>
      <w:r w:rsidRPr="008B5451">
        <w:rPr>
          <w:rFonts w:hint="eastAsia"/>
        </w:rPr>
        <w:t xml:space="preserve"> </w:t>
      </w:r>
      <w:proofErr w:type="gramStart"/>
      <w:r w:rsidRPr="008B5451">
        <w:rPr>
          <w:rFonts w:hint="eastAsia"/>
        </w:rPr>
        <w:t>The</w:t>
      </w:r>
      <w:r w:rsidRPr="008B5451">
        <w:rPr>
          <w:rFonts w:hint="eastAsia"/>
        </w:rPr>
        <w:t>“</w:t>
      </w:r>
      <w:proofErr w:type="gramEnd"/>
      <w:r w:rsidRPr="008B5451">
        <w:rPr>
          <w:rFonts w:hint="eastAsia"/>
        </w:rPr>
        <w:t>CSI payload</w:t>
      </w:r>
      <w:r w:rsidRPr="008B5451">
        <w:rPr>
          <w:rFonts w:hint="eastAsia"/>
        </w:rPr>
        <w:t>”</w:t>
      </w:r>
      <w:r w:rsidRPr="008B5451">
        <w:rPr>
          <w:rFonts w:hint="eastAsia"/>
        </w:rPr>
        <w:t xml:space="preserve"> is calculated as</w:t>
      </w:r>
      <w:r w:rsidRPr="008B5451">
        <w:t xml:space="preserve"> each CSI reported payload</w:t>
      </w:r>
      <w:r w:rsidRPr="008B5451">
        <w:rPr>
          <w:rFonts w:hint="eastAsia"/>
        </w:rPr>
        <w:t xml:space="preserve"> at the given rank</w:t>
      </w:r>
      <w:r w:rsidRPr="008B5451">
        <w:t>.</w:t>
      </w:r>
      <w:bookmarkEnd w:id="5"/>
    </w:p>
    <w:p w14:paraId="2AFA6188" w14:textId="65635AC9" w:rsidR="00CE7264" w:rsidRDefault="001356C7" w:rsidP="009E4228">
      <w:pPr>
        <w:jc w:val="both"/>
        <w:rPr>
          <w:lang w:val="en-GB" w:eastAsia="ja-JP"/>
        </w:rPr>
      </w:pPr>
      <w:r>
        <w:rPr>
          <w:lang w:val="en-GB" w:eastAsia="ja-JP"/>
        </w:rPr>
        <w:t>In addition to this, it is beneficial for understanding if the proponent also present</w:t>
      </w:r>
      <w:r w:rsidR="00E67A17">
        <w:rPr>
          <w:lang w:val="en-GB" w:eastAsia="ja-JP"/>
        </w:rPr>
        <w:t>s</w:t>
      </w:r>
      <w:r>
        <w:rPr>
          <w:lang w:val="en-GB" w:eastAsia="ja-JP"/>
        </w:rPr>
        <w:t xml:space="preserve"> the </w:t>
      </w:r>
      <w:r w:rsidR="00802638">
        <w:rPr>
          <w:lang w:val="en-GB" w:eastAsia="ja-JP"/>
        </w:rPr>
        <w:t xml:space="preserve">reported </w:t>
      </w:r>
      <w:r>
        <w:rPr>
          <w:lang w:val="en-GB" w:eastAsia="ja-JP"/>
        </w:rPr>
        <w:t xml:space="preserve">rank </w:t>
      </w:r>
      <w:r w:rsidR="00802638">
        <w:rPr>
          <w:lang w:val="en-GB" w:eastAsia="ja-JP"/>
        </w:rPr>
        <w:t>selection</w:t>
      </w:r>
      <w:r>
        <w:rPr>
          <w:lang w:val="en-GB" w:eastAsia="ja-JP"/>
        </w:rPr>
        <w:t xml:space="preserve"> statistics, to avoid that </w:t>
      </w:r>
      <w:r w:rsidR="00C82FC3">
        <w:rPr>
          <w:lang w:val="en-GB" w:eastAsia="ja-JP"/>
        </w:rPr>
        <w:t xml:space="preserve">the scheduler is biasing </w:t>
      </w:r>
      <w:r w:rsidR="00D03CC1">
        <w:rPr>
          <w:lang w:val="en-GB" w:eastAsia="ja-JP"/>
        </w:rPr>
        <w:t xml:space="preserve">towards </w:t>
      </w:r>
      <w:proofErr w:type="gramStart"/>
      <w:r w:rsidR="00D03CC1">
        <w:rPr>
          <w:lang w:val="en-GB" w:eastAsia="ja-JP"/>
        </w:rPr>
        <w:t>e.g.</w:t>
      </w:r>
      <w:proofErr w:type="gramEnd"/>
      <w:r w:rsidR="00D03CC1">
        <w:rPr>
          <w:lang w:val="en-GB" w:eastAsia="ja-JP"/>
        </w:rPr>
        <w:t xml:space="preserve"> low or high rank and skew the results. </w:t>
      </w:r>
    </w:p>
    <w:p w14:paraId="5FC386AB" w14:textId="138C01C1" w:rsidR="00EC0EF7" w:rsidRDefault="006A4D06" w:rsidP="006A4D06">
      <w:pPr>
        <w:pStyle w:val="Heading2"/>
      </w:pPr>
      <w:r>
        <w:lastRenderedPageBreak/>
        <w:t>Interpreting</w:t>
      </w:r>
      <w:r w:rsidR="00A119FE">
        <w:t xml:space="preserve"> number of</w:t>
      </w:r>
      <w:r>
        <w:t xml:space="preserve"> </w:t>
      </w:r>
      <w:r w:rsidR="00C70273">
        <w:t>FLOP</w:t>
      </w:r>
      <w:r w:rsidR="00A119FE">
        <w:t>s</w:t>
      </w:r>
      <w:r w:rsidR="00C70273">
        <w:t xml:space="preserve"> and parameter</w:t>
      </w:r>
      <w:r w:rsidR="00A119FE">
        <w:t>s</w:t>
      </w:r>
      <w:r w:rsidR="00544DC7">
        <w:t xml:space="preserve"> for RI&gt;1 models</w:t>
      </w:r>
    </w:p>
    <w:p w14:paraId="2A241C82" w14:textId="5F81C4B2" w:rsidR="00D21CEA" w:rsidRPr="00D21CEA" w:rsidRDefault="00F443C4" w:rsidP="00100F24">
      <w:pPr>
        <w:jc w:val="both"/>
        <w:rPr>
          <w:lang w:val="en-GB" w:eastAsia="ja-JP"/>
        </w:rPr>
      </w:pPr>
      <w:r>
        <w:rPr>
          <w:lang w:val="en-GB" w:eastAsia="ja-JP"/>
        </w:rPr>
        <w:t xml:space="preserve">To </w:t>
      </w:r>
      <w:r w:rsidR="00D21CEA">
        <w:rPr>
          <w:lang w:val="en-GB" w:eastAsia="ja-JP"/>
        </w:rPr>
        <w:t>understand how FLOPs and number of parameters are counted, one needs to understand the general architecture when it comes to RI&gt;1 models, and how MIMO-layers are handled.</w:t>
      </w:r>
      <w:r w:rsidR="00C77B99">
        <w:rPr>
          <w:lang w:val="en-GB" w:eastAsia="ja-JP"/>
        </w:rPr>
        <w:t xml:space="preserve"> We provided a long discussion </w:t>
      </w:r>
      <w:r w:rsidR="00C77B99" w:rsidRPr="00B41C06">
        <w:rPr>
          <w:lang w:val="en-GB" w:eastAsia="ja-JP"/>
        </w:rPr>
        <w:t xml:space="preserve">around alternatives </w:t>
      </w:r>
      <w:r w:rsidR="003801C8" w:rsidRPr="00B41C06">
        <w:rPr>
          <w:lang w:val="en-GB" w:eastAsia="ja-JP"/>
        </w:rPr>
        <w:t>in</w:t>
      </w:r>
      <w:r w:rsidR="00941D16" w:rsidRPr="00B41C06">
        <w:rPr>
          <w:lang w:val="en-GB" w:eastAsia="ja-JP"/>
        </w:rPr>
        <w:t xml:space="preserve"> t</w:t>
      </w:r>
      <w:r w:rsidR="001F699C" w:rsidRPr="00B41C06">
        <w:rPr>
          <w:lang w:val="en-GB" w:eastAsia="ja-JP"/>
        </w:rPr>
        <w:t>he RAN1#110-bis meeting [2].</w:t>
      </w:r>
      <w:r w:rsidR="00544DC7" w:rsidRPr="00B41C06">
        <w:rPr>
          <w:lang w:val="en-GB" w:eastAsia="ja-JP"/>
        </w:rPr>
        <w:t xml:space="preserve"> </w:t>
      </w:r>
      <w:r w:rsidR="00D21CEA" w:rsidRPr="00B41C06">
        <w:rPr>
          <w:lang w:val="en-GB" w:eastAsia="ja-JP"/>
        </w:rPr>
        <w:t>For a detailed description</w:t>
      </w:r>
      <w:r w:rsidR="00226B5F" w:rsidRPr="00B41C06">
        <w:rPr>
          <w:lang w:val="en-GB" w:eastAsia="ja-JP"/>
        </w:rPr>
        <w:t xml:space="preserve"> of models</w:t>
      </w:r>
      <w:r w:rsidR="00D21CEA" w:rsidRPr="00B41C06">
        <w:rPr>
          <w:lang w:val="en-GB" w:eastAsia="ja-JP"/>
        </w:rPr>
        <w:t xml:space="preserve">, see the appendix. In the following tables, for FLOPs we present the </w:t>
      </w:r>
      <w:r w:rsidR="00D21CEA" w:rsidRPr="00B41C06">
        <w:rPr>
          <w:i/>
          <w:iCs/>
          <w:lang w:val="en-GB" w:eastAsia="ja-JP"/>
        </w:rPr>
        <w:t>per-layer count</w:t>
      </w:r>
      <w:r w:rsidR="00D21CEA" w:rsidRPr="00B41C06">
        <w:rPr>
          <w:lang w:val="en-GB" w:eastAsia="ja-JP"/>
        </w:rPr>
        <w:t xml:space="preserve"> followed by </w:t>
      </w:r>
      <w:r w:rsidR="00391A41" w:rsidRPr="00B41C06">
        <w:rPr>
          <w:i/>
          <w:iCs/>
          <w:lang w:val="en-GB" w:eastAsia="ja-JP"/>
        </w:rPr>
        <w:t>(</w:t>
      </w:r>
      <w:r w:rsidR="00D21CEA" w:rsidRPr="00B41C06">
        <w:rPr>
          <w:i/>
          <w:iCs/>
          <w:lang w:val="en-GB" w:eastAsia="ja-JP"/>
        </w:rPr>
        <w:t>an upper bound in parenthesis</w:t>
      </w:r>
      <w:r w:rsidR="00391A41" w:rsidRPr="00B41C06">
        <w:rPr>
          <w:i/>
          <w:iCs/>
          <w:lang w:val="en-GB" w:eastAsia="ja-JP"/>
        </w:rPr>
        <w:t>)</w:t>
      </w:r>
      <w:r w:rsidR="002776A3" w:rsidRPr="00B41C06">
        <w:rPr>
          <w:lang w:val="en-GB" w:eastAsia="ja-JP"/>
        </w:rPr>
        <w:t xml:space="preserve"> where</w:t>
      </w:r>
      <w:r w:rsidR="006B1A2D" w:rsidRPr="00B41C06">
        <w:rPr>
          <w:lang w:val="en-GB" w:eastAsia="ja-JP"/>
        </w:rPr>
        <w:t xml:space="preserve"> the latter is counted </w:t>
      </w:r>
      <w:r w:rsidR="002776A3" w:rsidRPr="00B41C06">
        <w:rPr>
          <w:lang w:val="en-GB" w:eastAsia="ja-JP"/>
        </w:rPr>
        <w:t xml:space="preserve">as </w:t>
      </w:r>
      <w:r w:rsidR="00D21CEA" w:rsidRPr="00B41C06">
        <w:rPr>
          <w:lang w:val="en-GB" w:eastAsia="ja-JP"/>
        </w:rPr>
        <w:t>executing all 6 different MIMO-layer models</w:t>
      </w:r>
      <w:r w:rsidR="00CB6FF8" w:rsidRPr="00B41C06">
        <w:rPr>
          <w:lang w:val="en-GB" w:eastAsia="ja-JP"/>
        </w:rPr>
        <w:t xml:space="preserve"> for encoders and </w:t>
      </w:r>
      <w:r w:rsidR="00537F83" w:rsidRPr="00B41C06">
        <w:rPr>
          <w:lang w:val="en-GB" w:eastAsia="ja-JP"/>
        </w:rPr>
        <w:t>as executing 4 different MIMO-layer models for decoders;</w:t>
      </w:r>
      <w:r w:rsidR="00D21CEA" w:rsidRPr="00B41C06">
        <w:rPr>
          <w:lang w:val="en-GB" w:eastAsia="ja-JP"/>
        </w:rPr>
        <w:t xml:space="preserve"> and for number of parameters and storage we present the total number for all 6 different MIMO-layer models.</w:t>
      </w:r>
      <w:r w:rsidR="009C6636" w:rsidRPr="00B41C06">
        <w:rPr>
          <w:lang w:val="en-GB" w:eastAsia="ja-JP"/>
        </w:rPr>
        <w:t xml:space="preserve"> The models</w:t>
      </w:r>
      <w:r w:rsidR="000F7DB9" w:rsidRPr="00B41C06">
        <w:rPr>
          <w:lang w:val="en-GB" w:eastAsia="ja-JP"/>
        </w:rPr>
        <w:t xml:space="preserve"> presented in the paper </w:t>
      </w:r>
      <w:r w:rsidR="009C6636" w:rsidRPr="00B41C06">
        <w:rPr>
          <w:lang w:val="en-GB" w:eastAsia="ja-JP"/>
        </w:rPr>
        <w:t xml:space="preserve">are </w:t>
      </w:r>
      <w:r w:rsidR="00846278" w:rsidRPr="00B41C06">
        <w:rPr>
          <w:lang w:val="en-GB" w:eastAsia="ja-JP"/>
        </w:rPr>
        <w:t xml:space="preserve">in </w:t>
      </w:r>
      <w:r w:rsidR="009C6636" w:rsidRPr="00B41C06">
        <w:rPr>
          <w:lang w:val="en-GB" w:eastAsia="ja-JP"/>
        </w:rPr>
        <w:t>complex</w:t>
      </w:r>
      <w:r w:rsidR="00846278" w:rsidRPr="00B41C06">
        <w:rPr>
          <w:lang w:val="en-GB" w:eastAsia="ja-JP"/>
        </w:rPr>
        <w:t xml:space="preserve"> number </w:t>
      </w:r>
      <w:r w:rsidR="005B0DFE" w:rsidRPr="00B41C06">
        <w:rPr>
          <w:lang w:val="en-GB" w:eastAsia="ja-JP"/>
        </w:rPr>
        <w:t>arithmetic</w:t>
      </w:r>
      <w:r w:rsidR="009C6636" w:rsidRPr="00B41C06">
        <w:rPr>
          <w:lang w:val="en-GB" w:eastAsia="ja-JP"/>
        </w:rPr>
        <w:t>, but the FLOPs are nominal FLO</w:t>
      </w:r>
      <w:r w:rsidR="000F7DB9" w:rsidRPr="00B41C06">
        <w:rPr>
          <w:lang w:val="en-GB" w:eastAsia="ja-JP"/>
        </w:rPr>
        <w:t>P</w:t>
      </w:r>
      <w:r w:rsidR="009C6636" w:rsidRPr="00B41C06">
        <w:rPr>
          <w:lang w:val="en-GB" w:eastAsia="ja-JP"/>
        </w:rPr>
        <w:t xml:space="preserve">s </w:t>
      </w:r>
      <w:proofErr w:type="gramStart"/>
      <w:r w:rsidR="001C6BE2" w:rsidRPr="00B41C06">
        <w:rPr>
          <w:lang w:val="en-GB" w:eastAsia="ja-JP"/>
        </w:rPr>
        <w:t>taking into account</w:t>
      </w:r>
      <w:proofErr w:type="gramEnd"/>
      <w:r w:rsidR="00847EFB" w:rsidRPr="00B41C06">
        <w:rPr>
          <w:lang w:val="en-GB" w:eastAsia="ja-JP"/>
        </w:rPr>
        <w:t xml:space="preserve"> the extra compute needed for complex-valued evaluations</w:t>
      </w:r>
      <w:r w:rsidR="001C6BE2" w:rsidRPr="00B41C06">
        <w:rPr>
          <w:lang w:val="en-GB" w:eastAsia="ja-JP"/>
        </w:rPr>
        <w:t>.</w:t>
      </w:r>
      <w:r w:rsidR="0015639B" w:rsidRPr="00B41C06">
        <w:rPr>
          <w:lang w:val="en-GB" w:eastAsia="ja-JP"/>
        </w:rPr>
        <w:t xml:space="preserve"> </w:t>
      </w:r>
      <w:r w:rsidR="00DF424D" w:rsidRPr="00B41C06">
        <w:rPr>
          <w:lang w:val="en-GB" w:eastAsia="ja-JP"/>
        </w:rPr>
        <w:t>Moreover</w:t>
      </w:r>
      <w:r w:rsidR="0015639B" w:rsidRPr="00B41C06">
        <w:rPr>
          <w:lang w:val="en-GB" w:eastAsia="ja-JP"/>
        </w:rPr>
        <w:t>, not</w:t>
      </w:r>
      <w:r w:rsidR="004C7255" w:rsidRPr="00B41C06">
        <w:rPr>
          <w:lang w:val="en-GB" w:eastAsia="ja-JP"/>
        </w:rPr>
        <w:t>e</w:t>
      </w:r>
      <w:r w:rsidR="0015639B" w:rsidRPr="00B41C06">
        <w:rPr>
          <w:lang w:val="en-GB" w:eastAsia="ja-JP"/>
        </w:rPr>
        <w:t xml:space="preserve"> that </w:t>
      </w:r>
      <w:r w:rsidR="00846278" w:rsidRPr="00B41C06">
        <w:rPr>
          <w:lang w:val="en-GB" w:eastAsia="ja-JP"/>
        </w:rPr>
        <w:t>we report number of (</w:t>
      </w:r>
      <w:r w:rsidR="00846278" w:rsidRPr="00B41C06">
        <w:rPr>
          <w:b/>
          <w:bCs/>
          <w:lang w:val="en-GB" w:eastAsia="ja-JP"/>
        </w:rPr>
        <w:t>real-value</w:t>
      </w:r>
      <w:r w:rsidR="00846278" w:rsidRPr="00B41C06">
        <w:rPr>
          <w:lang w:val="en-GB" w:eastAsia="ja-JP"/>
        </w:rPr>
        <w:t>) model parameters</w:t>
      </w:r>
      <w:r w:rsidR="00C131A6" w:rsidRPr="00B41C06">
        <w:rPr>
          <w:lang w:val="en-GB" w:eastAsia="ja-JP"/>
        </w:rPr>
        <w:t xml:space="preserve">, which is double </w:t>
      </w:r>
      <w:r w:rsidR="0015639B" w:rsidRPr="00B41C06">
        <w:rPr>
          <w:lang w:val="en-GB" w:eastAsia="ja-JP"/>
        </w:rPr>
        <w:t>the number of complex-value</w:t>
      </w:r>
      <w:r w:rsidR="00D059AA" w:rsidRPr="00B41C06">
        <w:rPr>
          <w:lang w:val="en-GB" w:eastAsia="ja-JP"/>
        </w:rPr>
        <w:t>d parameters</w:t>
      </w:r>
      <w:r w:rsidR="00010E9F" w:rsidRPr="00B41C06">
        <w:rPr>
          <w:lang w:val="en-GB" w:eastAsia="ja-JP"/>
        </w:rPr>
        <w:t>.</w:t>
      </w:r>
      <w:r w:rsidR="007513F1" w:rsidRPr="00B41C06">
        <w:rPr>
          <w:lang w:val="en-GB" w:eastAsia="ja-JP"/>
        </w:rPr>
        <w:t xml:space="preserve"> </w:t>
      </w:r>
      <w:r w:rsidR="007C0923" w:rsidRPr="00B41C06">
        <w:rPr>
          <w:lang w:val="en-GB" w:eastAsia="ja-JP"/>
        </w:rPr>
        <w:t>More details arguments can be found in our General Aspects paper</w:t>
      </w:r>
      <w:r w:rsidR="00F76CB4" w:rsidRPr="00B41C06">
        <w:rPr>
          <w:lang w:val="en-GB" w:eastAsia="ja-JP"/>
        </w:rPr>
        <w:t xml:space="preserve"> [</w:t>
      </w:r>
      <w:r w:rsidR="007C0923" w:rsidRPr="00B41C06">
        <w:rPr>
          <w:lang w:val="en-GB" w:eastAsia="ja-JP"/>
        </w:rPr>
        <w:t>6]</w:t>
      </w:r>
      <w:r w:rsidR="00FC5998" w:rsidRPr="00B41C06">
        <w:rPr>
          <w:lang w:val="en-GB" w:eastAsia="ja-JP"/>
        </w:rPr>
        <w:t>.</w:t>
      </w:r>
    </w:p>
    <w:p w14:paraId="7A0E3664" w14:textId="0A84DF7A" w:rsidR="00904BC2" w:rsidRDefault="00904BC2" w:rsidP="009E4228">
      <w:pPr>
        <w:pStyle w:val="Heading1"/>
        <w:jc w:val="both"/>
      </w:pPr>
      <w:r>
        <w:t xml:space="preserve">Type </w:t>
      </w:r>
      <w:r w:rsidR="00F4620E">
        <w:t>1</w:t>
      </w:r>
      <w:r>
        <w:t xml:space="preserve"> training performance</w:t>
      </w:r>
    </w:p>
    <w:p w14:paraId="7F7CACE5" w14:textId="77777777" w:rsidR="009A6AFB" w:rsidRDefault="000345BB" w:rsidP="000345BB">
      <w:pPr>
        <w:jc w:val="both"/>
        <w:rPr>
          <w:lang w:val="en-GB" w:eastAsia="ja-JP"/>
        </w:rPr>
      </w:pPr>
      <w:r>
        <w:rPr>
          <w:lang w:val="en-GB" w:eastAsia="ja-JP"/>
        </w:rPr>
        <w:t>In this section baseline results</w:t>
      </w:r>
      <w:r w:rsidR="00F74524">
        <w:rPr>
          <w:lang w:val="en-GB" w:eastAsia="ja-JP"/>
        </w:rPr>
        <w:t xml:space="preserve"> (Type 1)</w:t>
      </w:r>
      <w:r>
        <w:rPr>
          <w:lang w:val="en-GB" w:eastAsia="ja-JP"/>
        </w:rPr>
        <w:t xml:space="preserve"> </w:t>
      </w:r>
      <w:r w:rsidR="00EB0A39">
        <w:rPr>
          <w:lang w:val="en-GB" w:eastAsia="ja-JP"/>
        </w:rPr>
        <w:t xml:space="preserve">are provided </w:t>
      </w:r>
      <w:proofErr w:type="gramStart"/>
      <w:r>
        <w:rPr>
          <w:lang w:val="en-GB" w:eastAsia="ja-JP"/>
        </w:rPr>
        <w:t>were</w:t>
      </w:r>
      <w:proofErr w:type="gramEnd"/>
      <w:r>
        <w:rPr>
          <w:lang w:val="en-GB" w:eastAsia="ja-JP"/>
        </w:rPr>
        <w:t xml:space="preserve"> the reference AE consist</w:t>
      </w:r>
      <w:r w:rsidR="00DF4391">
        <w:rPr>
          <w:lang w:val="en-GB" w:eastAsia="ja-JP"/>
        </w:rPr>
        <w:t>s</w:t>
      </w:r>
      <w:r>
        <w:rPr>
          <w:lang w:val="en-GB" w:eastAsia="ja-JP"/>
        </w:rPr>
        <w:t xml:space="preserve"> of the </w:t>
      </w:r>
      <w:r w:rsidR="00DF4391">
        <w:rPr>
          <w:lang w:val="en-GB" w:eastAsia="ja-JP"/>
        </w:rPr>
        <w:t xml:space="preserve">single encoder decoder </w:t>
      </w:r>
      <w:r>
        <w:rPr>
          <w:lang w:val="en-GB" w:eastAsia="ja-JP"/>
        </w:rPr>
        <w:t>pair (N=M=1)</w:t>
      </w:r>
      <w:r w:rsidR="003B6150">
        <w:rPr>
          <w:lang w:val="en-GB" w:eastAsia="ja-JP"/>
        </w:rPr>
        <w:t xml:space="preserve">. A few different </w:t>
      </w:r>
      <w:r w:rsidR="0079121E">
        <w:rPr>
          <w:lang w:val="en-GB" w:eastAsia="ja-JP"/>
        </w:rPr>
        <w:t>configurations of</w:t>
      </w:r>
      <w:r w:rsidR="003B6150">
        <w:rPr>
          <w:lang w:val="en-GB" w:eastAsia="ja-JP"/>
        </w:rPr>
        <w:t xml:space="preserve"> AE</w:t>
      </w:r>
      <w:r w:rsidR="00A77BB3">
        <w:rPr>
          <w:lang w:val="en-GB" w:eastAsia="ja-JP"/>
        </w:rPr>
        <w:t>s, consisting of pairs of encoders and decoders, are</w:t>
      </w:r>
      <w:r>
        <w:rPr>
          <w:lang w:val="en-GB" w:eastAsia="ja-JP"/>
        </w:rPr>
        <w:t xml:space="preserve"> compared against Rel16 </w:t>
      </w:r>
      <w:proofErr w:type="spellStart"/>
      <w:r>
        <w:rPr>
          <w:lang w:val="en-GB" w:eastAsia="ja-JP"/>
        </w:rPr>
        <w:t>eType</w:t>
      </w:r>
      <w:proofErr w:type="spellEnd"/>
      <w:r>
        <w:rPr>
          <w:lang w:val="en-GB" w:eastAsia="ja-JP"/>
        </w:rPr>
        <w:t>-II parameter combination 1</w:t>
      </w:r>
      <w:r w:rsidR="00EB0A39">
        <w:rPr>
          <w:lang w:val="en-GB" w:eastAsia="ja-JP"/>
        </w:rPr>
        <w:t>.</w:t>
      </w:r>
      <w:r w:rsidR="00DB3B68">
        <w:rPr>
          <w:lang w:val="en-GB" w:eastAsia="ja-JP"/>
        </w:rPr>
        <w:t xml:space="preserve"> </w:t>
      </w:r>
    </w:p>
    <w:p w14:paraId="3A0A7AE0" w14:textId="7120CB2B" w:rsidR="00EB0A39" w:rsidRDefault="00DB3B68" w:rsidP="000345BB">
      <w:pPr>
        <w:jc w:val="both"/>
        <w:rPr>
          <w:lang w:val="en-GB" w:eastAsia="ja-JP"/>
        </w:rPr>
      </w:pPr>
      <w:r>
        <w:rPr>
          <w:lang w:val="en-GB" w:eastAsia="ja-JP"/>
        </w:rPr>
        <w:t xml:space="preserve">The </w:t>
      </w:r>
      <w:r w:rsidR="00391E24">
        <w:rPr>
          <w:lang w:val="en-GB" w:eastAsia="ja-JP"/>
        </w:rPr>
        <w:t xml:space="preserve">intermediate KPIs are computed on a test set coming from the same scenario/configuration as the training data, but </w:t>
      </w:r>
      <w:r w:rsidR="00D71B93">
        <w:rPr>
          <w:lang w:val="en-GB" w:eastAsia="ja-JP"/>
        </w:rPr>
        <w:t>on samples that was not part of the training.</w:t>
      </w:r>
      <w:r w:rsidR="00D21AAC">
        <w:rPr>
          <w:lang w:val="en-GB" w:eastAsia="ja-JP"/>
        </w:rPr>
        <w:t xml:space="preserve"> For AEs containing a small encoder or </w:t>
      </w:r>
      <w:r w:rsidR="00455787">
        <w:rPr>
          <w:lang w:val="en-GB" w:eastAsia="ja-JP"/>
        </w:rPr>
        <w:t xml:space="preserve">small </w:t>
      </w:r>
      <w:r w:rsidR="00D21AAC">
        <w:rPr>
          <w:lang w:val="en-GB" w:eastAsia="ja-JP"/>
        </w:rPr>
        <w:t>decoder, only layer 1 is tested.</w:t>
      </w:r>
    </w:p>
    <w:p w14:paraId="08ABBCFC" w14:textId="4EA11C80" w:rsidR="007445BA" w:rsidRDefault="007445BA" w:rsidP="007445BA">
      <w:pPr>
        <w:pStyle w:val="Caption"/>
        <w:keepNext/>
        <w:jc w:val="both"/>
      </w:pPr>
      <w:r>
        <w:t xml:space="preserve">Table </w:t>
      </w:r>
      <w:r>
        <w:fldChar w:fldCharType="begin"/>
      </w:r>
      <w:r>
        <w:instrText xml:space="preserve"> SEQ Table \* ARABIC </w:instrText>
      </w:r>
      <w:r>
        <w:fldChar w:fldCharType="separate"/>
      </w:r>
      <w:r w:rsidR="00AD60DB">
        <w:rPr>
          <w:noProof/>
        </w:rPr>
        <w:t>1</w:t>
      </w:r>
      <w:r>
        <w:fldChar w:fldCharType="end"/>
      </w:r>
      <w:r>
        <w:t xml:space="preserve"> </w:t>
      </w:r>
      <w:r w:rsidR="00947984">
        <w:t xml:space="preserve">Type 1 performance - </w:t>
      </w:r>
      <w:r w:rsidRPr="00E132E2">
        <w:t>Evaluation results for CSI compression without model generalization/scalability</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22"/>
        <w:gridCol w:w="1348"/>
        <w:gridCol w:w="1349"/>
        <w:gridCol w:w="1348"/>
        <w:gridCol w:w="2353"/>
      </w:tblGrid>
      <w:tr w:rsidR="000637D8" w:rsidRPr="003C656D" w14:paraId="067F77F4" w14:textId="661F8357" w:rsidTr="00534B25">
        <w:trPr>
          <w:trHeight w:val="399"/>
          <w:jc w:val="center"/>
        </w:trPr>
        <w:tc>
          <w:tcPr>
            <w:tcW w:w="1047" w:type="dxa"/>
            <w:shd w:val="clear" w:color="auto" w:fill="auto"/>
          </w:tcPr>
          <w:p w14:paraId="5C5B8E10" w14:textId="77777777" w:rsidR="000637D8" w:rsidRPr="003C656D" w:rsidRDefault="000637D8" w:rsidP="007E1966">
            <w:pPr>
              <w:spacing w:after="0"/>
              <w:jc w:val="both"/>
              <w:rPr>
                <w:rFonts w:asciiTheme="minorHAnsi" w:hAnsiTheme="minorHAnsi"/>
                <w:sz w:val="16"/>
                <w:szCs w:val="16"/>
                <w:lang w:val="en-GB"/>
              </w:rPr>
            </w:pPr>
          </w:p>
        </w:tc>
        <w:tc>
          <w:tcPr>
            <w:tcW w:w="1622" w:type="dxa"/>
            <w:shd w:val="clear" w:color="auto" w:fill="auto"/>
          </w:tcPr>
          <w:p w14:paraId="3F65E29D" w14:textId="77777777" w:rsidR="000637D8" w:rsidRPr="003C656D" w:rsidRDefault="000637D8" w:rsidP="007E1966">
            <w:pPr>
              <w:spacing w:after="0"/>
              <w:jc w:val="both"/>
              <w:rPr>
                <w:rFonts w:asciiTheme="minorHAnsi" w:hAnsiTheme="minorHAnsi"/>
                <w:sz w:val="16"/>
                <w:szCs w:val="16"/>
                <w:lang w:val="en-GB"/>
              </w:rPr>
            </w:pPr>
          </w:p>
        </w:tc>
        <w:tc>
          <w:tcPr>
            <w:tcW w:w="1348" w:type="dxa"/>
            <w:shd w:val="clear" w:color="auto" w:fill="auto"/>
          </w:tcPr>
          <w:p w14:paraId="42B382F7" w14:textId="77777777" w:rsidR="000637D8" w:rsidRPr="003559BD" w:rsidRDefault="000637D8" w:rsidP="007E1966">
            <w:pPr>
              <w:spacing w:after="0"/>
              <w:jc w:val="both"/>
              <w:rPr>
                <w:rFonts w:cs="Arial"/>
                <w:sz w:val="16"/>
                <w:szCs w:val="16"/>
                <w:lang w:val="en-GB"/>
              </w:rPr>
            </w:pPr>
            <w:r>
              <w:rPr>
                <w:rFonts w:cs="Arial"/>
                <w:sz w:val="16"/>
                <w:szCs w:val="16"/>
                <w:lang w:val="en-GB"/>
              </w:rPr>
              <w:t xml:space="preserve">R16 </w:t>
            </w:r>
            <w:proofErr w:type="spellStart"/>
            <w:r>
              <w:rPr>
                <w:rFonts w:cs="Arial"/>
                <w:sz w:val="16"/>
                <w:szCs w:val="16"/>
                <w:lang w:val="en-GB"/>
              </w:rPr>
              <w:t>eType</w:t>
            </w:r>
            <w:proofErr w:type="spellEnd"/>
            <w:r>
              <w:rPr>
                <w:rFonts w:cs="Arial"/>
                <w:sz w:val="16"/>
                <w:szCs w:val="16"/>
                <w:lang w:val="en-GB"/>
              </w:rPr>
              <w:t>-II baseline (</w:t>
            </w:r>
            <w:proofErr w:type="spellStart"/>
            <w:r>
              <w:rPr>
                <w:rFonts w:cs="Arial"/>
                <w:sz w:val="16"/>
                <w:szCs w:val="16"/>
                <w:lang w:val="en-GB"/>
              </w:rPr>
              <w:t>ParComb</w:t>
            </w:r>
            <w:proofErr w:type="spellEnd"/>
            <w:r>
              <w:rPr>
                <w:rFonts w:cs="Arial"/>
                <w:sz w:val="16"/>
                <w:szCs w:val="16"/>
                <w:lang w:val="en-GB"/>
              </w:rPr>
              <w:t xml:space="preserve"> 1)</w:t>
            </w:r>
          </w:p>
        </w:tc>
        <w:tc>
          <w:tcPr>
            <w:tcW w:w="1349" w:type="dxa"/>
          </w:tcPr>
          <w:p w14:paraId="7BB42714" w14:textId="77777777" w:rsidR="000637D8" w:rsidRDefault="000637D8" w:rsidP="007E1966">
            <w:pPr>
              <w:spacing w:after="0"/>
              <w:jc w:val="both"/>
              <w:rPr>
                <w:rFonts w:cs="Arial"/>
                <w:sz w:val="16"/>
                <w:szCs w:val="16"/>
                <w:lang w:val="en-GB"/>
              </w:rPr>
            </w:pPr>
            <w:r>
              <w:rPr>
                <w:rFonts w:cs="Arial"/>
                <w:sz w:val="16"/>
                <w:szCs w:val="16"/>
                <w:lang w:val="en-GB"/>
              </w:rPr>
              <w:t>Type 1 performance</w:t>
            </w:r>
          </w:p>
        </w:tc>
        <w:tc>
          <w:tcPr>
            <w:tcW w:w="1348" w:type="dxa"/>
          </w:tcPr>
          <w:p w14:paraId="494C12F1" w14:textId="77777777" w:rsidR="000637D8" w:rsidRDefault="000637D8" w:rsidP="007E1966">
            <w:pPr>
              <w:spacing w:after="0"/>
              <w:jc w:val="both"/>
              <w:rPr>
                <w:rFonts w:cs="Arial"/>
                <w:sz w:val="16"/>
                <w:szCs w:val="16"/>
                <w:lang w:val="en-GB"/>
              </w:rPr>
            </w:pPr>
            <w:r>
              <w:rPr>
                <w:rFonts w:cs="Arial"/>
                <w:sz w:val="16"/>
                <w:szCs w:val="16"/>
                <w:lang w:val="en-GB"/>
              </w:rPr>
              <w:t>Type 1 performance (small encoder)</w:t>
            </w:r>
          </w:p>
        </w:tc>
        <w:tc>
          <w:tcPr>
            <w:tcW w:w="2353" w:type="dxa"/>
          </w:tcPr>
          <w:p w14:paraId="61FE865B" w14:textId="1D387D0B" w:rsidR="000637D8" w:rsidRDefault="000637D8" w:rsidP="007E1966">
            <w:pPr>
              <w:spacing w:after="0"/>
              <w:jc w:val="both"/>
              <w:rPr>
                <w:rFonts w:cs="Arial"/>
                <w:sz w:val="16"/>
                <w:szCs w:val="16"/>
                <w:lang w:val="en-GB"/>
              </w:rPr>
            </w:pPr>
            <w:r>
              <w:rPr>
                <w:rFonts w:cs="Arial"/>
                <w:sz w:val="16"/>
                <w:szCs w:val="16"/>
                <w:lang w:val="en-GB"/>
              </w:rPr>
              <w:t>Type 1 performance (small decoder)</w:t>
            </w:r>
          </w:p>
        </w:tc>
      </w:tr>
      <w:tr w:rsidR="000637D8" w:rsidRPr="003C656D" w14:paraId="3C25578D" w14:textId="602A8011" w:rsidTr="000637D8">
        <w:trPr>
          <w:trHeight w:val="200"/>
          <w:jc w:val="center"/>
        </w:trPr>
        <w:tc>
          <w:tcPr>
            <w:tcW w:w="1047" w:type="dxa"/>
            <w:vMerge w:val="restart"/>
            <w:shd w:val="clear" w:color="auto" w:fill="auto"/>
          </w:tcPr>
          <w:p w14:paraId="63297B4B"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CSI generation part</w:t>
            </w:r>
          </w:p>
        </w:tc>
        <w:tc>
          <w:tcPr>
            <w:tcW w:w="1622" w:type="dxa"/>
            <w:shd w:val="clear" w:color="auto" w:fill="auto"/>
          </w:tcPr>
          <w:p w14:paraId="496BDA2A"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1348" w:type="dxa"/>
            <w:shd w:val="clear" w:color="auto" w:fill="auto"/>
          </w:tcPr>
          <w:p w14:paraId="499D6901"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6D22CD9" w14:textId="77777777" w:rsidR="000637D8"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348" w:type="dxa"/>
          </w:tcPr>
          <w:p w14:paraId="380F405F" w14:textId="77777777" w:rsidR="000637D8"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2353" w:type="dxa"/>
          </w:tcPr>
          <w:p w14:paraId="597FE770" w14:textId="23A1D6FE" w:rsidR="000637D8"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0637D8" w:rsidRPr="003C656D" w14:paraId="2AFBE9B6" w14:textId="0555CD89" w:rsidTr="000637D8">
        <w:trPr>
          <w:trHeight w:val="228"/>
          <w:jc w:val="center"/>
        </w:trPr>
        <w:tc>
          <w:tcPr>
            <w:tcW w:w="1047" w:type="dxa"/>
            <w:vMerge/>
            <w:shd w:val="clear" w:color="auto" w:fill="auto"/>
          </w:tcPr>
          <w:p w14:paraId="7F9C8A4B"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337269CA"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1348" w:type="dxa"/>
            <w:shd w:val="clear" w:color="auto" w:fill="auto"/>
          </w:tcPr>
          <w:p w14:paraId="47513EAD"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12DE59F4"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1348" w:type="dxa"/>
          </w:tcPr>
          <w:p w14:paraId="772D96B7"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2353" w:type="dxa"/>
          </w:tcPr>
          <w:p w14:paraId="47BAAFF9" w14:textId="12C19B8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r>
      <w:tr w:rsidR="000637D8" w:rsidRPr="003C656D" w14:paraId="2D0B5108" w14:textId="61931D45" w:rsidTr="000637D8">
        <w:trPr>
          <w:trHeight w:val="214"/>
          <w:jc w:val="center"/>
        </w:trPr>
        <w:tc>
          <w:tcPr>
            <w:tcW w:w="1047" w:type="dxa"/>
            <w:vMerge/>
            <w:shd w:val="clear" w:color="auto" w:fill="auto"/>
          </w:tcPr>
          <w:p w14:paraId="1D41AF14"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7BE66270"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1348" w:type="dxa"/>
            <w:shd w:val="clear" w:color="auto" w:fill="auto"/>
          </w:tcPr>
          <w:p w14:paraId="505B4A2A" w14:textId="726F555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59390140" w14:textId="77549B49" w:rsidR="000637D8" w:rsidRPr="003C656D" w:rsidRDefault="00C64D87"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Puncturing </w:t>
            </w:r>
            <w:r w:rsidR="00EF164E">
              <w:rPr>
                <w:rFonts w:asciiTheme="minorHAnsi" w:hAnsiTheme="minorHAnsi"/>
                <w:sz w:val="16"/>
                <w:szCs w:val="16"/>
                <w:lang w:val="en-GB"/>
              </w:rPr>
              <w:t>50% of latent space if RI=3 or above.</w:t>
            </w:r>
          </w:p>
        </w:tc>
        <w:tc>
          <w:tcPr>
            <w:tcW w:w="1348" w:type="dxa"/>
          </w:tcPr>
          <w:p w14:paraId="7AF1E5D7"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2353" w:type="dxa"/>
          </w:tcPr>
          <w:p w14:paraId="63D6DB19" w14:textId="287847EF"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r>
      <w:tr w:rsidR="000637D8" w:rsidRPr="003C656D" w14:paraId="03AE91D4" w14:textId="59E2E6F5" w:rsidTr="000637D8">
        <w:trPr>
          <w:trHeight w:val="214"/>
          <w:jc w:val="center"/>
        </w:trPr>
        <w:tc>
          <w:tcPr>
            <w:tcW w:w="1047" w:type="dxa"/>
            <w:vMerge/>
            <w:shd w:val="clear" w:color="auto" w:fill="auto"/>
          </w:tcPr>
          <w:p w14:paraId="26307759"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2C5F6A33"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1348" w:type="dxa"/>
            <w:shd w:val="clear" w:color="auto" w:fill="auto"/>
          </w:tcPr>
          <w:p w14:paraId="6379EA56" w14:textId="3429DA1A"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571FCDD7" w14:textId="5A98E778" w:rsidR="000637D8" w:rsidRPr="0053262B" w:rsidRDefault="000637D8" w:rsidP="00F60C91">
            <w:pPr>
              <w:spacing w:after="0"/>
              <w:jc w:val="both"/>
              <w:rPr>
                <w:rFonts w:asciiTheme="minorHAnsi" w:hAnsiTheme="minorHAnsi"/>
                <w:sz w:val="16"/>
                <w:szCs w:val="16"/>
                <w:lang w:val="en-GB"/>
              </w:rPr>
            </w:pPr>
            <w:r w:rsidRPr="0053262B">
              <w:rPr>
                <w:rFonts w:asciiTheme="minorHAnsi" w:hAnsiTheme="minorHAnsi"/>
                <w:sz w:val="16"/>
                <w:szCs w:val="16"/>
                <w:lang w:val="en-GB"/>
              </w:rPr>
              <w:t>0.0</w:t>
            </w:r>
            <w:r w:rsidR="00936E76">
              <w:rPr>
                <w:rFonts w:asciiTheme="minorHAnsi" w:hAnsiTheme="minorHAnsi"/>
                <w:sz w:val="16"/>
                <w:szCs w:val="16"/>
                <w:lang w:val="en-GB"/>
              </w:rPr>
              <w:t>30</w:t>
            </w:r>
            <w:r w:rsidRPr="0053262B">
              <w:rPr>
                <w:rFonts w:asciiTheme="minorHAnsi" w:hAnsiTheme="minorHAnsi"/>
                <w:sz w:val="16"/>
                <w:szCs w:val="16"/>
                <w:lang w:val="en-GB"/>
              </w:rPr>
              <w:t xml:space="preserve"> (0.</w:t>
            </w:r>
            <w:r w:rsidR="00936E76">
              <w:rPr>
                <w:rFonts w:asciiTheme="minorHAnsi" w:hAnsiTheme="minorHAnsi"/>
                <w:sz w:val="16"/>
                <w:szCs w:val="16"/>
                <w:lang w:val="en-GB"/>
              </w:rPr>
              <w:t>181</w:t>
            </w:r>
            <w:r w:rsidRPr="0053262B">
              <w:rPr>
                <w:rFonts w:asciiTheme="minorHAnsi" w:hAnsiTheme="minorHAnsi"/>
                <w:sz w:val="16"/>
                <w:szCs w:val="16"/>
                <w:lang w:val="en-GB"/>
              </w:rPr>
              <w:t>)</w:t>
            </w:r>
          </w:p>
        </w:tc>
        <w:tc>
          <w:tcPr>
            <w:tcW w:w="1348" w:type="dxa"/>
          </w:tcPr>
          <w:p w14:paraId="7A28A0D2" w14:textId="488F7F39" w:rsidR="000637D8" w:rsidRPr="0053262B" w:rsidRDefault="000637D8" w:rsidP="00F60C91">
            <w:pPr>
              <w:spacing w:after="0"/>
              <w:jc w:val="both"/>
              <w:rPr>
                <w:rFonts w:asciiTheme="minorHAnsi" w:hAnsiTheme="minorHAnsi"/>
                <w:sz w:val="16"/>
                <w:szCs w:val="16"/>
                <w:lang w:val="en-GB"/>
              </w:rPr>
            </w:pPr>
            <w:r w:rsidRPr="0053262B">
              <w:rPr>
                <w:rFonts w:asciiTheme="minorHAnsi" w:hAnsiTheme="minorHAnsi"/>
                <w:sz w:val="16"/>
                <w:szCs w:val="16"/>
                <w:lang w:val="en-GB"/>
              </w:rPr>
              <w:t>0.00</w:t>
            </w:r>
            <w:r w:rsidR="0088315E">
              <w:rPr>
                <w:rFonts w:asciiTheme="minorHAnsi" w:hAnsiTheme="minorHAnsi"/>
                <w:sz w:val="16"/>
                <w:szCs w:val="16"/>
                <w:lang w:val="en-GB"/>
              </w:rPr>
              <w:t>30</w:t>
            </w:r>
            <w:r w:rsidRPr="0053262B">
              <w:rPr>
                <w:rFonts w:asciiTheme="minorHAnsi" w:hAnsiTheme="minorHAnsi"/>
                <w:sz w:val="16"/>
                <w:szCs w:val="16"/>
                <w:lang w:val="en-GB"/>
              </w:rPr>
              <w:t xml:space="preserve"> (0.0</w:t>
            </w:r>
            <w:r w:rsidR="001A1761">
              <w:rPr>
                <w:rFonts w:asciiTheme="minorHAnsi" w:hAnsiTheme="minorHAnsi"/>
                <w:sz w:val="16"/>
                <w:szCs w:val="16"/>
                <w:lang w:val="en-GB"/>
              </w:rPr>
              <w:t>18</w:t>
            </w:r>
            <w:r w:rsidRPr="0053262B">
              <w:rPr>
                <w:rFonts w:asciiTheme="minorHAnsi" w:hAnsiTheme="minorHAnsi"/>
                <w:sz w:val="16"/>
                <w:szCs w:val="16"/>
                <w:lang w:val="en-GB"/>
              </w:rPr>
              <w:t>)</w:t>
            </w:r>
          </w:p>
        </w:tc>
        <w:tc>
          <w:tcPr>
            <w:tcW w:w="2353" w:type="dxa"/>
          </w:tcPr>
          <w:p w14:paraId="70C31D91" w14:textId="2F12A844" w:rsidR="000637D8" w:rsidRPr="0053262B" w:rsidRDefault="000637D8" w:rsidP="00F60C91">
            <w:pPr>
              <w:spacing w:after="0"/>
              <w:jc w:val="both"/>
              <w:rPr>
                <w:rFonts w:asciiTheme="minorHAnsi" w:hAnsiTheme="minorHAnsi"/>
                <w:sz w:val="16"/>
                <w:szCs w:val="16"/>
                <w:lang w:val="en-GB"/>
              </w:rPr>
            </w:pPr>
            <w:r w:rsidRPr="0053262B">
              <w:rPr>
                <w:rFonts w:asciiTheme="minorHAnsi" w:hAnsiTheme="minorHAnsi"/>
                <w:sz w:val="16"/>
                <w:szCs w:val="16"/>
                <w:lang w:val="en-GB"/>
              </w:rPr>
              <w:t>0.0</w:t>
            </w:r>
            <w:r w:rsidR="001A1761">
              <w:rPr>
                <w:rFonts w:asciiTheme="minorHAnsi" w:hAnsiTheme="minorHAnsi"/>
                <w:sz w:val="16"/>
                <w:szCs w:val="16"/>
                <w:lang w:val="en-GB"/>
              </w:rPr>
              <w:t>30</w:t>
            </w:r>
            <w:r w:rsidRPr="0053262B">
              <w:rPr>
                <w:rFonts w:asciiTheme="minorHAnsi" w:hAnsiTheme="minorHAnsi"/>
                <w:sz w:val="16"/>
                <w:szCs w:val="16"/>
                <w:lang w:val="en-GB"/>
              </w:rPr>
              <w:t xml:space="preserve"> (0.</w:t>
            </w:r>
            <w:r w:rsidR="001A1761">
              <w:rPr>
                <w:rFonts w:asciiTheme="minorHAnsi" w:hAnsiTheme="minorHAnsi"/>
                <w:sz w:val="16"/>
                <w:szCs w:val="16"/>
                <w:lang w:val="en-GB"/>
              </w:rPr>
              <w:t>181</w:t>
            </w:r>
            <w:r w:rsidRPr="0053262B">
              <w:rPr>
                <w:rFonts w:asciiTheme="minorHAnsi" w:hAnsiTheme="minorHAnsi"/>
                <w:sz w:val="16"/>
                <w:szCs w:val="16"/>
                <w:lang w:val="en-GB"/>
              </w:rPr>
              <w:t>)</w:t>
            </w:r>
          </w:p>
        </w:tc>
      </w:tr>
      <w:tr w:rsidR="000637D8" w:rsidRPr="003C656D" w14:paraId="4BD2049E" w14:textId="4E0F223E" w:rsidTr="000637D8">
        <w:trPr>
          <w:trHeight w:val="228"/>
          <w:jc w:val="center"/>
        </w:trPr>
        <w:tc>
          <w:tcPr>
            <w:tcW w:w="1047" w:type="dxa"/>
            <w:vMerge/>
            <w:shd w:val="clear" w:color="auto" w:fill="auto"/>
          </w:tcPr>
          <w:p w14:paraId="5B1D171B"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060C3D48"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1348" w:type="dxa"/>
            <w:shd w:val="clear" w:color="auto" w:fill="auto"/>
          </w:tcPr>
          <w:p w14:paraId="1E9797CC" w14:textId="44A0D5B6"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8A74021" w14:textId="7E725EC4"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w:t>
            </w:r>
            <w:r w:rsidR="001A1761">
              <w:rPr>
                <w:rFonts w:asciiTheme="minorHAnsi" w:hAnsiTheme="minorHAnsi"/>
                <w:sz w:val="16"/>
                <w:szCs w:val="16"/>
                <w:lang w:val="en-GB"/>
              </w:rPr>
              <w:t>158</w:t>
            </w:r>
          </w:p>
        </w:tc>
        <w:tc>
          <w:tcPr>
            <w:tcW w:w="1348" w:type="dxa"/>
          </w:tcPr>
          <w:p w14:paraId="035415B9" w14:textId="086C7A1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0.00</w:t>
            </w:r>
            <w:r w:rsidR="008526EE">
              <w:rPr>
                <w:rFonts w:asciiTheme="minorHAnsi" w:hAnsiTheme="minorHAnsi"/>
                <w:sz w:val="16"/>
                <w:szCs w:val="16"/>
                <w:lang w:val="en-GB"/>
              </w:rPr>
              <w:t>78</w:t>
            </w:r>
          </w:p>
        </w:tc>
        <w:tc>
          <w:tcPr>
            <w:tcW w:w="2353" w:type="dxa"/>
          </w:tcPr>
          <w:p w14:paraId="35A181A9" w14:textId="0B2A8F06"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w:t>
            </w:r>
            <w:r w:rsidR="008526EE">
              <w:rPr>
                <w:rFonts w:asciiTheme="minorHAnsi" w:hAnsiTheme="minorHAnsi"/>
                <w:sz w:val="16"/>
                <w:szCs w:val="16"/>
                <w:lang w:val="en-GB"/>
              </w:rPr>
              <w:t>158</w:t>
            </w:r>
          </w:p>
        </w:tc>
      </w:tr>
      <w:tr w:rsidR="000637D8" w:rsidRPr="003C656D" w14:paraId="70FFD5B5" w14:textId="20D22457" w:rsidTr="000637D8">
        <w:trPr>
          <w:trHeight w:val="214"/>
          <w:jc w:val="center"/>
        </w:trPr>
        <w:tc>
          <w:tcPr>
            <w:tcW w:w="1047" w:type="dxa"/>
            <w:vMerge/>
            <w:shd w:val="clear" w:color="auto" w:fill="auto"/>
          </w:tcPr>
          <w:p w14:paraId="5307F3E5"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73248882"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1348" w:type="dxa"/>
            <w:shd w:val="clear" w:color="auto" w:fill="auto"/>
          </w:tcPr>
          <w:p w14:paraId="5B95C7C7" w14:textId="69337EC8"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1C1E1482"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0.63</w:t>
            </w:r>
          </w:p>
        </w:tc>
        <w:tc>
          <w:tcPr>
            <w:tcW w:w="1348" w:type="dxa"/>
          </w:tcPr>
          <w:p w14:paraId="49057254"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0.031</w:t>
            </w:r>
          </w:p>
        </w:tc>
        <w:tc>
          <w:tcPr>
            <w:tcW w:w="2353" w:type="dxa"/>
          </w:tcPr>
          <w:p w14:paraId="38C8E7DC" w14:textId="04779610"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0.63</w:t>
            </w:r>
          </w:p>
        </w:tc>
      </w:tr>
      <w:tr w:rsidR="000637D8" w:rsidRPr="003C656D" w14:paraId="19069557" w14:textId="105FF6A8" w:rsidTr="000637D8">
        <w:trPr>
          <w:trHeight w:val="214"/>
          <w:jc w:val="center"/>
        </w:trPr>
        <w:tc>
          <w:tcPr>
            <w:tcW w:w="1047" w:type="dxa"/>
            <w:vMerge w:val="restart"/>
            <w:shd w:val="clear" w:color="auto" w:fill="auto"/>
          </w:tcPr>
          <w:p w14:paraId="21B66EC0"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CSI reconstruction part</w:t>
            </w:r>
          </w:p>
        </w:tc>
        <w:tc>
          <w:tcPr>
            <w:tcW w:w="1622" w:type="dxa"/>
            <w:shd w:val="clear" w:color="auto" w:fill="auto"/>
          </w:tcPr>
          <w:p w14:paraId="6EC38819"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1348" w:type="dxa"/>
            <w:shd w:val="clear" w:color="auto" w:fill="auto"/>
          </w:tcPr>
          <w:p w14:paraId="5E492ACE" w14:textId="7793AC6C"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7FC0744" w14:textId="77777777" w:rsidR="000637D8" w:rsidRPr="003C656D"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348" w:type="dxa"/>
          </w:tcPr>
          <w:p w14:paraId="5AAF7ACB" w14:textId="77777777" w:rsidR="000637D8"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2353" w:type="dxa"/>
          </w:tcPr>
          <w:p w14:paraId="4C863404" w14:textId="0FB3FB93" w:rsidR="000637D8"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0637D8" w:rsidRPr="003C656D" w14:paraId="31AE050B" w14:textId="050C27C1" w:rsidTr="000637D8">
        <w:trPr>
          <w:trHeight w:val="214"/>
          <w:jc w:val="center"/>
        </w:trPr>
        <w:tc>
          <w:tcPr>
            <w:tcW w:w="1047" w:type="dxa"/>
            <w:vMerge/>
            <w:shd w:val="clear" w:color="auto" w:fill="auto"/>
          </w:tcPr>
          <w:p w14:paraId="2C9BEB0C"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7494E6ED"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1348" w:type="dxa"/>
            <w:shd w:val="clear" w:color="auto" w:fill="auto"/>
          </w:tcPr>
          <w:p w14:paraId="0F6BFB73" w14:textId="774AAF68"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C9A2D3D"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8" w:type="dxa"/>
          </w:tcPr>
          <w:p w14:paraId="01C65B6D"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2353" w:type="dxa"/>
          </w:tcPr>
          <w:p w14:paraId="3E5DDD2C" w14:textId="06C6E922"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r>
      <w:tr w:rsidR="000637D8" w:rsidRPr="003C656D" w14:paraId="7A26118E" w14:textId="14AADAD7" w:rsidTr="000637D8">
        <w:trPr>
          <w:trHeight w:val="228"/>
          <w:jc w:val="center"/>
        </w:trPr>
        <w:tc>
          <w:tcPr>
            <w:tcW w:w="1047" w:type="dxa"/>
            <w:vMerge/>
            <w:shd w:val="clear" w:color="auto" w:fill="auto"/>
          </w:tcPr>
          <w:p w14:paraId="7C04436C"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4A9B8191"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1348" w:type="dxa"/>
            <w:shd w:val="clear" w:color="auto" w:fill="auto"/>
          </w:tcPr>
          <w:p w14:paraId="4AC670EA" w14:textId="07381282"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9E6A7A9"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1348" w:type="dxa"/>
          </w:tcPr>
          <w:p w14:paraId="60BAD263"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2353" w:type="dxa"/>
          </w:tcPr>
          <w:p w14:paraId="799A187C" w14:textId="17EA6FB5"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r>
      <w:tr w:rsidR="000637D8" w:rsidRPr="003C656D" w14:paraId="53D895B2" w14:textId="1ADBA977" w:rsidTr="000637D8">
        <w:trPr>
          <w:trHeight w:val="214"/>
          <w:jc w:val="center"/>
        </w:trPr>
        <w:tc>
          <w:tcPr>
            <w:tcW w:w="1047" w:type="dxa"/>
            <w:vMerge/>
            <w:shd w:val="clear" w:color="auto" w:fill="auto"/>
          </w:tcPr>
          <w:p w14:paraId="217C5C84"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3AF5E508"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1348" w:type="dxa"/>
            <w:shd w:val="clear" w:color="auto" w:fill="auto"/>
          </w:tcPr>
          <w:p w14:paraId="06603CC6" w14:textId="0D2AC418"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5083BBE" w14:textId="31A4BF65"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0.0</w:t>
            </w:r>
            <w:r w:rsidR="006204D5">
              <w:rPr>
                <w:rFonts w:asciiTheme="minorHAnsi" w:hAnsiTheme="minorHAnsi"/>
                <w:sz w:val="16"/>
                <w:szCs w:val="16"/>
                <w:lang w:val="en-GB"/>
              </w:rPr>
              <w:t>31</w:t>
            </w:r>
            <w:r>
              <w:rPr>
                <w:rFonts w:asciiTheme="minorHAnsi" w:hAnsiTheme="minorHAnsi"/>
                <w:sz w:val="16"/>
                <w:szCs w:val="16"/>
                <w:lang w:val="en-GB"/>
              </w:rPr>
              <w:t xml:space="preserve"> (0.</w:t>
            </w:r>
            <w:r w:rsidR="006204D5">
              <w:rPr>
                <w:rFonts w:asciiTheme="minorHAnsi" w:hAnsiTheme="minorHAnsi"/>
                <w:sz w:val="16"/>
                <w:szCs w:val="16"/>
                <w:lang w:val="en-GB"/>
              </w:rPr>
              <w:t>123</w:t>
            </w:r>
            <w:r>
              <w:rPr>
                <w:rFonts w:asciiTheme="minorHAnsi" w:hAnsiTheme="minorHAnsi"/>
                <w:sz w:val="16"/>
                <w:szCs w:val="16"/>
                <w:lang w:val="en-GB"/>
              </w:rPr>
              <w:t>)</w:t>
            </w:r>
          </w:p>
        </w:tc>
        <w:tc>
          <w:tcPr>
            <w:tcW w:w="1348" w:type="dxa"/>
          </w:tcPr>
          <w:p w14:paraId="17E8AA43" w14:textId="1E3297E1"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0.0</w:t>
            </w:r>
            <w:r w:rsidR="00B7639F">
              <w:rPr>
                <w:rFonts w:asciiTheme="minorHAnsi" w:hAnsiTheme="minorHAnsi"/>
                <w:sz w:val="16"/>
                <w:szCs w:val="16"/>
                <w:lang w:val="en-GB"/>
              </w:rPr>
              <w:t>31</w:t>
            </w:r>
            <w:r>
              <w:rPr>
                <w:rFonts w:asciiTheme="minorHAnsi" w:hAnsiTheme="minorHAnsi"/>
                <w:sz w:val="16"/>
                <w:szCs w:val="16"/>
                <w:lang w:val="en-GB"/>
              </w:rPr>
              <w:t xml:space="preserve"> (0.</w:t>
            </w:r>
            <w:r w:rsidR="00B7639F">
              <w:rPr>
                <w:rFonts w:asciiTheme="minorHAnsi" w:hAnsiTheme="minorHAnsi"/>
                <w:sz w:val="16"/>
                <w:szCs w:val="16"/>
                <w:lang w:val="en-GB"/>
              </w:rPr>
              <w:t>123</w:t>
            </w:r>
            <w:r>
              <w:rPr>
                <w:rFonts w:asciiTheme="minorHAnsi" w:hAnsiTheme="minorHAnsi"/>
                <w:sz w:val="16"/>
                <w:szCs w:val="16"/>
                <w:lang w:val="en-GB"/>
              </w:rPr>
              <w:t>)</w:t>
            </w:r>
          </w:p>
        </w:tc>
        <w:tc>
          <w:tcPr>
            <w:tcW w:w="2353" w:type="dxa"/>
          </w:tcPr>
          <w:p w14:paraId="78010707" w14:textId="0FD57740" w:rsidR="000637D8" w:rsidRPr="006D55C6" w:rsidRDefault="000637D8" w:rsidP="00F60C91">
            <w:pPr>
              <w:spacing w:after="0"/>
              <w:jc w:val="both"/>
              <w:rPr>
                <w:rFonts w:asciiTheme="minorHAnsi" w:hAnsiTheme="minorHAnsi"/>
                <w:sz w:val="16"/>
                <w:szCs w:val="16"/>
                <w:lang w:val="en-GB"/>
              </w:rPr>
            </w:pPr>
            <w:r w:rsidRPr="006D55C6">
              <w:rPr>
                <w:rFonts w:asciiTheme="minorHAnsi" w:hAnsiTheme="minorHAnsi"/>
                <w:sz w:val="16"/>
                <w:szCs w:val="16"/>
                <w:lang w:val="en-GB"/>
              </w:rPr>
              <w:t>0.00</w:t>
            </w:r>
            <w:r w:rsidR="00B7639F">
              <w:rPr>
                <w:rFonts w:asciiTheme="minorHAnsi" w:hAnsiTheme="minorHAnsi"/>
                <w:sz w:val="16"/>
                <w:szCs w:val="16"/>
                <w:lang w:val="en-GB"/>
              </w:rPr>
              <w:t>40</w:t>
            </w:r>
            <w:r w:rsidRPr="006D55C6">
              <w:rPr>
                <w:rFonts w:asciiTheme="minorHAnsi" w:hAnsiTheme="minorHAnsi"/>
                <w:sz w:val="16"/>
                <w:szCs w:val="16"/>
                <w:lang w:val="en-GB"/>
              </w:rPr>
              <w:t xml:space="preserve"> (0.0</w:t>
            </w:r>
            <w:r w:rsidR="00B7639F">
              <w:rPr>
                <w:rFonts w:asciiTheme="minorHAnsi" w:hAnsiTheme="minorHAnsi"/>
                <w:sz w:val="16"/>
                <w:szCs w:val="16"/>
                <w:lang w:val="en-GB"/>
              </w:rPr>
              <w:t>16</w:t>
            </w:r>
            <w:r w:rsidRPr="006D55C6">
              <w:rPr>
                <w:rFonts w:asciiTheme="minorHAnsi" w:hAnsiTheme="minorHAnsi"/>
                <w:sz w:val="16"/>
                <w:szCs w:val="16"/>
                <w:lang w:val="en-GB"/>
              </w:rPr>
              <w:t>)</w:t>
            </w:r>
          </w:p>
        </w:tc>
      </w:tr>
      <w:tr w:rsidR="000637D8" w:rsidRPr="003C656D" w14:paraId="1B1180C3" w14:textId="2AD82CAC" w:rsidTr="000637D8">
        <w:trPr>
          <w:trHeight w:val="228"/>
          <w:jc w:val="center"/>
        </w:trPr>
        <w:tc>
          <w:tcPr>
            <w:tcW w:w="1047" w:type="dxa"/>
            <w:vMerge/>
            <w:shd w:val="clear" w:color="auto" w:fill="auto"/>
          </w:tcPr>
          <w:p w14:paraId="36F3A0D6"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3B6DFD0C"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1348" w:type="dxa"/>
            <w:shd w:val="clear" w:color="auto" w:fill="auto"/>
          </w:tcPr>
          <w:p w14:paraId="05917DE5" w14:textId="3CB18F68"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9976713" w14:textId="59B7E2A1"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w:t>
            </w:r>
            <w:r w:rsidR="004E7C9F">
              <w:rPr>
                <w:rFonts w:asciiTheme="minorHAnsi" w:hAnsiTheme="minorHAnsi"/>
                <w:sz w:val="16"/>
                <w:szCs w:val="16"/>
                <w:lang w:val="en-GB"/>
              </w:rPr>
              <w:t>160</w:t>
            </w:r>
          </w:p>
        </w:tc>
        <w:tc>
          <w:tcPr>
            <w:tcW w:w="1348" w:type="dxa"/>
          </w:tcPr>
          <w:p w14:paraId="005A162E" w14:textId="5B8E9DE9"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w:t>
            </w:r>
            <w:r w:rsidR="004E7C9F">
              <w:rPr>
                <w:rFonts w:asciiTheme="minorHAnsi" w:hAnsiTheme="minorHAnsi"/>
                <w:sz w:val="16"/>
                <w:szCs w:val="16"/>
                <w:lang w:val="en-GB"/>
              </w:rPr>
              <w:t>160</w:t>
            </w:r>
          </w:p>
        </w:tc>
        <w:tc>
          <w:tcPr>
            <w:tcW w:w="2353" w:type="dxa"/>
          </w:tcPr>
          <w:p w14:paraId="42368D30" w14:textId="37422F1A" w:rsidR="000637D8" w:rsidRPr="006D55C6" w:rsidRDefault="000637D8" w:rsidP="00F60C91">
            <w:pPr>
              <w:spacing w:after="0"/>
              <w:jc w:val="both"/>
              <w:rPr>
                <w:rFonts w:asciiTheme="minorHAnsi" w:hAnsiTheme="minorHAnsi"/>
                <w:sz w:val="16"/>
                <w:szCs w:val="16"/>
                <w:lang w:val="en-GB"/>
              </w:rPr>
            </w:pPr>
            <w:r w:rsidRPr="006D55C6">
              <w:rPr>
                <w:rFonts w:asciiTheme="minorHAnsi" w:hAnsiTheme="minorHAnsi"/>
                <w:sz w:val="16"/>
                <w:szCs w:val="16"/>
                <w:lang w:val="en-GB"/>
              </w:rPr>
              <w:t>0.00</w:t>
            </w:r>
            <w:r w:rsidR="004E7C9F">
              <w:rPr>
                <w:rFonts w:asciiTheme="minorHAnsi" w:hAnsiTheme="minorHAnsi"/>
                <w:sz w:val="16"/>
                <w:szCs w:val="16"/>
                <w:lang w:val="en-GB"/>
              </w:rPr>
              <w:t>99</w:t>
            </w:r>
          </w:p>
        </w:tc>
      </w:tr>
      <w:tr w:rsidR="000637D8" w:rsidRPr="003C656D" w14:paraId="58F76D8D" w14:textId="6D90D843" w:rsidTr="000637D8">
        <w:trPr>
          <w:trHeight w:val="214"/>
          <w:jc w:val="center"/>
        </w:trPr>
        <w:tc>
          <w:tcPr>
            <w:tcW w:w="1047" w:type="dxa"/>
            <w:vMerge/>
            <w:shd w:val="clear" w:color="auto" w:fill="auto"/>
          </w:tcPr>
          <w:p w14:paraId="0985661A"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5DAAAA37"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1348" w:type="dxa"/>
            <w:shd w:val="clear" w:color="auto" w:fill="auto"/>
          </w:tcPr>
          <w:p w14:paraId="7750F7B6" w14:textId="2728E044"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783C0B5B"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0.64</w:t>
            </w:r>
          </w:p>
        </w:tc>
        <w:tc>
          <w:tcPr>
            <w:tcW w:w="1348" w:type="dxa"/>
          </w:tcPr>
          <w:p w14:paraId="328CA735"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0.64</w:t>
            </w:r>
          </w:p>
        </w:tc>
        <w:tc>
          <w:tcPr>
            <w:tcW w:w="2353" w:type="dxa"/>
          </w:tcPr>
          <w:p w14:paraId="68C562EC" w14:textId="595F8B08" w:rsidR="000637D8" w:rsidRPr="006D55C6" w:rsidRDefault="000637D8" w:rsidP="00F60C91">
            <w:pPr>
              <w:spacing w:after="0"/>
              <w:jc w:val="both"/>
              <w:rPr>
                <w:rFonts w:asciiTheme="minorHAnsi" w:hAnsiTheme="minorHAnsi"/>
                <w:sz w:val="16"/>
                <w:szCs w:val="16"/>
                <w:lang w:val="en-GB"/>
              </w:rPr>
            </w:pPr>
            <w:r w:rsidRPr="006D55C6">
              <w:rPr>
                <w:rFonts w:asciiTheme="minorHAnsi" w:hAnsiTheme="minorHAnsi"/>
                <w:sz w:val="16"/>
                <w:szCs w:val="16"/>
                <w:lang w:val="en-GB"/>
              </w:rPr>
              <w:t>0.039</w:t>
            </w:r>
          </w:p>
        </w:tc>
      </w:tr>
      <w:tr w:rsidR="000637D8" w:rsidRPr="003C656D" w14:paraId="172B7EFC" w14:textId="4B1094A3" w:rsidTr="000637D8">
        <w:trPr>
          <w:trHeight w:val="214"/>
          <w:jc w:val="center"/>
        </w:trPr>
        <w:tc>
          <w:tcPr>
            <w:tcW w:w="1047" w:type="dxa"/>
            <w:vMerge w:val="restart"/>
            <w:shd w:val="clear" w:color="auto" w:fill="auto"/>
          </w:tcPr>
          <w:p w14:paraId="27329723"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Common description</w:t>
            </w:r>
          </w:p>
        </w:tc>
        <w:tc>
          <w:tcPr>
            <w:tcW w:w="1622" w:type="dxa"/>
            <w:shd w:val="clear" w:color="auto" w:fill="auto"/>
          </w:tcPr>
          <w:p w14:paraId="5ADCD62E"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Input type</w:t>
            </w:r>
          </w:p>
        </w:tc>
        <w:tc>
          <w:tcPr>
            <w:tcW w:w="1348" w:type="dxa"/>
            <w:shd w:val="clear" w:color="auto" w:fill="auto"/>
          </w:tcPr>
          <w:p w14:paraId="651192F4" w14:textId="663057F5"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6E3F7839"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1348" w:type="dxa"/>
          </w:tcPr>
          <w:p w14:paraId="13F41DE4"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2353" w:type="dxa"/>
          </w:tcPr>
          <w:p w14:paraId="562319AA" w14:textId="7B33193D"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W2</w:t>
            </w:r>
          </w:p>
        </w:tc>
      </w:tr>
      <w:tr w:rsidR="000637D8" w:rsidRPr="003C656D" w14:paraId="776EFFDF" w14:textId="2D2A7A6A" w:rsidTr="000637D8">
        <w:trPr>
          <w:trHeight w:val="214"/>
          <w:jc w:val="center"/>
        </w:trPr>
        <w:tc>
          <w:tcPr>
            <w:tcW w:w="1047" w:type="dxa"/>
            <w:vMerge/>
            <w:shd w:val="clear" w:color="auto" w:fill="auto"/>
          </w:tcPr>
          <w:p w14:paraId="7AB34423"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4A49F491" w14:textId="33CC1950"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Output type</w:t>
            </w:r>
          </w:p>
        </w:tc>
        <w:tc>
          <w:tcPr>
            <w:tcW w:w="1348" w:type="dxa"/>
            <w:shd w:val="clear" w:color="auto" w:fill="auto"/>
          </w:tcPr>
          <w:p w14:paraId="12383047" w14:textId="67AB483D"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10A0BFDB"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1348" w:type="dxa"/>
          </w:tcPr>
          <w:p w14:paraId="01ECE08C"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2353" w:type="dxa"/>
          </w:tcPr>
          <w:p w14:paraId="51A70415" w14:textId="725C2DAC"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r>
      <w:tr w:rsidR="000637D8" w:rsidRPr="003C656D" w14:paraId="37890752" w14:textId="2D2A1F90" w:rsidTr="000637D8">
        <w:trPr>
          <w:trHeight w:val="442"/>
          <w:jc w:val="center"/>
        </w:trPr>
        <w:tc>
          <w:tcPr>
            <w:tcW w:w="1047" w:type="dxa"/>
            <w:vMerge/>
            <w:shd w:val="clear" w:color="auto" w:fill="auto"/>
          </w:tcPr>
          <w:p w14:paraId="785B03E0"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56B08E80"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Quantization /dequantization method</w:t>
            </w:r>
          </w:p>
        </w:tc>
        <w:tc>
          <w:tcPr>
            <w:tcW w:w="1348" w:type="dxa"/>
            <w:shd w:val="clear" w:color="auto" w:fill="auto"/>
          </w:tcPr>
          <w:p w14:paraId="4E57B484" w14:textId="30FF3E21"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15B51B00" w14:textId="15EE9E9B"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1348" w:type="dxa"/>
          </w:tcPr>
          <w:p w14:paraId="5FD989D1" w14:textId="114C38DC"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2353" w:type="dxa"/>
          </w:tcPr>
          <w:p w14:paraId="440992CE" w14:textId="55510AB5"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r>
      <w:tr w:rsidR="000637D8" w:rsidRPr="003C656D" w14:paraId="590BB9E0" w14:textId="5C2E473D" w:rsidTr="000637D8">
        <w:trPr>
          <w:trHeight w:val="200"/>
          <w:jc w:val="center"/>
        </w:trPr>
        <w:tc>
          <w:tcPr>
            <w:tcW w:w="1047" w:type="dxa"/>
            <w:vMerge w:val="restart"/>
            <w:shd w:val="clear" w:color="auto" w:fill="auto"/>
          </w:tcPr>
          <w:p w14:paraId="1EEA99F3"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Dataset description</w:t>
            </w:r>
          </w:p>
        </w:tc>
        <w:tc>
          <w:tcPr>
            <w:tcW w:w="1622" w:type="dxa"/>
            <w:shd w:val="clear" w:color="auto" w:fill="auto"/>
          </w:tcPr>
          <w:p w14:paraId="2920CBDB"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Train/k</w:t>
            </w:r>
          </w:p>
        </w:tc>
        <w:tc>
          <w:tcPr>
            <w:tcW w:w="1348" w:type="dxa"/>
            <w:shd w:val="clear" w:color="auto" w:fill="auto"/>
          </w:tcPr>
          <w:p w14:paraId="6A395C75" w14:textId="4AFF360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1349" w:type="dxa"/>
          </w:tcPr>
          <w:p w14:paraId="359CF4C8"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138</w:t>
            </w:r>
          </w:p>
        </w:tc>
        <w:tc>
          <w:tcPr>
            <w:tcW w:w="1348" w:type="dxa"/>
          </w:tcPr>
          <w:p w14:paraId="6167754B"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138</w:t>
            </w:r>
          </w:p>
        </w:tc>
        <w:tc>
          <w:tcPr>
            <w:tcW w:w="2353" w:type="dxa"/>
          </w:tcPr>
          <w:p w14:paraId="766FE817" w14:textId="211498E6"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138</w:t>
            </w:r>
          </w:p>
        </w:tc>
      </w:tr>
      <w:tr w:rsidR="000637D8" w:rsidRPr="003C656D" w14:paraId="18C9B1F3" w14:textId="7F1D0C9E" w:rsidTr="000637D8">
        <w:trPr>
          <w:trHeight w:val="228"/>
          <w:jc w:val="center"/>
        </w:trPr>
        <w:tc>
          <w:tcPr>
            <w:tcW w:w="1047" w:type="dxa"/>
            <w:vMerge/>
            <w:shd w:val="clear" w:color="auto" w:fill="auto"/>
          </w:tcPr>
          <w:p w14:paraId="31E6BB57"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7BADC0D5"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Test/k</w:t>
            </w:r>
          </w:p>
        </w:tc>
        <w:tc>
          <w:tcPr>
            <w:tcW w:w="1348" w:type="dxa"/>
            <w:shd w:val="clear" w:color="auto" w:fill="auto"/>
          </w:tcPr>
          <w:p w14:paraId="53CBAF7A" w14:textId="3BC893AB"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w:t>
            </w:r>
          </w:p>
        </w:tc>
        <w:tc>
          <w:tcPr>
            <w:tcW w:w="1349" w:type="dxa"/>
          </w:tcPr>
          <w:p w14:paraId="4817BE27"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w:t>
            </w:r>
          </w:p>
        </w:tc>
        <w:tc>
          <w:tcPr>
            <w:tcW w:w="1348" w:type="dxa"/>
          </w:tcPr>
          <w:p w14:paraId="51E6A80C"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w:t>
            </w:r>
          </w:p>
        </w:tc>
        <w:tc>
          <w:tcPr>
            <w:tcW w:w="2353" w:type="dxa"/>
          </w:tcPr>
          <w:p w14:paraId="1879F3B9" w14:textId="2E3A6C8C"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4</w:t>
            </w:r>
          </w:p>
        </w:tc>
      </w:tr>
      <w:tr w:rsidR="000637D8" w:rsidRPr="003C656D" w14:paraId="239DE2E6" w14:textId="7538AA4A" w:rsidTr="000637D8">
        <w:trPr>
          <w:trHeight w:val="428"/>
          <w:jc w:val="center"/>
        </w:trPr>
        <w:tc>
          <w:tcPr>
            <w:tcW w:w="1047" w:type="dxa"/>
            <w:vMerge/>
            <w:shd w:val="clear" w:color="auto" w:fill="auto"/>
          </w:tcPr>
          <w:p w14:paraId="0CBC65BD"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3297A873"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Ground-truth CSI quantization method</w:t>
            </w:r>
          </w:p>
        </w:tc>
        <w:tc>
          <w:tcPr>
            <w:tcW w:w="1348" w:type="dxa"/>
            <w:shd w:val="clear" w:color="auto" w:fill="auto"/>
          </w:tcPr>
          <w:p w14:paraId="7F2624BB" w14:textId="77777777" w:rsidR="000637D8" w:rsidRPr="003C656D" w:rsidRDefault="000637D8" w:rsidP="00F60C91">
            <w:pPr>
              <w:spacing w:after="0"/>
              <w:jc w:val="both"/>
              <w:rPr>
                <w:rFonts w:asciiTheme="minorHAnsi" w:hAnsiTheme="minorHAnsi"/>
                <w:sz w:val="16"/>
                <w:szCs w:val="16"/>
                <w:lang w:val="en-GB"/>
              </w:rPr>
            </w:pPr>
          </w:p>
        </w:tc>
        <w:tc>
          <w:tcPr>
            <w:tcW w:w="1349" w:type="dxa"/>
          </w:tcPr>
          <w:p w14:paraId="755C1BC8"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1348" w:type="dxa"/>
          </w:tcPr>
          <w:p w14:paraId="69A2BF9D" w14:textId="77777777"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2353" w:type="dxa"/>
          </w:tcPr>
          <w:p w14:paraId="19E9C3E2" w14:textId="12630B28" w:rsidR="000637D8"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r>
      <w:tr w:rsidR="000637D8" w:rsidRPr="003C656D" w14:paraId="565FDF2D" w14:textId="3AC89CF9" w:rsidTr="00B0086E">
        <w:trPr>
          <w:trHeight w:val="214"/>
          <w:jc w:val="center"/>
        </w:trPr>
        <w:tc>
          <w:tcPr>
            <w:tcW w:w="2669" w:type="dxa"/>
            <w:gridSpan w:val="2"/>
            <w:tcBorders>
              <w:bottom w:val="single" w:sz="4" w:space="0" w:color="auto"/>
            </w:tcBorders>
            <w:shd w:val="clear" w:color="auto" w:fill="auto"/>
          </w:tcPr>
          <w:p w14:paraId="279C3945" w14:textId="32C6F410"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Architecture labels</w:t>
            </w:r>
          </w:p>
        </w:tc>
        <w:tc>
          <w:tcPr>
            <w:tcW w:w="1348" w:type="dxa"/>
            <w:tcBorders>
              <w:bottom w:val="single" w:sz="4" w:space="0" w:color="auto"/>
            </w:tcBorders>
            <w:shd w:val="clear" w:color="auto" w:fill="auto"/>
          </w:tcPr>
          <w:p w14:paraId="2F4DDC51" w14:textId="77777777" w:rsidR="000637D8" w:rsidRPr="003C656D" w:rsidRDefault="000637D8" w:rsidP="00F60C91">
            <w:pPr>
              <w:spacing w:after="0"/>
              <w:jc w:val="both"/>
              <w:rPr>
                <w:rFonts w:asciiTheme="minorHAnsi" w:hAnsiTheme="minorHAnsi"/>
                <w:sz w:val="16"/>
                <w:szCs w:val="16"/>
                <w:lang w:val="en-GB"/>
              </w:rPr>
            </w:pPr>
          </w:p>
        </w:tc>
        <w:tc>
          <w:tcPr>
            <w:tcW w:w="1349" w:type="dxa"/>
            <w:tcBorders>
              <w:bottom w:val="single" w:sz="4" w:space="0" w:color="auto"/>
            </w:tcBorders>
          </w:tcPr>
          <w:p w14:paraId="5909D781" w14:textId="2CE195C1" w:rsidR="000637D8" w:rsidRPr="003C656D"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p>
        </w:tc>
        <w:tc>
          <w:tcPr>
            <w:tcW w:w="1348" w:type="dxa"/>
            <w:tcBorders>
              <w:bottom w:val="single" w:sz="4" w:space="0" w:color="auto"/>
            </w:tcBorders>
          </w:tcPr>
          <w:p w14:paraId="699D6606" w14:textId="710D71F3" w:rsidR="000637D8" w:rsidRPr="003C656D"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EncH</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p>
        </w:tc>
        <w:tc>
          <w:tcPr>
            <w:tcW w:w="2353" w:type="dxa"/>
            <w:tcBorders>
              <w:bottom w:val="single" w:sz="4" w:space="0" w:color="auto"/>
            </w:tcBorders>
          </w:tcPr>
          <w:p w14:paraId="3D3AD28D" w14:textId="0FB2D30F" w:rsidR="000637D8" w:rsidRPr="003C656D" w:rsidRDefault="000637D8" w:rsidP="00F60C91">
            <w:pPr>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DecI</w:t>
            </w:r>
            <w:proofErr w:type="spellEnd"/>
          </w:p>
        </w:tc>
      </w:tr>
      <w:tr w:rsidR="000637D8" w:rsidRPr="003C656D" w14:paraId="754216B3" w14:textId="77777777" w:rsidTr="00B0086E">
        <w:trPr>
          <w:trHeight w:val="214"/>
          <w:jc w:val="center"/>
        </w:trPr>
        <w:tc>
          <w:tcPr>
            <w:tcW w:w="2669" w:type="dxa"/>
            <w:gridSpan w:val="2"/>
            <w:tcBorders>
              <w:bottom w:val="double" w:sz="4" w:space="0" w:color="auto"/>
            </w:tcBorders>
            <w:shd w:val="clear" w:color="auto" w:fill="auto"/>
          </w:tcPr>
          <w:p w14:paraId="52DADD06" w14:textId="284B2762"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Benchmark</w:t>
            </w:r>
          </w:p>
        </w:tc>
        <w:tc>
          <w:tcPr>
            <w:tcW w:w="1348" w:type="dxa"/>
            <w:tcBorders>
              <w:bottom w:val="double" w:sz="4" w:space="0" w:color="auto"/>
            </w:tcBorders>
            <w:shd w:val="clear" w:color="auto" w:fill="auto"/>
          </w:tcPr>
          <w:p w14:paraId="315E13D8" w14:textId="77777777" w:rsidR="000637D8" w:rsidRPr="003C656D" w:rsidRDefault="000637D8" w:rsidP="00F60C91">
            <w:pPr>
              <w:spacing w:after="0"/>
              <w:jc w:val="both"/>
              <w:rPr>
                <w:rFonts w:asciiTheme="minorHAnsi" w:hAnsiTheme="minorHAnsi"/>
                <w:sz w:val="16"/>
                <w:szCs w:val="16"/>
                <w:lang w:val="en-GB"/>
              </w:rPr>
            </w:pPr>
          </w:p>
        </w:tc>
        <w:tc>
          <w:tcPr>
            <w:tcW w:w="2697" w:type="dxa"/>
            <w:gridSpan w:val="2"/>
            <w:tcBorders>
              <w:bottom w:val="double" w:sz="4" w:space="0" w:color="auto"/>
            </w:tcBorders>
          </w:tcPr>
          <w:p w14:paraId="012C05D6" w14:textId="77777777" w:rsidR="000637D8" w:rsidRPr="003C656D" w:rsidRDefault="000637D8" w:rsidP="00F60C91">
            <w:pPr>
              <w:spacing w:after="0"/>
              <w:jc w:val="both"/>
              <w:rPr>
                <w:rFonts w:asciiTheme="minorHAnsi" w:hAnsiTheme="minorHAnsi"/>
                <w:sz w:val="16"/>
                <w:szCs w:val="16"/>
                <w:lang w:val="en-GB"/>
              </w:rPr>
            </w:pPr>
          </w:p>
        </w:tc>
        <w:tc>
          <w:tcPr>
            <w:tcW w:w="2353" w:type="dxa"/>
            <w:tcBorders>
              <w:bottom w:val="double" w:sz="4" w:space="0" w:color="auto"/>
            </w:tcBorders>
          </w:tcPr>
          <w:p w14:paraId="10E89758" w14:textId="77777777" w:rsidR="000637D8" w:rsidRPr="003C656D" w:rsidRDefault="000637D8" w:rsidP="00F60C91">
            <w:pPr>
              <w:spacing w:after="0"/>
              <w:jc w:val="both"/>
              <w:rPr>
                <w:rFonts w:asciiTheme="minorHAnsi" w:hAnsiTheme="minorHAnsi"/>
                <w:sz w:val="16"/>
                <w:szCs w:val="16"/>
                <w:lang w:val="en-GB"/>
              </w:rPr>
            </w:pPr>
          </w:p>
        </w:tc>
      </w:tr>
      <w:tr w:rsidR="000637D8" w:rsidRPr="003C656D" w14:paraId="10BB1A1C" w14:textId="0B7B20F3" w:rsidTr="000637D8">
        <w:trPr>
          <w:trHeight w:val="200"/>
          <w:jc w:val="center"/>
        </w:trPr>
        <w:tc>
          <w:tcPr>
            <w:tcW w:w="1047" w:type="dxa"/>
            <w:vMerge w:val="restart"/>
            <w:tcBorders>
              <w:top w:val="double" w:sz="4" w:space="0" w:color="auto"/>
            </w:tcBorders>
            <w:shd w:val="clear" w:color="auto" w:fill="auto"/>
          </w:tcPr>
          <w:p w14:paraId="3701A9E0" w14:textId="77777777" w:rsidR="000637D8" w:rsidRPr="003C656D" w:rsidRDefault="000637D8" w:rsidP="00F60C91">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[layer 1]</w:t>
            </w:r>
          </w:p>
        </w:tc>
        <w:tc>
          <w:tcPr>
            <w:tcW w:w="1622" w:type="dxa"/>
            <w:tcBorders>
              <w:top w:val="double" w:sz="4" w:space="0" w:color="auto"/>
            </w:tcBorders>
            <w:shd w:val="clear" w:color="auto" w:fill="auto"/>
          </w:tcPr>
          <w:p w14:paraId="55DEB8C3"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62</w:t>
            </w:r>
          </w:p>
        </w:tc>
        <w:tc>
          <w:tcPr>
            <w:tcW w:w="1348" w:type="dxa"/>
            <w:tcBorders>
              <w:top w:val="double" w:sz="4" w:space="0" w:color="auto"/>
            </w:tcBorders>
            <w:shd w:val="clear" w:color="auto" w:fill="auto"/>
          </w:tcPr>
          <w:p w14:paraId="5C62E821" w14:textId="77777777"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0.723</w:t>
            </w:r>
          </w:p>
        </w:tc>
        <w:tc>
          <w:tcPr>
            <w:tcW w:w="1349" w:type="dxa"/>
            <w:tcBorders>
              <w:top w:val="double" w:sz="4" w:space="0" w:color="auto"/>
            </w:tcBorders>
          </w:tcPr>
          <w:p w14:paraId="59702B47" w14:textId="77777777"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Borders>
              <w:top w:val="double" w:sz="4" w:space="0" w:color="auto"/>
            </w:tcBorders>
          </w:tcPr>
          <w:p w14:paraId="3F393535" w14:textId="77777777"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Borders>
              <w:top w:val="double" w:sz="4" w:space="0" w:color="auto"/>
            </w:tcBorders>
          </w:tcPr>
          <w:p w14:paraId="0DABC64C" w14:textId="107C9985"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188B137A" w14:textId="30D56F7C" w:rsidTr="000637D8">
        <w:trPr>
          <w:trHeight w:val="228"/>
          <w:jc w:val="center"/>
        </w:trPr>
        <w:tc>
          <w:tcPr>
            <w:tcW w:w="1047" w:type="dxa"/>
            <w:vMerge/>
            <w:shd w:val="clear" w:color="auto" w:fill="auto"/>
          </w:tcPr>
          <w:p w14:paraId="74E54E34" w14:textId="77777777" w:rsidR="000637D8" w:rsidRPr="003C656D" w:rsidRDefault="000637D8" w:rsidP="00F60C91">
            <w:pPr>
              <w:spacing w:after="0"/>
              <w:jc w:val="both"/>
              <w:rPr>
                <w:rFonts w:asciiTheme="minorHAnsi" w:hAnsiTheme="minorHAnsi"/>
                <w:sz w:val="16"/>
                <w:szCs w:val="16"/>
                <w:lang w:val="en-GB"/>
              </w:rPr>
            </w:pPr>
          </w:p>
        </w:tc>
        <w:tc>
          <w:tcPr>
            <w:tcW w:w="1622" w:type="dxa"/>
            <w:shd w:val="clear" w:color="auto" w:fill="auto"/>
          </w:tcPr>
          <w:p w14:paraId="1BF61D46" w14:textId="77777777" w:rsidR="000637D8" w:rsidRPr="003C656D" w:rsidRDefault="000637D8" w:rsidP="00F60C91">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1348" w:type="dxa"/>
            <w:shd w:val="clear" w:color="auto" w:fill="auto"/>
          </w:tcPr>
          <w:p w14:paraId="4BCDCDFC" w14:textId="77777777"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3164284C" w14:textId="77777777"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0.751</w:t>
            </w:r>
          </w:p>
        </w:tc>
        <w:tc>
          <w:tcPr>
            <w:tcW w:w="1348" w:type="dxa"/>
          </w:tcPr>
          <w:p w14:paraId="6A6AA6BA" w14:textId="77777777" w:rsidR="000637D8" w:rsidRPr="00534B25" w:rsidRDefault="000637D8" w:rsidP="00F60C91">
            <w:pPr>
              <w:spacing w:after="0"/>
              <w:jc w:val="both"/>
              <w:rPr>
                <w:rFonts w:asciiTheme="minorHAnsi" w:hAnsiTheme="minorHAnsi"/>
                <w:sz w:val="22"/>
                <w:highlight w:val="yellow"/>
                <w:lang w:val="en-GB"/>
              </w:rPr>
            </w:pPr>
            <w:r w:rsidRPr="00534B25">
              <w:rPr>
                <w:rFonts w:asciiTheme="minorHAnsi" w:hAnsiTheme="minorHAnsi"/>
                <w:sz w:val="22"/>
                <w:lang w:val="en-GB"/>
              </w:rPr>
              <w:t>0.744</w:t>
            </w:r>
          </w:p>
        </w:tc>
        <w:tc>
          <w:tcPr>
            <w:tcW w:w="2353" w:type="dxa"/>
          </w:tcPr>
          <w:p w14:paraId="0722C855" w14:textId="0305B073" w:rsidR="000637D8" w:rsidRPr="00534B25" w:rsidRDefault="000637D8" w:rsidP="00F60C91">
            <w:pPr>
              <w:spacing w:after="0"/>
              <w:jc w:val="both"/>
              <w:rPr>
                <w:rFonts w:asciiTheme="minorHAnsi" w:hAnsiTheme="minorHAnsi"/>
                <w:sz w:val="22"/>
                <w:lang w:val="en-GB"/>
              </w:rPr>
            </w:pPr>
            <w:r w:rsidRPr="00534B25">
              <w:rPr>
                <w:rFonts w:asciiTheme="minorHAnsi" w:hAnsiTheme="minorHAnsi"/>
                <w:sz w:val="22"/>
                <w:lang w:val="en-GB"/>
              </w:rPr>
              <w:t>0.739</w:t>
            </w:r>
          </w:p>
        </w:tc>
      </w:tr>
      <w:tr w:rsidR="000637D8" w:rsidRPr="003C656D" w14:paraId="7505EA5D" w14:textId="2F104E79" w:rsidTr="000637D8">
        <w:trPr>
          <w:trHeight w:val="214"/>
          <w:jc w:val="center"/>
        </w:trPr>
        <w:tc>
          <w:tcPr>
            <w:tcW w:w="1047" w:type="dxa"/>
            <w:vMerge w:val="restart"/>
            <w:shd w:val="clear" w:color="auto" w:fill="auto"/>
          </w:tcPr>
          <w:p w14:paraId="2A76E3FF" w14:textId="77777777" w:rsidR="000637D8" w:rsidRPr="003C656D" w:rsidRDefault="000637D8" w:rsidP="001A652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[layer 2]</w:t>
            </w:r>
          </w:p>
        </w:tc>
        <w:tc>
          <w:tcPr>
            <w:tcW w:w="1622" w:type="dxa"/>
            <w:shd w:val="clear" w:color="auto" w:fill="auto"/>
          </w:tcPr>
          <w:p w14:paraId="2E157BB7"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113</w:t>
            </w:r>
          </w:p>
        </w:tc>
        <w:tc>
          <w:tcPr>
            <w:tcW w:w="1348" w:type="dxa"/>
            <w:shd w:val="clear" w:color="auto" w:fill="auto"/>
          </w:tcPr>
          <w:p w14:paraId="0937D94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0.550</w:t>
            </w:r>
          </w:p>
        </w:tc>
        <w:tc>
          <w:tcPr>
            <w:tcW w:w="1349" w:type="dxa"/>
          </w:tcPr>
          <w:p w14:paraId="3E980CD4"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6A310125"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1F9F47C2" w14:textId="31E99EF4"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58F03B8F" w14:textId="2D63396A" w:rsidTr="000637D8">
        <w:trPr>
          <w:trHeight w:val="214"/>
          <w:jc w:val="center"/>
        </w:trPr>
        <w:tc>
          <w:tcPr>
            <w:tcW w:w="1047" w:type="dxa"/>
            <w:vMerge/>
            <w:shd w:val="clear" w:color="auto" w:fill="auto"/>
          </w:tcPr>
          <w:p w14:paraId="7EFCF0A3"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48A88AFC"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auto"/>
          </w:tcPr>
          <w:p w14:paraId="04E8C37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709E43A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0.610</w:t>
            </w:r>
          </w:p>
        </w:tc>
        <w:tc>
          <w:tcPr>
            <w:tcW w:w="1348" w:type="dxa"/>
          </w:tcPr>
          <w:p w14:paraId="02963EB4"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Pr>
          <w:p w14:paraId="529E6ECC" w14:textId="6A83C7A3"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123BB821" w14:textId="640B5371" w:rsidTr="000637D8">
        <w:trPr>
          <w:trHeight w:val="200"/>
          <w:jc w:val="center"/>
        </w:trPr>
        <w:tc>
          <w:tcPr>
            <w:tcW w:w="1047" w:type="dxa"/>
            <w:vMerge w:val="restart"/>
            <w:shd w:val="clear" w:color="auto" w:fill="auto"/>
          </w:tcPr>
          <w:p w14:paraId="1329B153" w14:textId="77777777" w:rsidR="000637D8" w:rsidRPr="003C656D" w:rsidRDefault="000637D8" w:rsidP="001A652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3</w:t>
            </w:r>
            <w:r w:rsidRPr="003C656D">
              <w:rPr>
                <w:rFonts w:asciiTheme="minorHAnsi" w:hAnsiTheme="minorHAnsi"/>
                <w:sz w:val="16"/>
                <w:szCs w:val="16"/>
                <w:lang w:val="en-GB"/>
              </w:rPr>
              <w:t>]</w:t>
            </w:r>
          </w:p>
        </w:tc>
        <w:tc>
          <w:tcPr>
            <w:tcW w:w="1622" w:type="dxa"/>
            <w:shd w:val="clear" w:color="auto" w:fill="auto"/>
          </w:tcPr>
          <w:p w14:paraId="41847580"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100</w:t>
            </w:r>
          </w:p>
        </w:tc>
        <w:tc>
          <w:tcPr>
            <w:tcW w:w="1348" w:type="dxa"/>
            <w:shd w:val="clear" w:color="auto" w:fill="auto"/>
          </w:tcPr>
          <w:p w14:paraId="119C79C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0.156</w:t>
            </w:r>
          </w:p>
        </w:tc>
        <w:tc>
          <w:tcPr>
            <w:tcW w:w="1349" w:type="dxa"/>
          </w:tcPr>
          <w:p w14:paraId="3AF7BB2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4CD493E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218D0CD0" w14:textId="5C8E9F9D"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5D7FE945" w14:textId="7B54F951" w:rsidTr="000637D8">
        <w:trPr>
          <w:trHeight w:val="228"/>
          <w:jc w:val="center"/>
        </w:trPr>
        <w:tc>
          <w:tcPr>
            <w:tcW w:w="1047" w:type="dxa"/>
            <w:vMerge/>
            <w:shd w:val="clear" w:color="auto" w:fill="auto"/>
          </w:tcPr>
          <w:p w14:paraId="181372FA"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3D2EA202"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99</w:t>
            </w:r>
          </w:p>
        </w:tc>
        <w:tc>
          <w:tcPr>
            <w:tcW w:w="1348" w:type="dxa"/>
            <w:shd w:val="clear" w:color="auto" w:fill="auto"/>
          </w:tcPr>
          <w:p w14:paraId="410A019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37ECCA8A"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0.347</w:t>
            </w:r>
          </w:p>
        </w:tc>
        <w:tc>
          <w:tcPr>
            <w:tcW w:w="1348" w:type="dxa"/>
          </w:tcPr>
          <w:p w14:paraId="1222D63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Pr>
          <w:p w14:paraId="05EDA06D" w14:textId="668E3D59"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1256E223" w14:textId="3108FDB9" w:rsidTr="000637D8">
        <w:trPr>
          <w:trHeight w:val="214"/>
          <w:jc w:val="center"/>
        </w:trPr>
        <w:tc>
          <w:tcPr>
            <w:tcW w:w="1047" w:type="dxa"/>
            <w:vMerge w:val="restart"/>
            <w:shd w:val="clear" w:color="auto" w:fill="auto"/>
          </w:tcPr>
          <w:p w14:paraId="0F24E33F" w14:textId="77777777" w:rsidR="000637D8" w:rsidRPr="003C656D" w:rsidRDefault="000637D8" w:rsidP="001A652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4</w:t>
            </w:r>
            <w:r w:rsidRPr="003C656D">
              <w:rPr>
                <w:rFonts w:asciiTheme="minorHAnsi" w:hAnsiTheme="minorHAnsi"/>
                <w:sz w:val="16"/>
                <w:szCs w:val="16"/>
                <w:lang w:val="en-GB"/>
              </w:rPr>
              <w:t>]</w:t>
            </w:r>
          </w:p>
        </w:tc>
        <w:tc>
          <w:tcPr>
            <w:tcW w:w="1622" w:type="dxa"/>
            <w:shd w:val="clear" w:color="auto" w:fill="auto"/>
          </w:tcPr>
          <w:p w14:paraId="152E9FF0"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auto"/>
          </w:tcPr>
          <w:p w14:paraId="38BA689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0.101</w:t>
            </w:r>
          </w:p>
        </w:tc>
        <w:tc>
          <w:tcPr>
            <w:tcW w:w="1349" w:type="dxa"/>
          </w:tcPr>
          <w:p w14:paraId="624A6D39"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5C4D08C9"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40FA7FB8" w14:textId="79D46E13"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5BAE805B" w14:textId="3B7A61C5" w:rsidTr="000637D8">
        <w:trPr>
          <w:trHeight w:val="214"/>
          <w:jc w:val="center"/>
        </w:trPr>
        <w:tc>
          <w:tcPr>
            <w:tcW w:w="1047" w:type="dxa"/>
            <w:vMerge/>
            <w:shd w:val="clear" w:color="auto" w:fill="auto"/>
          </w:tcPr>
          <w:p w14:paraId="2A2E0766"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42DE8DC0"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1348" w:type="dxa"/>
            <w:shd w:val="clear" w:color="auto" w:fill="auto"/>
          </w:tcPr>
          <w:p w14:paraId="6EF0D35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27E8B395"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0.260</w:t>
            </w:r>
          </w:p>
        </w:tc>
        <w:tc>
          <w:tcPr>
            <w:tcW w:w="1348" w:type="dxa"/>
          </w:tcPr>
          <w:p w14:paraId="253E221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Pr>
          <w:p w14:paraId="6105A193" w14:textId="658FBA93"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6AF4D520" w14:textId="4AC4279F" w:rsidTr="000637D8">
        <w:trPr>
          <w:trHeight w:val="200"/>
          <w:jc w:val="center"/>
        </w:trPr>
        <w:tc>
          <w:tcPr>
            <w:tcW w:w="1047" w:type="dxa"/>
            <w:vMerge w:val="restart"/>
            <w:shd w:val="clear" w:color="auto" w:fill="auto"/>
          </w:tcPr>
          <w:p w14:paraId="507EFF25"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w:t>
            </w:r>
            <w:r>
              <w:rPr>
                <w:rFonts w:asciiTheme="minorHAnsi" w:hAnsiTheme="minorHAnsi"/>
                <w:sz w:val="16"/>
                <w:szCs w:val="16"/>
                <w:lang w:val="en-GB"/>
              </w:rPr>
              <w:t>for SGCS</w:t>
            </w:r>
            <w:r w:rsidRPr="003C656D">
              <w:rPr>
                <w:rFonts w:asciiTheme="minorHAnsi" w:hAnsiTheme="minorHAnsi"/>
                <w:sz w:val="16"/>
                <w:szCs w:val="16"/>
                <w:lang w:val="en-GB"/>
              </w:rPr>
              <w:t>, [layer 1]</w:t>
            </w:r>
          </w:p>
        </w:tc>
        <w:tc>
          <w:tcPr>
            <w:tcW w:w="1622" w:type="dxa"/>
            <w:shd w:val="clear" w:color="auto" w:fill="auto"/>
          </w:tcPr>
          <w:p w14:paraId="330F1159"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62</w:t>
            </w:r>
          </w:p>
        </w:tc>
        <w:tc>
          <w:tcPr>
            <w:tcW w:w="1348" w:type="dxa"/>
            <w:shd w:val="clear" w:color="auto" w:fill="auto"/>
          </w:tcPr>
          <w:p w14:paraId="6419542E" w14:textId="1C428B59"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tcPr>
          <w:p w14:paraId="3ABF422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565A8D8A"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6230E410" w14:textId="55F573FD"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034FF17C" w14:textId="21E3B5A2" w:rsidTr="000637D8">
        <w:trPr>
          <w:trHeight w:val="228"/>
          <w:jc w:val="center"/>
        </w:trPr>
        <w:tc>
          <w:tcPr>
            <w:tcW w:w="1047" w:type="dxa"/>
            <w:vMerge/>
            <w:shd w:val="clear" w:color="auto" w:fill="auto"/>
          </w:tcPr>
          <w:p w14:paraId="4DA11F57"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393C2A0B"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1348" w:type="dxa"/>
            <w:shd w:val="clear" w:color="auto" w:fill="auto"/>
          </w:tcPr>
          <w:p w14:paraId="5425AEE1"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44B2C12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3.8%</w:t>
            </w:r>
          </w:p>
        </w:tc>
        <w:tc>
          <w:tcPr>
            <w:tcW w:w="1348" w:type="dxa"/>
          </w:tcPr>
          <w:p w14:paraId="18A8159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2.9%</w:t>
            </w:r>
          </w:p>
        </w:tc>
        <w:tc>
          <w:tcPr>
            <w:tcW w:w="2353" w:type="dxa"/>
          </w:tcPr>
          <w:p w14:paraId="37BBD1E2" w14:textId="7CDEA31A"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2.2%</w:t>
            </w:r>
          </w:p>
        </w:tc>
      </w:tr>
      <w:tr w:rsidR="000637D8" w:rsidRPr="003C656D" w14:paraId="0EA22437" w14:textId="0C98CDB6" w:rsidTr="000637D8">
        <w:trPr>
          <w:trHeight w:val="214"/>
          <w:jc w:val="center"/>
        </w:trPr>
        <w:tc>
          <w:tcPr>
            <w:tcW w:w="1047" w:type="dxa"/>
            <w:vMerge w:val="restart"/>
            <w:shd w:val="clear" w:color="auto" w:fill="auto"/>
          </w:tcPr>
          <w:p w14:paraId="2CEFD00E"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SGCS</w:t>
            </w:r>
            <w:r w:rsidRPr="003C656D">
              <w:rPr>
                <w:rFonts w:asciiTheme="minorHAnsi" w:hAnsiTheme="minorHAnsi"/>
                <w:sz w:val="16"/>
                <w:szCs w:val="16"/>
                <w:lang w:val="en-GB"/>
              </w:rPr>
              <w:t>, [layer 2]</w:t>
            </w:r>
          </w:p>
        </w:tc>
        <w:tc>
          <w:tcPr>
            <w:tcW w:w="1622" w:type="dxa"/>
            <w:shd w:val="clear" w:color="auto" w:fill="auto"/>
          </w:tcPr>
          <w:p w14:paraId="070D70CC"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113</w:t>
            </w:r>
          </w:p>
        </w:tc>
        <w:tc>
          <w:tcPr>
            <w:tcW w:w="1348" w:type="dxa"/>
            <w:shd w:val="clear" w:color="auto" w:fill="auto"/>
          </w:tcPr>
          <w:p w14:paraId="29AD0612" w14:textId="36698AFD"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tcPr>
          <w:p w14:paraId="6DCEB0B6"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2D5E1D98"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5D187297" w14:textId="09A2F1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2C9A17F1" w14:textId="54763891" w:rsidTr="000637D8">
        <w:trPr>
          <w:trHeight w:val="214"/>
          <w:jc w:val="center"/>
        </w:trPr>
        <w:tc>
          <w:tcPr>
            <w:tcW w:w="1047" w:type="dxa"/>
            <w:vMerge/>
            <w:shd w:val="clear" w:color="auto" w:fill="auto"/>
          </w:tcPr>
          <w:p w14:paraId="7D541D34"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1EF1622F"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auto"/>
          </w:tcPr>
          <w:p w14:paraId="2D50562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7E05EF08"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11%</w:t>
            </w:r>
          </w:p>
        </w:tc>
        <w:tc>
          <w:tcPr>
            <w:tcW w:w="1348" w:type="dxa"/>
          </w:tcPr>
          <w:p w14:paraId="44AFF014"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Pr>
          <w:p w14:paraId="566504CA" w14:textId="4B160DD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1F577A78" w14:textId="2C4E7BF3" w:rsidTr="000637D8">
        <w:trPr>
          <w:trHeight w:val="200"/>
          <w:jc w:val="center"/>
        </w:trPr>
        <w:tc>
          <w:tcPr>
            <w:tcW w:w="1047" w:type="dxa"/>
            <w:vMerge w:val="restart"/>
            <w:shd w:val="clear" w:color="auto" w:fill="auto"/>
          </w:tcPr>
          <w:p w14:paraId="2E9548E0"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Gain</w:t>
            </w:r>
            <w:r>
              <w:rPr>
                <w:rFonts w:asciiTheme="minorHAnsi" w:hAnsiTheme="minorHAnsi"/>
                <w:sz w:val="16"/>
                <w:szCs w:val="16"/>
                <w:lang w:val="en-GB"/>
              </w:rPr>
              <w:t xml:space="preserve"> for SGCS</w:t>
            </w:r>
            <w:r w:rsidRPr="003C656D">
              <w:rPr>
                <w:rFonts w:asciiTheme="minorHAnsi" w:hAnsiTheme="minorHAnsi"/>
                <w:sz w:val="16"/>
                <w:szCs w:val="16"/>
                <w:lang w:val="en-GB"/>
              </w:rPr>
              <w:t xml:space="preserve">, [layer </w:t>
            </w:r>
            <w:r>
              <w:rPr>
                <w:rFonts w:asciiTheme="minorHAnsi" w:hAnsiTheme="minorHAnsi"/>
                <w:sz w:val="16"/>
                <w:szCs w:val="16"/>
                <w:lang w:val="en-GB"/>
              </w:rPr>
              <w:t>3</w:t>
            </w:r>
            <w:r w:rsidRPr="003C656D">
              <w:rPr>
                <w:rFonts w:asciiTheme="minorHAnsi" w:hAnsiTheme="minorHAnsi"/>
                <w:sz w:val="16"/>
                <w:szCs w:val="16"/>
                <w:lang w:val="en-GB"/>
              </w:rPr>
              <w:t>]</w:t>
            </w:r>
          </w:p>
        </w:tc>
        <w:tc>
          <w:tcPr>
            <w:tcW w:w="1622" w:type="dxa"/>
            <w:shd w:val="clear" w:color="auto" w:fill="auto"/>
          </w:tcPr>
          <w:p w14:paraId="3019886D"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100</w:t>
            </w:r>
          </w:p>
        </w:tc>
        <w:tc>
          <w:tcPr>
            <w:tcW w:w="1348" w:type="dxa"/>
            <w:shd w:val="clear" w:color="auto" w:fill="auto"/>
          </w:tcPr>
          <w:p w14:paraId="5E938946" w14:textId="30EF6CCF"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tcPr>
          <w:p w14:paraId="5D062DC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5117F67A"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59F5F5E3" w14:textId="281DC002"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0DF020B8" w14:textId="01AC02B1" w:rsidTr="000637D8">
        <w:trPr>
          <w:trHeight w:val="228"/>
          <w:jc w:val="center"/>
        </w:trPr>
        <w:tc>
          <w:tcPr>
            <w:tcW w:w="1047" w:type="dxa"/>
            <w:vMerge/>
            <w:shd w:val="clear" w:color="auto" w:fill="auto"/>
          </w:tcPr>
          <w:p w14:paraId="7A020064"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auto"/>
          </w:tcPr>
          <w:p w14:paraId="39D60260"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99</w:t>
            </w:r>
          </w:p>
        </w:tc>
        <w:tc>
          <w:tcPr>
            <w:tcW w:w="1348" w:type="dxa"/>
            <w:shd w:val="clear" w:color="auto" w:fill="auto"/>
          </w:tcPr>
          <w:p w14:paraId="6225F51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Pr>
          <w:p w14:paraId="65375EFF"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122%</w:t>
            </w:r>
          </w:p>
        </w:tc>
        <w:tc>
          <w:tcPr>
            <w:tcW w:w="1348" w:type="dxa"/>
          </w:tcPr>
          <w:p w14:paraId="184443F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Pr>
          <w:p w14:paraId="3EEFFCEB" w14:textId="185BCA78"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725DE192" w14:textId="5E262785" w:rsidTr="000637D8">
        <w:trPr>
          <w:trHeight w:val="214"/>
          <w:jc w:val="center"/>
        </w:trPr>
        <w:tc>
          <w:tcPr>
            <w:tcW w:w="1047" w:type="dxa"/>
            <w:vMerge w:val="restart"/>
            <w:shd w:val="clear" w:color="auto" w:fill="auto"/>
          </w:tcPr>
          <w:p w14:paraId="5023D8FB"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4</w:t>
            </w:r>
            <w:r w:rsidRPr="003C656D">
              <w:rPr>
                <w:rFonts w:asciiTheme="minorHAnsi" w:hAnsiTheme="minorHAnsi"/>
                <w:sz w:val="16"/>
                <w:szCs w:val="16"/>
                <w:lang w:val="en-GB"/>
              </w:rPr>
              <w:t>]</w:t>
            </w:r>
          </w:p>
        </w:tc>
        <w:tc>
          <w:tcPr>
            <w:tcW w:w="1622" w:type="dxa"/>
            <w:shd w:val="clear" w:color="auto" w:fill="auto"/>
          </w:tcPr>
          <w:p w14:paraId="0A48007C"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auto"/>
          </w:tcPr>
          <w:p w14:paraId="07474CB9" w14:textId="66EBE9FA"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tcPr>
          <w:p w14:paraId="5557071C"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Pr>
          <w:p w14:paraId="06B895F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Pr>
          <w:p w14:paraId="78C7049C" w14:textId="14732AD9"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45F3E019" w14:textId="6A771A7F" w:rsidTr="000637D8">
        <w:trPr>
          <w:trHeight w:val="214"/>
          <w:jc w:val="center"/>
        </w:trPr>
        <w:tc>
          <w:tcPr>
            <w:tcW w:w="1047" w:type="dxa"/>
            <w:vMerge/>
            <w:tcBorders>
              <w:bottom w:val="double" w:sz="4" w:space="0" w:color="000000"/>
            </w:tcBorders>
            <w:shd w:val="clear" w:color="auto" w:fill="auto"/>
          </w:tcPr>
          <w:p w14:paraId="16A38AC3" w14:textId="77777777" w:rsidR="000637D8" w:rsidRPr="003C656D" w:rsidRDefault="000637D8" w:rsidP="001A6524">
            <w:pPr>
              <w:spacing w:after="0"/>
              <w:jc w:val="both"/>
              <w:rPr>
                <w:rFonts w:asciiTheme="minorHAnsi" w:hAnsiTheme="minorHAnsi"/>
                <w:sz w:val="16"/>
                <w:szCs w:val="16"/>
                <w:lang w:val="en-GB"/>
              </w:rPr>
            </w:pPr>
          </w:p>
        </w:tc>
        <w:tc>
          <w:tcPr>
            <w:tcW w:w="1622" w:type="dxa"/>
            <w:tcBorders>
              <w:bottom w:val="double" w:sz="4" w:space="0" w:color="000000"/>
            </w:tcBorders>
            <w:shd w:val="clear" w:color="auto" w:fill="auto"/>
          </w:tcPr>
          <w:p w14:paraId="1B0F23E6"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1348" w:type="dxa"/>
            <w:tcBorders>
              <w:bottom w:val="double" w:sz="4" w:space="0" w:color="000000"/>
            </w:tcBorders>
            <w:shd w:val="clear" w:color="auto" w:fill="auto"/>
          </w:tcPr>
          <w:p w14:paraId="2EE0E5DA"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tcBorders>
              <w:bottom w:val="double" w:sz="4" w:space="0" w:color="000000"/>
            </w:tcBorders>
          </w:tcPr>
          <w:p w14:paraId="04DEB7F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157%</w:t>
            </w:r>
          </w:p>
        </w:tc>
        <w:tc>
          <w:tcPr>
            <w:tcW w:w="1348" w:type="dxa"/>
            <w:tcBorders>
              <w:bottom w:val="double" w:sz="4" w:space="0" w:color="000000"/>
            </w:tcBorders>
          </w:tcPr>
          <w:p w14:paraId="6F450594"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tcBorders>
              <w:bottom w:val="double" w:sz="4" w:space="0" w:color="000000"/>
            </w:tcBorders>
          </w:tcPr>
          <w:p w14:paraId="76405938" w14:textId="213F84BA"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5C028661" w14:textId="746A7F9A" w:rsidTr="000637D8">
        <w:trPr>
          <w:trHeight w:val="214"/>
          <w:jc w:val="center"/>
        </w:trPr>
        <w:tc>
          <w:tcPr>
            <w:tcW w:w="1047" w:type="dxa"/>
            <w:vMerge w:val="restart"/>
            <w:tcBorders>
              <w:top w:val="double" w:sz="4" w:space="0" w:color="000000"/>
            </w:tcBorders>
            <w:shd w:val="clear" w:color="auto" w:fill="FFFFFF"/>
          </w:tcPr>
          <w:p w14:paraId="47C963CA" w14:textId="77777777" w:rsidR="000637D8" w:rsidRPr="003C656D" w:rsidRDefault="000637D8" w:rsidP="001A6524">
            <w:pPr>
              <w:spacing w:after="0"/>
              <w:jc w:val="both"/>
              <w:rPr>
                <w:rFonts w:asciiTheme="minorHAnsi" w:hAnsiTheme="minorHAnsi"/>
                <w:sz w:val="16"/>
                <w:szCs w:val="16"/>
                <w:lang w:val="en-GB"/>
              </w:rPr>
            </w:pP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2</w:t>
            </w:r>
            <w:r w:rsidRPr="003C656D">
              <w:rPr>
                <w:rFonts w:asciiTheme="minorHAnsi" w:hAnsiTheme="minorHAnsi"/>
                <w:sz w:val="16"/>
                <w:szCs w:val="16"/>
                <w:lang w:val="en-GB"/>
              </w:rPr>
              <w:t>]</w:t>
            </w:r>
          </w:p>
        </w:tc>
        <w:tc>
          <w:tcPr>
            <w:tcW w:w="1622" w:type="dxa"/>
            <w:tcBorders>
              <w:top w:val="double" w:sz="4" w:space="0" w:color="000000"/>
            </w:tcBorders>
            <w:shd w:val="clear" w:color="auto" w:fill="FFFFFF"/>
          </w:tcPr>
          <w:p w14:paraId="14060E22"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113</w:t>
            </w:r>
          </w:p>
        </w:tc>
        <w:tc>
          <w:tcPr>
            <w:tcW w:w="1348" w:type="dxa"/>
            <w:tcBorders>
              <w:top w:val="double" w:sz="4" w:space="0" w:color="000000"/>
            </w:tcBorders>
            <w:shd w:val="clear" w:color="auto" w:fill="FFFFFF"/>
          </w:tcPr>
          <w:p w14:paraId="4758E859"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0.760</w:t>
            </w:r>
          </w:p>
        </w:tc>
        <w:tc>
          <w:tcPr>
            <w:tcW w:w="1349" w:type="dxa"/>
            <w:tcBorders>
              <w:top w:val="double" w:sz="4" w:space="0" w:color="000000"/>
            </w:tcBorders>
            <w:shd w:val="clear" w:color="auto" w:fill="FFFFFF"/>
          </w:tcPr>
          <w:p w14:paraId="38D6687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tcBorders>
              <w:top w:val="double" w:sz="4" w:space="0" w:color="000000"/>
            </w:tcBorders>
            <w:shd w:val="clear" w:color="auto" w:fill="FFFFFF"/>
          </w:tcPr>
          <w:p w14:paraId="14715CD1"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tcBorders>
              <w:top w:val="double" w:sz="4" w:space="0" w:color="000000"/>
            </w:tcBorders>
            <w:shd w:val="clear" w:color="auto" w:fill="FFFFFF"/>
          </w:tcPr>
          <w:p w14:paraId="34AE3A72" w14:textId="1CD38866"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416BD66D" w14:textId="34603228" w:rsidTr="000637D8">
        <w:trPr>
          <w:trHeight w:val="214"/>
          <w:jc w:val="center"/>
        </w:trPr>
        <w:tc>
          <w:tcPr>
            <w:tcW w:w="1047" w:type="dxa"/>
            <w:vMerge/>
            <w:shd w:val="clear" w:color="auto" w:fill="FFFFFF"/>
          </w:tcPr>
          <w:p w14:paraId="67EA29E0"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FFFFFF"/>
          </w:tcPr>
          <w:p w14:paraId="1D557322"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FFFFFF"/>
          </w:tcPr>
          <w:p w14:paraId="722EA36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shd w:val="clear" w:color="auto" w:fill="FFFFFF"/>
          </w:tcPr>
          <w:p w14:paraId="023EE41C"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0.786</w:t>
            </w:r>
          </w:p>
        </w:tc>
        <w:tc>
          <w:tcPr>
            <w:tcW w:w="1348" w:type="dxa"/>
            <w:shd w:val="clear" w:color="auto" w:fill="FFFFFF"/>
          </w:tcPr>
          <w:p w14:paraId="41C1C33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shd w:val="clear" w:color="auto" w:fill="FFFFFF"/>
          </w:tcPr>
          <w:p w14:paraId="6970F328" w14:textId="7A2466B3"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27242864" w14:textId="7A05E64A" w:rsidTr="000637D8">
        <w:trPr>
          <w:trHeight w:val="200"/>
          <w:jc w:val="center"/>
        </w:trPr>
        <w:tc>
          <w:tcPr>
            <w:tcW w:w="1047" w:type="dxa"/>
            <w:vMerge w:val="restart"/>
            <w:shd w:val="clear" w:color="auto" w:fill="FFFFFF"/>
          </w:tcPr>
          <w:p w14:paraId="610DE737" w14:textId="77777777" w:rsidR="000637D8" w:rsidRPr="003C656D" w:rsidRDefault="000637D8" w:rsidP="001A6524">
            <w:pPr>
              <w:spacing w:after="0"/>
              <w:jc w:val="both"/>
              <w:rPr>
                <w:rFonts w:asciiTheme="minorHAnsi" w:hAnsiTheme="minorHAnsi"/>
                <w:sz w:val="16"/>
                <w:szCs w:val="16"/>
                <w:lang w:val="en-GB"/>
              </w:rPr>
            </w:pP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 4</w:t>
            </w:r>
            <w:r w:rsidRPr="003C656D">
              <w:rPr>
                <w:rFonts w:asciiTheme="minorHAnsi" w:hAnsiTheme="minorHAnsi"/>
                <w:sz w:val="16"/>
                <w:szCs w:val="16"/>
                <w:lang w:val="en-GB"/>
              </w:rPr>
              <w:t>]</w:t>
            </w:r>
          </w:p>
        </w:tc>
        <w:tc>
          <w:tcPr>
            <w:tcW w:w="1622" w:type="dxa"/>
            <w:shd w:val="clear" w:color="auto" w:fill="FFFFFF"/>
          </w:tcPr>
          <w:p w14:paraId="6D6C1E17"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FFFFFF"/>
          </w:tcPr>
          <w:p w14:paraId="67CB54E2"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0.714</w:t>
            </w:r>
          </w:p>
        </w:tc>
        <w:tc>
          <w:tcPr>
            <w:tcW w:w="1349" w:type="dxa"/>
            <w:shd w:val="clear" w:color="auto" w:fill="FFFFFF"/>
          </w:tcPr>
          <w:p w14:paraId="7E845E1B"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shd w:val="clear" w:color="auto" w:fill="FFFFFF"/>
          </w:tcPr>
          <w:p w14:paraId="371B234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shd w:val="clear" w:color="auto" w:fill="FFFFFF"/>
          </w:tcPr>
          <w:p w14:paraId="4F60AF5A" w14:textId="6184E353"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7333A342" w14:textId="410290CF" w:rsidTr="000637D8">
        <w:trPr>
          <w:trHeight w:val="228"/>
          <w:jc w:val="center"/>
        </w:trPr>
        <w:tc>
          <w:tcPr>
            <w:tcW w:w="1047" w:type="dxa"/>
            <w:vMerge/>
            <w:shd w:val="clear" w:color="auto" w:fill="FFFFFF"/>
          </w:tcPr>
          <w:p w14:paraId="312E4B83"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FFFFFF"/>
          </w:tcPr>
          <w:p w14:paraId="5813A97E"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1348" w:type="dxa"/>
            <w:shd w:val="clear" w:color="auto" w:fill="FFFFFF"/>
          </w:tcPr>
          <w:p w14:paraId="055A3CD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shd w:val="clear" w:color="auto" w:fill="FFFFFF"/>
          </w:tcPr>
          <w:p w14:paraId="71DDA7F3"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0.764</w:t>
            </w:r>
          </w:p>
        </w:tc>
        <w:tc>
          <w:tcPr>
            <w:tcW w:w="1348" w:type="dxa"/>
            <w:shd w:val="clear" w:color="auto" w:fill="FFFFFF"/>
          </w:tcPr>
          <w:p w14:paraId="5F8101EC"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shd w:val="clear" w:color="auto" w:fill="FFFFFF"/>
          </w:tcPr>
          <w:p w14:paraId="1A7A3137" w14:textId="4211E28F"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7217C79D" w14:textId="6C330CAC" w:rsidTr="000637D8">
        <w:trPr>
          <w:trHeight w:val="214"/>
          <w:jc w:val="center"/>
        </w:trPr>
        <w:tc>
          <w:tcPr>
            <w:tcW w:w="1047" w:type="dxa"/>
            <w:vMerge w:val="restart"/>
            <w:shd w:val="clear" w:color="auto" w:fill="FFFFFF"/>
          </w:tcPr>
          <w:p w14:paraId="1F0B03BB"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2</w:t>
            </w:r>
            <w:r w:rsidRPr="003C656D">
              <w:rPr>
                <w:rFonts w:asciiTheme="minorHAnsi" w:hAnsiTheme="minorHAnsi"/>
                <w:sz w:val="16"/>
                <w:szCs w:val="16"/>
                <w:lang w:val="en-GB"/>
              </w:rPr>
              <w:t>]</w:t>
            </w:r>
          </w:p>
        </w:tc>
        <w:tc>
          <w:tcPr>
            <w:tcW w:w="1622" w:type="dxa"/>
            <w:shd w:val="clear" w:color="auto" w:fill="FFFFFF"/>
          </w:tcPr>
          <w:p w14:paraId="049ACE04"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113</w:t>
            </w:r>
          </w:p>
        </w:tc>
        <w:tc>
          <w:tcPr>
            <w:tcW w:w="1348" w:type="dxa"/>
            <w:shd w:val="clear" w:color="auto" w:fill="FFFFFF"/>
          </w:tcPr>
          <w:p w14:paraId="41DE21F4" w14:textId="15053945"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shd w:val="clear" w:color="auto" w:fill="FFFFFF"/>
          </w:tcPr>
          <w:p w14:paraId="01C977D1"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shd w:val="clear" w:color="auto" w:fill="FFFFFF"/>
          </w:tcPr>
          <w:p w14:paraId="29064F2A"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shd w:val="clear" w:color="auto" w:fill="FFFFFF"/>
          </w:tcPr>
          <w:p w14:paraId="7D7A218F" w14:textId="432D6802"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74266480" w14:textId="5A4395DE" w:rsidTr="000637D8">
        <w:trPr>
          <w:trHeight w:val="214"/>
          <w:jc w:val="center"/>
        </w:trPr>
        <w:tc>
          <w:tcPr>
            <w:tcW w:w="1047" w:type="dxa"/>
            <w:vMerge/>
            <w:shd w:val="clear" w:color="auto" w:fill="FFFFFF"/>
          </w:tcPr>
          <w:p w14:paraId="1551BC36"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FFFFFF"/>
          </w:tcPr>
          <w:p w14:paraId="7BAE25ED"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FFFFFF"/>
          </w:tcPr>
          <w:p w14:paraId="62F1EBC8"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shd w:val="clear" w:color="auto" w:fill="FFFFFF"/>
          </w:tcPr>
          <w:p w14:paraId="75EF4D11"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3.4%</w:t>
            </w:r>
          </w:p>
        </w:tc>
        <w:tc>
          <w:tcPr>
            <w:tcW w:w="1348" w:type="dxa"/>
            <w:shd w:val="clear" w:color="auto" w:fill="FFFFFF"/>
          </w:tcPr>
          <w:p w14:paraId="786C7737"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shd w:val="clear" w:color="auto" w:fill="FFFFFF"/>
          </w:tcPr>
          <w:p w14:paraId="6DD93BBD" w14:textId="3FFBE952"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r w:rsidR="000637D8" w:rsidRPr="003C656D" w14:paraId="4F6A4DAF" w14:textId="402476E7" w:rsidTr="000637D8">
        <w:trPr>
          <w:trHeight w:val="214"/>
          <w:jc w:val="center"/>
        </w:trPr>
        <w:tc>
          <w:tcPr>
            <w:tcW w:w="1047" w:type="dxa"/>
            <w:vMerge w:val="restart"/>
            <w:shd w:val="clear" w:color="auto" w:fill="FFFFFF"/>
          </w:tcPr>
          <w:p w14:paraId="7FEA7583"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4</w:t>
            </w:r>
            <w:r w:rsidRPr="003C656D">
              <w:rPr>
                <w:rFonts w:asciiTheme="minorHAnsi" w:hAnsiTheme="minorHAnsi"/>
                <w:sz w:val="16"/>
                <w:szCs w:val="16"/>
                <w:lang w:val="en-GB"/>
              </w:rPr>
              <w:t>]</w:t>
            </w:r>
          </w:p>
        </w:tc>
        <w:tc>
          <w:tcPr>
            <w:tcW w:w="1622" w:type="dxa"/>
            <w:shd w:val="clear" w:color="auto" w:fill="FFFFFF"/>
          </w:tcPr>
          <w:p w14:paraId="60AB1BE6"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1348" w:type="dxa"/>
            <w:shd w:val="clear" w:color="auto" w:fill="FFFFFF"/>
          </w:tcPr>
          <w:p w14:paraId="1F5A2365" w14:textId="1963784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1349" w:type="dxa"/>
            <w:shd w:val="clear" w:color="auto" w:fill="FFFFFF"/>
          </w:tcPr>
          <w:p w14:paraId="600C8F30"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8" w:type="dxa"/>
            <w:shd w:val="clear" w:color="auto" w:fill="FFFFFF"/>
          </w:tcPr>
          <w:p w14:paraId="5CDE18C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2353" w:type="dxa"/>
            <w:shd w:val="clear" w:color="auto" w:fill="FFFFFF"/>
          </w:tcPr>
          <w:p w14:paraId="51F25E4C" w14:textId="3E32CB6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r>
      <w:tr w:rsidR="000637D8" w:rsidRPr="003C656D" w14:paraId="47CB1C79" w14:textId="01CA2F82" w:rsidTr="000637D8">
        <w:trPr>
          <w:trHeight w:val="214"/>
          <w:jc w:val="center"/>
        </w:trPr>
        <w:tc>
          <w:tcPr>
            <w:tcW w:w="1047" w:type="dxa"/>
            <w:vMerge/>
            <w:shd w:val="clear" w:color="auto" w:fill="FFFFFF"/>
          </w:tcPr>
          <w:p w14:paraId="3C330AEA" w14:textId="77777777" w:rsidR="000637D8" w:rsidRPr="003C656D" w:rsidRDefault="000637D8" w:rsidP="001A6524">
            <w:pPr>
              <w:spacing w:after="0"/>
              <w:jc w:val="both"/>
              <w:rPr>
                <w:rFonts w:asciiTheme="minorHAnsi" w:hAnsiTheme="minorHAnsi"/>
                <w:sz w:val="16"/>
                <w:szCs w:val="16"/>
                <w:lang w:val="en-GB"/>
              </w:rPr>
            </w:pPr>
          </w:p>
        </w:tc>
        <w:tc>
          <w:tcPr>
            <w:tcW w:w="1622" w:type="dxa"/>
            <w:shd w:val="clear" w:color="auto" w:fill="FFFFFF"/>
          </w:tcPr>
          <w:p w14:paraId="0D3692C5" w14:textId="77777777" w:rsidR="000637D8" w:rsidRPr="003C656D" w:rsidRDefault="000637D8" w:rsidP="001A652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1348" w:type="dxa"/>
            <w:shd w:val="clear" w:color="auto" w:fill="FFFFFF"/>
          </w:tcPr>
          <w:p w14:paraId="01A9484B"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w:t>
            </w:r>
          </w:p>
        </w:tc>
        <w:tc>
          <w:tcPr>
            <w:tcW w:w="1349" w:type="dxa"/>
            <w:shd w:val="clear" w:color="auto" w:fill="FFFFFF"/>
          </w:tcPr>
          <w:p w14:paraId="5647059D"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7.0%</w:t>
            </w:r>
          </w:p>
        </w:tc>
        <w:tc>
          <w:tcPr>
            <w:tcW w:w="1348" w:type="dxa"/>
            <w:shd w:val="clear" w:color="auto" w:fill="FFFFFF"/>
          </w:tcPr>
          <w:p w14:paraId="7DAF43DB" w14:textId="77777777"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c>
          <w:tcPr>
            <w:tcW w:w="2353" w:type="dxa"/>
            <w:shd w:val="clear" w:color="auto" w:fill="FFFFFF"/>
          </w:tcPr>
          <w:p w14:paraId="448D484C" w14:textId="3DB1F560" w:rsidR="000637D8" w:rsidRPr="00534B25" w:rsidRDefault="000637D8" w:rsidP="001A6524">
            <w:pPr>
              <w:spacing w:after="0"/>
              <w:jc w:val="both"/>
              <w:rPr>
                <w:rFonts w:asciiTheme="minorHAnsi" w:hAnsiTheme="minorHAnsi"/>
                <w:sz w:val="22"/>
                <w:lang w:val="en-GB"/>
              </w:rPr>
            </w:pPr>
            <w:r w:rsidRPr="00534B25">
              <w:rPr>
                <w:rFonts w:asciiTheme="minorHAnsi" w:hAnsiTheme="minorHAnsi"/>
                <w:sz w:val="22"/>
                <w:lang w:val="en-GB"/>
              </w:rPr>
              <w:t>N/A</w:t>
            </w:r>
          </w:p>
        </w:tc>
      </w:tr>
    </w:tbl>
    <w:p w14:paraId="391C2B09" w14:textId="77777777" w:rsidR="007445BA" w:rsidRDefault="007445BA" w:rsidP="009E4228">
      <w:pPr>
        <w:jc w:val="both"/>
        <w:rPr>
          <w:lang w:val="en-GB" w:eastAsia="ja-JP"/>
        </w:rPr>
      </w:pPr>
    </w:p>
    <w:p w14:paraId="6952FC8A" w14:textId="03D636E2" w:rsidR="00F639AE" w:rsidRDefault="00DD5ACB" w:rsidP="00DD5ACB">
      <w:pPr>
        <w:pStyle w:val="Doc-text2"/>
        <w:rPr>
          <w:lang w:val="en-US"/>
        </w:rPr>
      </w:pPr>
      <w:r>
        <w:t xml:space="preserve">The AE </w:t>
      </w:r>
      <w:r w:rsidRPr="00B41C06">
        <w:rPr>
          <w:lang w:val="en-US"/>
        </w:rPr>
        <w:t>presented in Table 1</w:t>
      </w:r>
      <w:r w:rsidRPr="00B41C06">
        <w:t xml:space="preserve"> is</w:t>
      </w:r>
      <w:r>
        <w:t xml:space="preserve"> </w:t>
      </w:r>
      <w:r>
        <w:rPr>
          <w:lang w:val="en-US"/>
        </w:rPr>
        <w:t xml:space="preserve">an upper bound of performance </w:t>
      </w:r>
      <w:r w:rsidR="006B355F">
        <w:rPr>
          <w:lang w:val="en-US"/>
        </w:rPr>
        <w:t xml:space="preserve">of CSI compression </w:t>
      </w:r>
      <w:r>
        <w:rPr>
          <w:lang w:val="en-US"/>
        </w:rPr>
        <w:t>since both encoder and decoder is trained by the same entity</w:t>
      </w:r>
      <w:r w:rsidR="00D70A63">
        <w:rPr>
          <w:lang w:val="en-US"/>
        </w:rPr>
        <w:t xml:space="preserve"> and the data is from the s</w:t>
      </w:r>
      <w:r w:rsidR="006521BB">
        <w:rPr>
          <w:lang w:val="en-US"/>
        </w:rPr>
        <w:t>ame scenario.</w:t>
      </w:r>
      <w:r>
        <w:rPr>
          <w:lang w:val="en-US"/>
        </w:rPr>
        <w:t xml:space="preserve"> </w:t>
      </w:r>
    </w:p>
    <w:p w14:paraId="1B392082" w14:textId="32CDA4A9" w:rsidR="00EF5BA3" w:rsidRDefault="00971B64" w:rsidP="00EF5BA3">
      <w:pPr>
        <w:pStyle w:val="Observation"/>
        <w:rPr>
          <w:shd w:val="clear" w:color="auto" w:fill="FFFFFF"/>
          <w:lang w:val="en-GB"/>
        </w:rPr>
      </w:pPr>
      <w:bookmarkStart w:id="6" w:name="_Toc127277363"/>
      <w:bookmarkStart w:id="7" w:name="_Toc127350179"/>
      <w:bookmarkStart w:id="8" w:name="_Toc127432940"/>
      <w:bookmarkStart w:id="9" w:name="_Toc127432980"/>
      <w:bookmarkStart w:id="10" w:name="_Toc127433005"/>
      <w:bookmarkStart w:id="11" w:name="_Toc121401967"/>
      <w:bookmarkStart w:id="12" w:name="_Toc121411672"/>
      <w:bookmarkStart w:id="13" w:name="_Toc127277364"/>
      <w:bookmarkStart w:id="14" w:name="_Toc127350180"/>
      <w:bookmarkStart w:id="15" w:name="_Toc127432941"/>
      <w:bookmarkStart w:id="16" w:name="_Toc127432981"/>
      <w:bookmarkStart w:id="17" w:name="_Toc127433006"/>
      <w:bookmarkStart w:id="18" w:name="_Toc127519490"/>
      <w:bookmarkEnd w:id="6"/>
      <w:bookmarkEnd w:id="7"/>
      <w:bookmarkEnd w:id="8"/>
      <w:bookmarkEnd w:id="9"/>
      <w:bookmarkEnd w:id="10"/>
      <w:r w:rsidRPr="00971B64">
        <w:rPr>
          <w:shd w:val="clear" w:color="auto" w:fill="FFFFFF"/>
          <w:lang w:val="en-GB"/>
        </w:rPr>
        <w:t xml:space="preserve">The </w:t>
      </w:r>
      <w:r w:rsidR="00750D68">
        <w:rPr>
          <w:shd w:val="clear" w:color="auto" w:fill="FFFFFF"/>
          <w:lang w:val="en-GB"/>
        </w:rPr>
        <w:t xml:space="preserve">upper bounds of the gain </w:t>
      </w:r>
      <w:r w:rsidR="00CC1498">
        <w:rPr>
          <w:shd w:val="clear" w:color="auto" w:fill="FFFFFF"/>
          <w:lang w:val="en-GB"/>
        </w:rPr>
        <w:t>(</w:t>
      </w:r>
      <w:r w:rsidR="00CC1498" w:rsidRPr="00971B64">
        <w:rPr>
          <w:shd w:val="clear" w:color="auto" w:fill="FFFFFF"/>
          <w:lang w:val="en-GB"/>
        </w:rPr>
        <w:t xml:space="preserve">over </w:t>
      </w:r>
      <w:proofErr w:type="spellStart"/>
      <w:r w:rsidR="00CC1498" w:rsidRPr="00971B64">
        <w:rPr>
          <w:shd w:val="clear" w:color="auto" w:fill="FFFFFF"/>
          <w:lang w:val="en-GB"/>
        </w:rPr>
        <w:t>eType</w:t>
      </w:r>
      <w:proofErr w:type="spellEnd"/>
      <w:r w:rsidR="00CC1498" w:rsidRPr="00971B64">
        <w:rPr>
          <w:shd w:val="clear" w:color="auto" w:fill="FFFFFF"/>
          <w:lang w:val="en-GB"/>
        </w:rPr>
        <w:t xml:space="preserve">-II </w:t>
      </w:r>
      <w:proofErr w:type="spellStart"/>
      <w:r w:rsidR="00CC1498" w:rsidRPr="00971B64">
        <w:rPr>
          <w:shd w:val="clear" w:color="auto" w:fill="FFFFFF"/>
          <w:lang w:val="en-GB"/>
        </w:rPr>
        <w:t>ParComb</w:t>
      </w:r>
      <w:proofErr w:type="spellEnd"/>
      <w:r w:rsidR="00CC1498" w:rsidRPr="00971B64">
        <w:rPr>
          <w:shd w:val="clear" w:color="auto" w:fill="FFFFFF"/>
          <w:lang w:val="en-GB"/>
        </w:rPr>
        <w:t xml:space="preserve"> 1</w:t>
      </w:r>
      <w:r w:rsidR="00CC1498">
        <w:rPr>
          <w:shd w:val="clear" w:color="auto" w:fill="FFFFFF"/>
          <w:lang w:val="en-GB"/>
        </w:rPr>
        <w:t>)</w:t>
      </w:r>
      <w:r w:rsidR="00750D68">
        <w:rPr>
          <w:shd w:val="clear" w:color="auto" w:fill="FFFFFF"/>
          <w:lang w:val="en-GB"/>
        </w:rPr>
        <w:t xml:space="preserve"> of CSI compression</w:t>
      </w:r>
      <w:r w:rsidR="00FD19F4">
        <w:rPr>
          <w:shd w:val="clear" w:color="auto" w:fill="FFFFFF"/>
          <w:lang w:val="en-GB"/>
        </w:rPr>
        <w:t xml:space="preserve"> </w:t>
      </w:r>
      <w:r w:rsidRPr="00971B64">
        <w:rPr>
          <w:shd w:val="clear" w:color="auto" w:fill="FFFFFF"/>
          <w:lang w:val="en-GB"/>
        </w:rPr>
        <w:t xml:space="preserve">for </w:t>
      </w:r>
      <w:r>
        <w:rPr>
          <w:shd w:val="clear" w:color="auto" w:fill="FFFFFF"/>
          <w:lang w:val="en-GB"/>
        </w:rPr>
        <w:t>the presented encoder-decoder pair</w:t>
      </w:r>
      <w:r w:rsidR="00CC1498">
        <w:rPr>
          <w:shd w:val="clear" w:color="auto" w:fill="FFFFFF"/>
          <w:lang w:val="en-GB"/>
        </w:rPr>
        <w:t xml:space="preserve"> configuration</w:t>
      </w:r>
      <w:r w:rsidRPr="00971B64">
        <w:rPr>
          <w:shd w:val="clear" w:color="auto" w:fill="FFFFFF"/>
          <w:lang w:val="en-GB"/>
        </w:rPr>
        <w:t xml:space="preserve"> is 3.4% in rank-2 mean RAR and 7.0% in rank-4 mean RAR</w:t>
      </w:r>
      <w:bookmarkEnd w:id="11"/>
      <w:bookmarkEnd w:id="12"/>
      <w:r w:rsidR="00CA49C5">
        <w:rPr>
          <w:shd w:val="clear" w:color="auto" w:fill="FFFFFF"/>
          <w:lang w:val="en-GB"/>
        </w:rPr>
        <w:t>.</w:t>
      </w:r>
      <w:bookmarkEnd w:id="13"/>
      <w:bookmarkEnd w:id="14"/>
      <w:bookmarkEnd w:id="15"/>
      <w:bookmarkEnd w:id="16"/>
      <w:bookmarkEnd w:id="17"/>
      <w:bookmarkEnd w:id="18"/>
    </w:p>
    <w:p w14:paraId="14B64C24" w14:textId="45954D43" w:rsidR="00A4215E" w:rsidRDefault="006753A6" w:rsidP="00A4215E">
      <w:pPr>
        <w:pStyle w:val="Doc-text2"/>
        <w:rPr>
          <w:lang w:val="en-US"/>
        </w:rPr>
      </w:pPr>
      <w:r>
        <w:rPr>
          <w:lang w:val="en-US"/>
        </w:rPr>
        <w:lastRenderedPageBreak/>
        <w:t xml:space="preserve">It remains to be seen how </w:t>
      </w:r>
      <w:r w:rsidR="007F032F">
        <w:rPr>
          <w:lang w:val="en-US"/>
        </w:rPr>
        <w:t xml:space="preserve">these </w:t>
      </w:r>
      <w:r w:rsidR="003242BD">
        <w:rPr>
          <w:lang w:val="en-US"/>
        </w:rPr>
        <w:t xml:space="preserve">ideal </w:t>
      </w:r>
      <w:r w:rsidR="007F032F">
        <w:rPr>
          <w:lang w:val="en-US"/>
        </w:rPr>
        <w:t>RAR gains translates into user throughput and cell throughput gains</w:t>
      </w:r>
      <w:r w:rsidR="003242BD">
        <w:rPr>
          <w:lang w:val="en-US"/>
        </w:rPr>
        <w:t xml:space="preserve"> in a system level simulator</w:t>
      </w:r>
      <w:r w:rsidR="007F032F">
        <w:rPr>
          <w:lang w:val="en-US"/>
        </w:rPr>
        <w:t xml:space="preserve">, but </w:t>
      </w:r>
      <w:r w:rsidR="00693C86">
        <w:rPr>
          <w:lang w:val="en-US"/>
        </w:rPr>
        <w:t>an initial reaction is that the benefits</w:t>
      </w:r>
      <w:r w:rsidR="00876670">
        <w:rPr>
          <w:lang w:val="en-US"/>
        </w:rPr>
        <w:t xml:space="preserve"> of AI based CSI compression </w:t>
      </w:r>
      <w:r w:rsidR="002A715B">
        <w:rPr>
          <w:lang w:val="en-US"/>
        </w:rPr>
        <w:t>seem to be minor</w:t>
      </w:r>
      <w:r w:rsidR="003242BD">
        <w:rPr>
          <w:lang w:val="en-US"/>
        </w:rPr>
        <w:t xml:space="preserve"> at least</w:t>
      </w:r>
      <w:r w:rsidR="009720F7">
        <w:rPr>
          <w:lang w:val="en-US"/>
        </w:rPr>
        <w:t xml:space="preserve"> </w:t>
      </w:r>
      <w:r w:rsidR="00A23835">
        <w:rPr>
          <w:lang w:val="en-US"/>
        </w:rPr>
        <w:t xml:space="preserve">when </w:t>
      </w:r>
      <w:r w:rsidR="003242BD">
        <w:rPr>
          <w:lang w:val="en-US"/>
        </w:rPr>
        <w:t xml:space="preserve">considering RAR metric which </w:t>
      </w:r>
      <w:r w:rsidR="00D2393B">
        <w:rPr>
          <w:lang w:val="en-US"/>
        </w:rPr>
        <w:t>should</w:t>
      </w:r>
      <w:r w:rsidR="003242BD">
        <w:rPr>
          <w:lang w:val="en-US"/>
        </w:rPr>
        <w:t xml:space="preserve"> </w:t>
      </w:r>
      <w:r w:rsidR="004679C7">
        <w:rPr>
          <w:lang w:val="en-US"/>
        </w:rPr>
        <w:t>reflect</w:t>
      </w:r>
      <w:r w:rsidR="003242BD">
        <w:rPr>
          <w:lang w:val="en-US"/>
        </w:rPr>
        <w:t xml:space="preserve"> user throughput</w:t>
      </w:r>
      <w:r w:rsidR="00D2393B">
        <w:rPr>
          <w:lang w:val="en-US"/>
        </w:rPr>
        <w:t xml:space="preserve"> better than SGCS</w:t>
      </w:r>
      <w:r w:rsidR="002A715B">
        <w:rPr>
          <w:lang w:val="en-US"/>
        </w:rPr>
        <w:t>.</w:t>
      </w:r>
      <w:r w:rsidR="00066C60">
        <w:rPr>
          <w:lang w:val="en-US"/>
        </w:rPr>
        <w:t xml:space="preserve"> </w:t>
      </w:r>
      <w:r w:rsidR="003702FE">
        <w:rPr>
          <w:lang w:val="en-US"/>
        </w:rPr>
        <w:t xml:space="preserve">Studies needs to continue to </w:t>
      </w:r>
      <w:r w:rsidR="00526C9E">
        <w:rPr>
          <w:lang w:val="en-US"/>
        </w:rPr>
        <w:t>investigate wh</w:t>
      </w:r>
      <w:r w:rsidR="003F72FA">
        <w:rPr>
          <w:lang w:val="en-US"/>
        </w:rPr>
        <w:t>at</w:t>
      </w:r>
      <w:r w:rsidR="00526C9E">
        <w:rPr>
          <w:lang w:val="en-US"/>
        </w:rPr>
        <w:t xml:space="preserve"> the “sweet spot” is for using AI based CSI compression feature</w:t>
      </w:r>
      <w:r w:rsidR="00FC6373">
        <w:rPr>
          <w:lang w:val="en-US"/>
        </w:rPr>
        <w:t xml:space="preserve"> and if larger gains can be found</w:t>
      </w:r>
      <w:r w:rsidR="00047D1A">
        <w:rPr>
          <w:lang w:val="en-US"/>
        </w:rPr>
        <w:t xml:space="preserve">. </w:t>
      </w:r>
      <w:r w:rsidR="00E3401B">
        <w:rPr>
          <w:lang w:val="en-US"/>
        </w:rPr>
        <w:t>It’s notable that SGCS gains are huge</w:t>
      </w:r>
      <w:r w:rsidR="00E05820">
        <w:rPr>
          <w:lang w:val="en-US"/>
        </w:rPr>
        <w:t xml:space="preserve"> </w:t>
      </w:r>
      <w:r w:rsidR="0057428C">
        <w:rPr>
          <w:lang w:val="en-US"/>
        </w:rPr>
        <w:t xml:space="preserve">for layer 3 and 4 </w:t>
      </w:r>
      <w:r w:rsidR="00045A92">
        <w:rPr>
          <w:lang w:val="en-US"/>
        </w:rPr>
        <w:t xml:space="preserve">while </w:t>
      </w:r>
      <w:r w:rsidR="0057428C">
        <w:rPr>
          <w:lang w:val="en-US"/>
        </w:rPr>
        <w:t xml:space="preserve">corresponding </w:t>
      </w:r>
      <w:r w:rsidR="00045A92">
        <w:rPr>
          <w:lang w:val="en-US"/>
        </w:rPr>
        <w:t xml:space="preserve">RAR </w:t>
      </w:r>
      <w:r w:rsidR="00045A92" w:rsidRPr="00B41C06">
        <w:rPr>
          <w:lang w:val="en-US"/>
        </w:rPr>
        <w:t>gains are modest</w:t>
      </w:r>
      <w:r w:rsidR="00B25D51" w:rsidRPr="00B41C06">
        <w:rPr>
          <w:lang w:val="en-US"/>
        </w:rPr>
        <w:t>.</w:t>
      </w:r>
      <w:r w:rsidR="00B86EB7" w:rsidRPr="00B41C06">
        <w:rPr>
          <w:lang w:val="en-US"/>
        </w:rPr>
        <w:t xml:space="preserve"> </w:t>
      </w:r>
      <w:r w:rsidR="00B25D51" w:rsidRPr="00B41C06">
        <w:rPr>
          <w:lang w:val="en-US"/>
        </w:rPr>
        <w:t>H</w:t>
      </w:r>
      <w:r w:rsidR="00B86EB7" w:rsidRPr="00B41C06">
        <w:rPr>
          <w:lang w:val="en-US"/>
        </w:rPr>
        <w:t>owever, th</w:t>
      </w:r>
      <w:r w:rsidR="00FD75C2" w:rsidRPr="00B41C06">
        <w:rPr>
          <w:lang w:val="en-US"/>
        </w:rPr>
        <w:t>ese huge gains in SGCS and modest gains in RAR</w:t>
      </w:r>
      <w:r w:rsidR="00B25D51" w:rsidRPr="00B41C06">
        <w:rPr>
          <w:lang w:val="en-US"/>
        </w:rPr>
        <w:t xml:space="preserve"> also exists </w:t>
      </w:r>
      <w:r w:rsidR="00F77E79" w:rsidRPr="00B41C06">
        <w:rPr>
          <w:lang w:val="en-US"/>
        </w:rPr>
        <w:t>when only comparing</w:t>
      </w:r>
      <w:r w:rsidR="00B25D51" w:rsidRPr="00B41C06">
        <w:rPr>
          <w:lang w:val="en-US"/>
        </w:rPr>
        <w:t xml:space="preserve"> different parameter combinations </w:t>
      </w:r>
      <w:proofErr w:type="spellStart"/>
      <w:r w:rsidR="00B25D51" w:rsidRPr="00B41C06">
        <w:rPr>
          <w:lang w:val="en-US"/>
        </w:rPr>
        <w:t>eType</w:t>
      </w:r>
      <w:proofErr w:type="spellEnd"/>
      <w:r w:rsidR="00B25D51" w:rsidRPr="00B41C06">
        <w:rPr>
          <w:lang w:val="en-US"/>
        </w:rPr>
        <w:t>-</w:t>
      </w:r>
      <w:proofErr w:type="gramStart"/>
      <w:r w:rsidR="00B25D51" w:rsidRPr="00B41C06">
        <w:rPr>
          <w:lang w:val="en-US"/>
        </w:rPr>
        <w:t>II</w:t>
      </w:r>
      <w:r w:rsidR="00F77E79" w:rsidRPr="00B41C06">
        <w:rPr>
          <w:lang w:val="en-US"/>
        </w:rPr>
        <w:t>,</w:t>
      </w:r>
      <w:r w:rsidR="00B25D51" w:rsidRPr="00B41C06">
        <w:rPr>
          <w:lang w:val="en-US"/>
        </w:rPr>
        <w:t xml:space="preserve"> and</w:t>
      </w:r>
      <w:proofErr w:type="gramEnd"/>
      <w:r w:rsidR="00B25D51" w:rsidRPr="00B41C06">
        <w:rPr>
          <w:lang w:val="en-US"/>
        </w:rPr>
        <w:t xml:space="preserve"> has been noted and pointed </w:t>
      </w:r>
      <w:r w:rsidR="00344031" w:rsidRPr="00B41C06">
        <w:rPr>
          <w:lang w:val="en-US"/>
        </w:rPr>
        <w:t>in</w:t>
      </w:r>
      <w:r w:rsidR="00675B5C" w:rsidRPr="00B41C06">
        <w:rPr>
          <w:lang w:val="en-US"/>
        </w:rPr>
        <w:t xml:space="preserve"> our</w:t>
      </w:r>
      <w:r w:rsidR="00344031" w:rsidRPr="00B41C06">
        <w:rPr>
          <w:lang w:val="en-US"/>
        </w:rPr>
        <w:t xml:space="preserve"> earlier contribution [4]</w:t>
      </w:r>
      <w:r w:rsidR="00045A92" w:rsidRPr="00B41C06">
        <w:rPr>
          <w:lang w:val="en-US"/>
        </w:rPr>
        <w:t>.</w:t>
      </w:r>
    </w:p>
    <w:p w14:paraId="0EEF8C80" w14:textId="179EE4EF" w:rsidR="00D21C51" w:rsidRPr="00534B25" w:rsidRDefault="00D21C51" w:rsidP="00534B25">
      <w:pPr>
        <w:pStyle w:val="Doc-text2"/>
        <w:rPr>
          <w:lang w:val="en-US"/>
        </w:rPr>
      </w:pPr>
      <w:r>
        <w:rPr>
          <w:lang w:val="en-US"/>
        </w:rPr>
        <w:t xml:space="preserve">In the table we also present another reference architecture where the encoder is small; the per-layer </w:t>
      </w:r>
      <w:r w:rsidRPr="00B678A9">
        <w:rPr>
          <w:lang w:val="en-US"/>
        </w:rPr>
        <w:t>encoder (see appendix for</w:t>
      </w:r>
      <w:r>
        <w:rPr>
          <w:lang w:val="en-US"/>
        </w:rPr>
        <w:t xml:space="preserve"> general CSI-layer architecture) only has about 650 trainable parameters. This represents a decoder-heavy situation. We also present a third architecture variant where the decoder is small; the per-layer decoder only has slightly above 800 trainable parameters, resulting in an encoder-heavy situation.</w:t>
      </w:r>
    </w:p>
    <w:p w14:paraId="1F7B8C46" w14:textId="69D28E20" w:rsidR="00B47976" w:rsidRDefault="000957DE" w:rsidP="00534B25">
      <w:pPr>
        <w:pStyle w:val="Observation"/>
        <w:rPr>
          <w:lang w:val="en-GB"/>
        </w:rPr>
      </w:pPr>
      <w:bookmarkStart w:id="19" w:name="_Toc127433007"/>
      <w:bookmarkStart w:id="20" w:name="_Toc127277365"/>
      <w:bookmarkStart w:id="21" w:name="_Toc127350181"/>
      <w:bookmarkStart w:id="22" w:name="_Toc127432942"/>
      <w:bookmarkStart w:id="23" w:name="_Toc127519491"/>
      <w:r w:rsidRPr="00534B25">
        <w:rPr>
          <w:b w:val="0"/>
          <w:bCs w:val="0"/>
        </w:rPr>
        <w:t>Initial tests shows that a decoder-heavy scenario is more acceptable than an encoder-heavy scenario, but neither are as good as a well-balanced (and better hyper-parameter tuned) model.</w:t>
      </w:r>
      <w:bookmarkStart w:id="24" w:name="_Toc127277366"/>
      <w:bookmarkStart w:id="25" w:name="_Toc127350182"/>
      <w:bookmarkStart w:id="26" w:name="_Toc127432943"/>
      <w:bookmarkStart w:id="27" w:name="_Toc127433008"/>
      <w:bookmarkEnd w:id="19"/>
      <w:bookmarkEnd w:id="20"/>
      <w:bookmarkEnd w:id="21"/>
      <w:bookmarkEnd w:id="22"/>
      <w:bookmarkEnd w:id="23"/>
      <w:bookmarkEnd w:id="24"/>
      <w:bookmarkEnd w:id="25"/>
      <w:bookmarkEnd w:id="26"/>
      <w:bookmarkEnd w:id="27"/>
    </w:p>
    <w:p w14:paraId="1B80BC3B" w14:textId="79D85F8E" w:rsidR="00B47976" w:rsidRPr="003221C7" w:rsidRDefault="00B47976" w:rsidP="009E4228">
      <w:pPr>
        <w:pStyle w:val="Heading1"/>
        <w:jc w:val="both"/>
      </w:pPr>
      <w:r>
        <w:t>Type 2 training performance</w:t>
      </w:r>
    </w:p>
    <w:p w14:paraId="1FEAE0AB" w14:textId="77C2490B" w:rsidR="00A35BFB" w:rsidRDefault="005F7F0A" w:rsidP="009E4228">
      <w:pPr>
        <w:pStyle w:val="Heading2"/>
        <w:jc w:val="both"/>
      </w:pPr>
      <w:r>
        <w:t xml:space="preserve">Type 2 </w:t>
      </w:r>
      <w:r w:rsidR="008A538B">
        <w:t>M</w:t>
      </w:r>
      <w:r w:rsidR="00A35BFB">
        <w:t>ulti-vendor training cases</w:t>
      </w:r>
    </w:p>
    <w:p w14:paraId="3025E3B6" w14:textId="77777777" w:rsidR="00F3030F" w:rsidRPr="00F3030F" w:rsidRDefault="00F3030F" w:rsidP="00F3030F">
      <w:pPr>
        <w:jc w:val="both"/>
        <w:rPr>
          <w:lang w:val="en-GB" w:eastAsia="ja-JP"/>
        </w:rPr>
      </w:pPr>
      <w:r w:rsidRPr="00F3030F">
        <w:rPr>
          <w:lang w:val="en-GB" w:eastAsia="ja-JP"/>
        </w:rPr>
        <w:t>For the evaluation of Type 2 (Joint training of the two-sided model at network side and UE side, respectively), the following evaluation cases are considered for multi-vendors,</w:t>
      </w:r>
    </w:p>
    <w:p w14:paraId="389D802E" w14:textId="1C02C79E" w:rsidR="00F3030F" w:rsidRPr="00F3030F" w:rsidRDefault="00F3030F" w:rsidP="00F707FD">
      <w:pPr>
        <w:pStyle w:val="ListParagraph"/>
        <w:numPr>
          <w:ilvl w:val="0"/>
          <w:numId w:val="30"/>
        </w:numPr>
        <w:jc w:val="both"/>
        <w:rPr>
          <w:lang w:val="en-GB" w:eastAsia="ja-JP"/>
        </w:rPr>
      </w:pPr>
      <w:r w:rsidRPr="00F3030F">
        <w:rPr>
          <w:lang w:val="en-GB" w:eastAsia="ja-JP"/>
        </w:rPr>
        <w:t xml:space="preserve">Case 1 (baseline): Type 2 </w:t>
      </w:r>
      <w:r w:rsidR="00C13004">
        <w:rPr>
          <w:lang w:val="en-GB" w:eastAsia="ja-JP"/>
        </w:rPr>
        <w:t xml:space="preserve">joint </w:t>
      </w:r>
      <w:r w:rsidRPr="00F3030F">
        <w:rPr>
          <w:lang w:val="en-GB" w:eastAsia="ja-JP"/>
        </w:rPr>
        <w:t>training between one NW part model to one UE part model</w:t>
      </w:r>
    </w:p>
    <w:p w14:paraId="0D4B2DFF" w14:textId="403AD2EC" w:rsidR="00F3030F" w:rsidRPr="00F3030F" w:rsidRDefault="00F3030F" w:rsidP="00F707FD">
      <w:pPr>
        <w:pStyle w:val="ListParagraph"/>
        <w:numPr>
          <w:ilvl w:val="0"/>
          <w:numId w:val="30"/>
        </w:numPr>
        <w:jc w:val="both"/>
        <w:rPr>
          <w:lang w:val="en-GB" w:eastAsia="ja-JP"/>
        </w:rPr>
      </w:pPr>
      <w:r w:rsidRPr="00F3030F">
        <w:rPr>
          <w:lang w:val="en-GB" w:eastAsia="ja-JP"/>
        </w:rPr>
        <w:t xml:space="preserve">Case 2: Type 2 </w:t>
      </w:r>
      <w:r w:rsidR="00C13004">
        <w:rPr>
          <w:lang w:val="en-GB" w:eastAsia="ja-JP"/>
        </w:rPr>
        <w:t>joint</w:t>
      </w:r>
      <w:r w:rsidRPr="00F3030F">
        <w:rPr>
          <w:lang w:val="en-GB" w:eastAsia="ja-JP"/>
        </w:rPr>
        <w:t xml:space="preserve"> training between one NW part model </w:t>
      </w:r>
      <w:r w:rsidR="00AE7F19">
        <w:rPr>
          <w:lang w:val="en-GB" w:eastAsia="ja-JP"/>
        </w:rPr>
        <w:t xml:space="preserve">(N=1) </w:t>
      </w:r>
      <w:r w:rsidRPr="00F3030F">
        <w:rPr>
          <w:lang w:val="en-GB" w:eastAsia="ja-JP"/>
        </w:rPr>
        <w:t>and M&gt;1 separate UE part models</w:t>
      </w:r>
    </w:p>
    <w:p w14:paraId="32D95F8B" w14:textId="38BA7177" w:rsidR="00F3030F" w:rsidRPr="00F3030F" w:rsidRDefault="00F3030F" w:rsidP="00F707FD">
      <w:pPr>
        <w:pStyle w:val="ListParagraph"/>
        <w:numPr>
          <w:ilvl w:val="0"/>
          <w:numId w:val="30"/>
        </w:numPr>
        <w:jc w:val="both"/>
        <w:rPr>
          <w:lang w:val="en-GB" w:eastAsia="ja-JP"/>
        </w:rPr>
      </w:pPr>
      <w:r w:rsidRPr="00F3030F">
        <w:rPr>
          <w:lang w:val="en-GB" w:eastAsia="ja-JP"/>
        </w:rPr>
        <w:t xml:space="preserve">Case 3: Type 2 </w:t>
      </w:r>
      <w:r w:rsidR="00C13004">
        <w:rPr>
          <w:lang w:val="en-GB" w:eastAsia="ja-JP"/>
        </w:rPr>
        <w:t xml:space="preserve">joint </w:t>
      </w:r>
      <w:r w:rsidRPr="00F3030F">
        <w:rPr>
          <w:lang w:val="en-GB" w:eastAsia="ja-JP"/>
        </w:rPr>
        <w:t xml:space="preserve">training between one UE part model </w:t>
      </w:r>
      <w:r w:rsidR="00AE7F19">
        <w:rPr>
          <w:lang w:val="en-GB" w:eastAsia="ja-JP"/>
        </w:rPr>
        <w:t xml:space="preserve">(M=1) </w:t>
      </w:r>
      <w:r w:rsidRPr="00F3030F">
        <w:rPr>
          <w:lang w:val="en-GB" w:eastAsia="ja-JP"/>
        </w:rPr>
        <w:t>and N&gt;1 separate NW part models</w:t>
      </w:r>
    </w:p>
    <w:p w14:paraId="01201B73" w14:textId="04881080" w:rsidR="00DA7E3A" w:rsidRDefault="0086717D" w:rsidP="00DA7E3A">
      <w:pPr>
        <w:pStyle w:val="ListParagraph"/>
        <w:numPr>
          <w:ilvl w:val="0"/>
          <w:numId w:val="30"/>
        </w:numPr>
        <w:jc w:val="both"/>
        <w:rPr>
          <w:lang w:val="en-GB" w:eastAsia="ja-JP"/>
        </w:rPr>
      </w:pPr>
      <w:r w:rsidRPr="00F3030F">
        <w:rPr>
          <w:lang w:val="en-GB" w:eastAsia="ja-JP"/>
        </w:rPr>
        <w:t xml:space="preserve">Case </w:t>
      </w:r>
      <w:r>
        <w:rPr>
          <w:lang w:val="en-GB" w:eastAsia="ja-JP"/>
        </w:rPr>
        <w:t>4</w:t>
      </w:r>
      <w:r w:rsidRPr="00F3030F">
        <w:rPr>
          <w:lang w:val="en-GB" w:eastAsia="ja-JP"/>
        </w:rPr>
        <w:t xml:space="preserve">: Type 2 </w:t>
      </w:r>
      <w:r w:rsidR="00C13004">
        <w:rPr>
          <w:lang w:val="en-GB" w:eastAsia="ja-JP"/>
        </w:rPr>
        <w:t xml:space="preserve">joint </w:t>
      </w:r>
      <w:r w:rsidRPr="00F3030F">
        <w:rPr>
          <w:lang w:val="en-GB" w:eastAsia="ja-JP"/>
        </w:rPr>
        <w:t>training between M&gt;1 separate UE part models and N&gt;1 separate NW part models</w:t>
      </w:r>
    </w:p>
    <w:p w14:paraId="344AC8F6" w14:textId="4040A616" w:rsidR="0077513B" w:rsidRDefault="0077513B" w:rsidP="0077513B">
      <w:pPr>
        <w:jc w:val="both"/>
        <w:rPr>
          <w:lang w:val="en-GB" w:eastAsia="ja-JP"/>
        </w:rPr>
      </w:pPr>
    </w:p>
    <w:p w14:paraId="57A5F286" w14:textId="4040A616" w:rsidR="009A43DE" w:rsidRDefault="00347E91" w:rsidP="0077513B">
      <w:pPr>
        <w:jc w:val="both"/>
        <w:rPr>
          <w:lang w:val="en-GB" w:eastAsia="ja-JP"/>
        </w:rPr>
      </w:pPr>
      <w:r>
        <w:rPr>
          <w:lang w:val="en-GB" w:eastAsia="ja-JP"/>
        </w:rPr>
        <w:t xml:space="preserve">We test cases </w:t>
      </w:r>
      <w:r w:rsidR="00415E74">
        <w:rPr>
          <w:lang w:val="en-GB" w:eastAsia="ja-JP"/>
        </w:rPr>
        <w:t>2</w:t>
      </w:r>
      <w:r w:rsidR="002E1D55">
        <w:rPr>
          <w:lang w:val="en-GB" w:eastAsia="ja-JP"/>
        </w:rPr>
        <w:t xml:space="preserve"> and 4</w:t>
      </w:r>
      <w:r w:rsidR="00415E74">
        <w:rPr>
          <w:lang w:val="en-GB" w:eastAsia="ja-JP"/>
        </w:rPr>
        <w:t>, and the general training setup</w:t>
      </w:r>
      <w:r w:rsidR="002E1D55">
        <w:rPr>
          <w:lang w:val="en-GB" w:eastAsia="ja-JP"/>
        </w:rPr>
        <w:t xml:space="preserve"> </w:t>
      </w:r>
      <w:r w:rsidR="00415E74">
        <w:rPr>
          <w:lang w:val="en-GB" w:eastAsia="ja-JP"/>
        </w:rPr>
        <w:t>is</w:t>
      </w:r>
      <w:r w:rsidR="002E1D55">
        <w:rPr>
          <w:lang w:val="en-GB" w:eastAsia="ja-JP"/>
        </w:rPr>
        <w:t xml:space="preserve"> </w:t>
      </w:r>
      <w:r w:rsidR="002839D4">
        <w:rPr>
          <w:lang w:val="en-GB" w:eastAsia="ja-JP"/>
        </w:rPr>
        <w:t xml:space="preserve">as </w:t>
      </w:r>
      <w:r w:rsidR="002839D4" w:rsidRPr="001C0932">
        <w:rPr>
          <w:lang w:val="en-GB" w:eastAsia="ja-JP"/>
        </w:rPr>
        <w:t>described in Section 2.1.</w:t>
      </w:r>
      <w:r w:rsidR="001D4BBF" w:rsidRPr="001C0932">
        <w:rPr>
          <w:lang w:val="en-GB" w:eastAsia="ja-JP"/>
        </w:rPr>
        <w:t xml:space="preserve"> In the</w:t>
      </w:r>
      <w:r w:rsidR="001D4BBF">
        <w:rPr>
          <w:lang w:val="en-GB" w:eastAsia="ja-JP"/>
        </w:rPr>
        <w:t xml:space="preserve"> table below, each column represents a </w:t>
      </w:r>
      <w:r w:rsidR="009677C1">
        <w:rPr>
          <w:lang w:val="en-GB" w:eastAsia="ja-JP"/>
        </w:rPr>
        <w:t xml:space="preserve">separate training. </w:t>
      </w:r>
      <w:r w:rsidR="00A35C1A">
        <w:rPr>
          <w:lang w:val="en-GB" w:eastAsia="ja-JP"/>
        </w:rPr>
        <w:t xml:space="preserve">If a cell is filled with a single value, this value is valid for </w:t>
      </w:r>
      <w:r w:rsidR="002E6319">
        <w:rPr>
          <w:lang w:val="en-GB" w:eastAsia="ja-JP"/>
        </w:rPr>
        <w:t>all</w:t>
      </w:r>
      <w:r w:rsidR="0066675A">
        <w:rPr>
          <w:lang w:val="en-GB" w:eastAsia="ja-JP"/>
        </w:rPr>
        <w:t xml:space="preserve"> the multiple encoders and/or multiple decoders in that training, and if there are separate values for each of them </w:t>
      </w:r>
      <w:r w:rsidR="00FD78A4" w:rsidRPr="71C1585B">
        <w:rPr>
          <w:lang w:val="en-GB" w:eastAsia="ja-JP"/>
        </w:rPr>
        <w:t xml:space="preserve">then </w:t>
      </w:r>
      <w:r w:rsidR="0066675A">
        <w:rPr>
          <w:lang w:val="en-GB" w:eastAsia="ja-JP"/>
        </w:rPr>
        <w:t>these values will be separated by a slash.</w:t>
      </w:r>
      <w:r w:rsidR="00BE6D54">
        <w:rPr>
          <w:lang w:val="en-GB" w:eastAsia="ja-JP"/>
        </w:rPr>
        <w:t xml:space="preserve"> </w:t>
      </w:r>
    </w:p>
    <w:p w14:paraId="092907D3" w14:textId="599F845E" w:rsidR="0077513B" w:rsidRPr="0077513B" w:rsidRDefault="00BE6D54" w:rsidP="0077513B">
      <w:pPr>
        <w:jc w:val="both"/>
        <w:rPr>
          <w:lang w:val="en-GB" w:eastAsia="ja-JP"/>
        </w:rPr>
      </w:pPr>
      <w:r>
        <w:rPr>
          <w:lang w:val="en-GB" w:eastAsia="ja-JP"/>
        </w:rPr>
        <w:t xml:space="preserve">In the </w:t>
      </w:r>
      <w:r w:rsidR="00561196">
        <w:rPr>
          <w:lang w:val="en-GB" w:eastAsia="ja-JP"/>
        </w:rPr>
        <w:t xml:space="preserve">cell with simulation results, Case 4 gives a multiplicative number of </w:t>
      </w:r>
      <w:r w:rsidR="000B0077">
        <w:rPr>
          <w:lang w:val="en-GB" w:eastAsia="ja-JP"/>
        </w:rPr>
        <w:t>tests,</w:t>
      </w:r>
      <w:r w:rsidR="00176A8C">
        <w:rPr>
          <w:lang w:val="en-GB" w:eastAsia="ja-JP"/>
        </w:rPr>
        <w:t xml:space="preserve"> and these are listed such that for each encoder (in the order listed on top) we try all decoders (in the order listed on top) and then there is a double slash </w:t>
      </w:r>
      <w:r w:rsidR="00CC771C">
        <w:rPr>
          <w:lang w:val="en-GB" w:eastAsia="ja-JP"/>
        </w:rPr>
        <w:t>for every new encoder.</w:t>
      </w:r>
    </w:p>
    <w:p w14:paraId="5F3E91BB" w14:textId="4F15F7BB" w:rsidR="00DA7E3A" w:rsidRDefault="00DA7E3A" w:rsidP="00DA7E3A">
      <w:pPr>
        <w:pStyle w:val="Caption"/>
        <w:keepNext/>
      </w:pPr>
      <w:r>
        <w:lastRenderedPageBreak/>
        <w:t xml:space="preserve">Table </w:t>
      </w:r>
      <w:r>
        <w:fldChar w:fldCharType="begin"/>
      </w:r>
      <w:r>
        <w:instrText xml:space="preserve"> SEQ Table \* ARABIC </w:instrText>
      </w:r>
      <w:r>
        <w:fldChar w:fldCharType="separate"/>
      </w:r>
      <w:r w:rsidR="00AD60DB">
        <w:rPr>
          <w:noProof/>
        </w:rPr>
        <w:t>2</w:t>
      </w:r>
      <w:r>
        <w:fldChar w:fldCharType="end"/>
      </w:r>
      <w:r>
        <w:t xml:space="preserve"> </w:t>
      </w:r>
      <w:r w:rsidR="00947984">
        <w:t>Type 2</w:t>
      </w:r>
      <w:r w:rsidR="00317582">
        <w:t xml:space="preserve"> joint</w:t>
      </w:r>
      <w:r w:rsidR="00947984">
        <w:t xml:space="preserve"> training performance - </w:t>
      </w:r>
      <w:r w:rsidRPr="009D4881">
        <w:t>Evaluation results for CSI compression without model generalization/scalability</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7"/>
        <w:gridCol w:w="1967"/>
        <w:gridCol w:w="1390"/>
        <w:gridCol w:w="1440"/>
        <w:gridCol w:w="1569"/>
        <w:gridCol w:w="1569"/>
      </w:tblGrid>
      <w:tr w:rsidR="00DA7E3A" w:rsidRPr="003C656D" w14:paraId="0145247A" w14:textId="77777777" w:rsidTr="00C50F21">
        <w:trPr>
          <w:trHeight w:val="399"/>
          <w:jc w:val="center"/>
        </w:trPr>
        <w:tc>
          <w:tcPr>
            <w:tcW w:w="1477" w:type="dxa"/>
            <w:shd w:val="clear" w:color="auto" w:fill="auto"/>
          </w:tcPr>
          <w:p w14:paraId="1DA9806A" w14:textId="77777777" w:rsidR="00DA7E3A" w:rsidRPr="003C656D" w:rsidRDefault="00DA7E3A" w:rsidP="00DA7E3A">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0AB02845" w14:textId="77777777" w:rsidR="00DA7E3A" w:rsidRPr="003C656D" w:rsidRDefault="00DA7E3A" w:rsidP="00DA7E3A">
            <w:pPr>
              <w:framePr w:hSpace="180" w:wrap="around" w:vAnchor="text" w:hAnchor="margin" w:y="288"/>
              <w:spacing w:after="0"/>
              <w:jc w:val="both"/>
              <w:rPr>
                <w:rFonts w:asciiTheme="minorHAnsi" w:hAnsiTheme="minorHAnsi"/>
                <w:sz w:val="16"/>
                <w:szCs w:val="16"/>
                <w:lang w:val="en-GB"/>
              </w:rPr>
            </w:pPr>
          </w:p>
        </w:tc>
        <w:tc>
          <w:tcPr>
            <w:tcW w:w="1390" w:type="dxa"/>
            <w:shd w:val="clear" w:color="auto" w:fill="auto"/>
          </w:tcPr>
          <w:p w14:paraId="230596AA" w14:textId="77777777" w:rsidR="00DA7E3A" w:rsidRPr="003559BD" w:rsidRDefault="00DA7E3A" w:rsidP="00DA7E3A">
            <w:pPr>
              <w:framePr w:hSpace="180" w:wrap="around" w:vAnchor="text" w:hAnchor="margin" w:y="288"/>
              <w:spacing w:after="0"/>
              <w:jc w:val="both"/>
              <w:rPr>
                <w:rFonts w:cs="Arial"/>
                <w:sz w:val="16"/>
                <w:szCs w:val="16"/>
                <w:lang w:val="en-GB"/>
              </w:rPr>
            </w:pPr>
            <w:r>
              <w:rPr>
                <w:rFonts w:cs="Arial"/>
                <w:sz w:val="16"/>
                <w:szCs w:val="16"/>
                <w:lang w:val="en-GB"/>
              </w:rPr>
              <w:t>Case 1 baseline (N=1, M=1)</w:t>
            </w:r>
          </w:p>
        </w:tc>
        <w:tc>
          <w:tcPr>
            <w:tcW w:w="1440" w:type="dxa"/>
          </w:tcPr>
          <w:p w14:paraId="2871C90F" w14:textId="55BDF9E8" w:rsidR="00DA7E3A" w:rsidRPr="003559BD" w:rsidRDefault="00DA7E3A" w:rsidP="00DA7E3A">
            <w:pPr>
              <w:framePr w:hSpace="180" w:wrap="around" w:vAnchor="text" w:hAnchor="margin" w:y="288"/>
              <w:spacing w:after="0"/>
              <w:jc w:val="both"/>
              <w:rPr>
                <w:rFonts w:cs="Arial"/>
                <w:sz w:val="16"/>
                <w:szCs w:val="16"/>
                <w:lang w:val="en-GB"/>
              </w:rPr>
            </w:pPr>
            <w:r>
              <w:rPr>
                <w:rFonts w:cs="Arial"/>
                <w:sz w:val="16"/>
                <w:szCs w:val="16"/>
                <w:lang w:val="en-GB"/>
              </w:rPr>
              <w:t>Case 2 (N=</w:t>
            </w:r>
            <w:proofErr w:type="gramStart"/>
            <w:r>
              <w:rPr>
                <w:rFonts w:cs="Arial"/>
                <w:sz w:val="16"/>
                <w:szCs w:val="16"/>
                <w:lang w:val="en-GB"/>
              </w:rPr>
              <w:t>1 ,M</w:t>
            </w:r>
            <w:proofErr w:type="gramEnd"/>
            <w:r w:rsidR="007A3FD2">
              <w:rPr>
                <w:rFonts w:cs="Arial"/>
                <w:sz w:val="16"/>
                <w:szCs w:val="16"/>
                <w:lang w:val="en-GB"/>
              </w:rPr>
              <w:t>=2</w:t>
            </w:r>
            <w:r>
              <w:rPr>
                <w:rFonts w:cs="Arial"/>
                <w:sz w:val="16"/>
                <w:szCs w:val="16"/>
                <w:lang w:val="en-GB"/>
              </w:rPr>
              <w:t>)</w:t>
            </w:r>
          </w:p>
        </w:tc>
        <w:tc>
          <w:tcPr>
            <w:tcW w:w="1569" w:type="dxa"/>
          </w:tcPr>
          <w:p w14:paraId="303AFB00" w14:textId="3B5A205C" w:rsidR="00DA7E3A" w:rsidRDefault="00DA7E3A" w:rsidP="00DA7E3A">
            <w:pPr>
              <w:framePr w:hSpace="180" w:wrap="around" w:vAnchor="text" w:hAnchor="margin" w:y="288"/>
              <w:spacing w:after="0"/>
              <w:jc w:val="both"/>
              <w:rPr>
                <w:rFonts w:cs="Arial"/>
                <w:sz w:val="16"/>
                <w:szCs w:val="16"/>
                <w:lang w:val="en-GB"/>
              </w:rPr>
            </w:pPr>
            <w:r>
              <w:rPr>
                <w:rFonts w:cs="Arial"/>
                <w:sz w:val="16"/>
                <w:szCs w:val="16"/>
                <w:lang w:val="en-GB"/>
              </w:rPr>
              <w:t xml:space="preserve">Case </w:t>
            </w:r>
            <w:r w:rsidR="00D87789">
              <w:rPr>
                <w:rFonts w:cs="Arial"/>
                <w:sz w:val="16"/>
                <w:szCs w:val="16"/>
                <w:lang w:val="en-GB"/>
              </w:rPr>
              <w:t>4</w:t>
            </w:r>
            <w:r>
              <w:rPr>
                <w:rFonts w:cs="Arial"/>
                <w:sz w:val="16"/>
                <w:szCs w:val="16"/>
                <w:lang w:val="en-GB"/>
              </w:rPr>
              <w:t xml:space="preserve"> (N</w:t>
            </w:r>
            <w:r w:rsidR="00D87789">
              <w:rPr>
                <w:rFonts w:cs="Arial"/>
                <w:sz w:val="16"/>
                <w:szCs w:val="16"/>
                <w:lang w:val="en-GB"/>
              </w:rPr>
              <w:t>=</w:t>
            </w:r>
            <w:proofErr w:type="gramStart"/>
            <w:r w:rsidR="007A3FD2">
              <w:rPr>
                <w:rFonts w:cs="Arial"/>
                <w:sz w:val="16"/>
                <w:szCs w:val="16"/>
                <w:lang w:val="en-GB"/>
              </w:rPr>
              <w:t>2</w:t>
            </w:r>
            <w:r>
              <w:rPr>
                <w:rFonts w:cs="Arial"/>
                <w:sz w:val="16"/>
                <w:szCs w:val="16"/>
                <w:lang w:val="en-GB"/>
              </w:rPr>
              <w:t>,M</w:t>
            </w:r>
            <w:proofErr w:type="gramEnd"/>
            <w:r>
              <w:rPr>
                <w:rFonts w:cs="Arial"/>
                <w:sz w:val="16"/>
                <w:szCs w:val="16"/>
                <w:lang w:val="en-GB"/>
              </w:rPr>
              <w:t>=</w:t>
            </w:r>
            <w:r w:rsidR="007A3FD2">
              <w:rPr>
                <w:rFonts w:cs="Arial"/>
                <w:sz w:val="16"/>
                <w:szCs w:val="16"/>
                <w:lang w:val="en-GB"/>
              </w:rPr>
              <w:t>2</w:t>
            </w:r>
            <w:r>
              <w:rPr>
                <w:rFonts w:cs="Arial"/>
                <w:sz w:val="16"/>
                <w:szCs w:val="16"/>
                <w:lang w:val="en-GB"/>
              </w:rPr>
              <w:t>)</w:t>
            </w:r>
          </w:p>
        </w:tc>
        <w:tc>
          <w:tcPr>
            <w:tcW w:w="1569" w:type="dxa"/>
          </w:tcPr>
          <w:p w14:paraId="61BBEB77" w14:textId="69C9A4FC" w:rsidR="00DA7E3A" w:rsidRDefault="00DA7E3A" w:rsidP="00DA7E3A">
            <w:pPr>
              <w:framePr w:hSpace="180" w:wrap="around" w:vAnchor="text" w:hAnchor="margin" w:y="288"/>
              <w:spacing w:after="0"/>
              <w:jc w:val="both"/>
              <w:rPr>
                <w:rFonts w:cs="Arial"/>
                <w:sz w:val="16"/>
                <w:szCs w:val="16"/>
                <w:lang w:val="en-GB"/>
              </w:rPr>
            </w:pPr>
            <w:r>
              <w:rPr>
                <w:rFonts w:cs="Arial"/>
                <w:sz w:val="16"/>
                <w:szCs w:val="16"/>
                <w:lang w:val="en-GB"/>
              </w:rPr>
              <w:t>Case 4 (N=</w:t>
            </w:r>
            <w:proofErr w:type="gramStart"/>
            <w:r>
              <w:rPr>
                <w:rFonts w:cs="Arial"/>
                <w:sz w:val="16"/>
                <w:szCs w:val="16"/>
                <w:lang w:val="en-GB"/>
              </w:rPr>
              <w:t>2,M</w:t>
            </w:r>
            <w:proofErr w:type="gramEnd"/>
            <w:r>
              <w:rPr>
                <w:rFonts w:cs="Arial"/>
                <w:sz w:val="16"/>
                <w:szCs w:val="16"/>
                <w:lang w:val="en-GB"/>
              </w:rPr>
              <w:t>=</w:t>
            </w:r>
            <w:r w:rsidR="007A3FD2">
              <w:rPr>
                <w:rFonts w:cs="Arial"/>
                <w:sz w:val="16"/>
                <w:szCs w:val="16"/>
                <w:lang w:val="en-GB"/>
              </w:rPr>
              <w:t>3</w:t>
            </w:r>
            <w:r>
              <w:rPr>
                <w:rFonts w:cs="Arial"/>
                <w:sz w:val="16"/>
                <w:szCs w:val="16"/>
                <w:lang w:val="en-GB"/>
              </w:rPr>
              <w:t>)</w:t>
            </w:r>
          </w:p>
        </w:tc>
      </w:tr>
      <w:tr w:rsidR="001830C8" w:rsidRPr="003C656D" w14:paraId="50619259" w14:textId="77777777" w:rsidTr="00C50F21">
        <w:trPr>
          <w:trHeight w:val="200"/>
          <w:jc w:val="center"/>
        </w:trPr>
        <w:tc>
          <w:tcPr>
            <w:tcW w:w="1477" w:type="dxa"/>
            <w:vMerge w:val="restart"/>
            <w:shd w:val="clear" w:color="auto" w:fill="auto"/>
          </w:tcPr>
          <w:p w14:paraId="5495138B"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CSI generation part</w:t>
            </w:r>
          </w:p>
        </w:tc>
        <w:tc>
          <w:tcPr>
            <w:tcW w:w="1967" w:type="dxa"/>
            <w:shd w:val="clear" w:color="auto" w:fill="auto"/>
          </w:tcPr>
          <w:p w14:paraId="761B9050"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1390" w:type="dxa"/>
          </w:tcPr>
          <w:p w14:paraId="1A7C4A0C" w14:textId="6CBF9BA3" w:rsidR="001830C8" w:rsidRPr="003C656D"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440" w:type="dxa"/>
          </w:tcPr>
          <w:p w14:paraId="2D3160F0" w14:textId="4DE1952B" w:rsidR="001830C8"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569" w:type="dxa"/>
          </w:tcPr>
          <w:p w14:paraId="5A60A1F7" w14:textId="71EAB418" w:rsidR="001830C8"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569" w:type="dxa"/>
          </w:tcPr>
          <w:p w14:paraId="48326536" w14:textId="6EDAB855" w:rsidR="001830C8"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1830C8" w:rsidRPr="003C656D" w14:paraId="006D4169" w14:textId="77777777" w:rsidTr="00C50F21">
        <w:trPr>
          <w:trHeight w:val="228"/>
          <w:jc w:val="center"/>
        </w:trPr>
        <w:tc>
          <w:tcPr>
            <w:tcW w:w="1477" w:type="dxa"/>
            <w:vMerge/>
            <w:shd w:val="clear" w:color="auto" w:fill="auto"/>
          </w:tcPr>
          <w:p w14:paraId="4A382FFB"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68958D3E"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1390" w:type="dxa"/>
          </w:tcPr>
          <w:p w14:paraId="4C58744A" w14:textId="7E1D1C28"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1440" w:type="dxa"/>
          </w:tcPr>
          <w:p w14:paraId="787222E1" w14:textId="106BC90A"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1569" w:type="dxa"/>
          </w:tcPr>
          <w:p w14:paraId="4DB11670" w14:textId="292073CC"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1569" w:type="dxa"/>
          </w:tcPr>
          <w:p w14:paraId="1DB6948A" w14:textId="61B48670"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r>
      <w:tr w:rsidR="001830C8" w:rsidRPr="003C656D" w14:paraId="1FF89080" w14:textId="77777777" w:rsidTr="00C50F21">
        <w:trPr>
          <w:trHeight w:val="214"/>
          <w:jc w:val="center"/>
        </w:trPr>
        <w:tc>
          <w:tcPr>
            <w:tcW w:w="1477" w:type="dxa"/>
            <w:vMerge/>
            <w:shd w:val="clear" w:color="auto" w:fill="auto"/>
          </w:tcPr>
          <w:p w14:paraId="7A73135C"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2BBAB5CC"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1390" w:type="dxa"/>
          </w:tcPr>
          <w:p w14:paraId="34DD1E6A" w14:textId="273C37A3"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440" w:type="dxa"/>
          </w:tcPr>
          <w:p w14:paraId="21E4910A" w14:textId="120C37E3"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569" w:type="dxa"/>
          </w:tcPr>
          <w:p w14:paraId="589CFFE1" w14:textId="5D07339F"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569" w:type="dxa"/>
          </w:tcPr>
          <w:p w14:paraId="1A112D03" w14:textId="65965A91"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r>
      <w:tr w:rsidR="00050DCC" w:rsidRPr="003C656D" w14:paraId="5C4D75D0" w14:textId="77777777" w:rsidTr="00C50F21">
        <w:trPr>
          <w:trHeight w:val="214"/>
          <w:jc w:val="center"/>
        </w:trPr>
        <w:tc>
          <w:tcPr>
            <w:tcW w:w="1477" w:type="dxa"/>
            <w:vMerge/>
            <w:shd w:val="clear" w:color="auto" w:fill="auto"/>
          </w:tcPr>
          <w:p w14:paraId="1DCC521F"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42773E03"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1390" w:type="dxa"/>
          </w:tcPr>
          <w:p w14:paraId="7392CF41" w14:textId="760192E0"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0.032 (0.192)</w:t>
            </w:r>
          </w:p>
        </w:tc>
        <w:tc>
          <w:tcPr>
            <w:tcW w:w="1440" w:type="dxa"/>
          </w:tcPr>
          <w:p w14:paraId="6225EC78" w14:textId="45D9ABB6" w:rsidR="00050DCC" w:rsidRPr="00B06ABB" w:rsidRDefault="00050DCC" w:rsidP="00050DCC">
            <w:pPr>
              <w:framePr w:hSpace="180" w:wrap="around" w:vAnchor="text" w:hAnchor="margin" w:y="288"/>
              <w:spacing w:after="0"/>
              <w:jc w:val="both"/>
              <w:rPr>
                <w:rFonts w:asciiTheme="minorHAnsi" w:hAnsiTheme="minorHAnsi"/>
                <w:sz w:val="16"/>
                <w:szCs w:val="16"/>
                <w:lang w:val="en-GB"/>
              </w:rPr>
            </w:pPr>
            <w:r w:rsidRPr="00B06ABB">
              <w:rPr>
                <w:rFonts w:asciiTheme="minorHAnsi" w:hAnsiTheme="minorHAnsi"/>
                <w:sz w:val="16"/>
                <w:szCs w:val="16"/>
                <w:lang w:val="en-GB"/>
              </w:rPr>
              <w:t>0.0</w:t>
            </w:r>
            <w:r w:rsidR="00C168FE">
              <w:rPr>
                <w:rFonts w:asciiTheme="minorHAnsi" w:hAnsiTheme="minorHAnsi"/>
                <w:sz w:val="16"/>
                <w:szCs w:val="16"/>
                <w:lang w:val="en-GB"/>
              </w:rPr>
              <w:t>30</w:t>
            </w:r>
            <w:r w:rsidRPr="00B06ABB">
              <w:rPr>
                <w:rFonts w:asciiTheme="minorHAnsi" w:hAnsiTheme="minorHAnsi"/>
                <w:sz w:val="16"/>
                <w:szCs w:val="16"/>
                <w:lang w:val="en-GB"/>
              </w:rPr>
              <w:t xml:space="preserve"> (0.</w:t>
            </w:r>
            <w:r w:rsidR="00C168FE">
              <w:rPr>
                <w:rFonts w:asciiTheme="minorHAnsi" w:hAnsiTheme="minorHAnsi"/>
                <w:sz w:val="16"/>
                <w:szCs w:val="16"/>
                <w:lang w:val="en-GB"/>
              </w:rPr>
              <w:t>181</w:t>
            </w:r>
            <w:r w:rsidRPr="00B06ABB">
              <w:rPr>
                <w:rFonts w:asciiTheme="minorHAnsi" w:hAnsiTheme="minorHAnsi"/>
                <w:sz w:val="16"/>
                <w:szCs w:val="16"/>
                <w:lang w:val="en-GB"/>
              </w:rPr>
              <w:t>) / 0.00</w:t>
            </w:r>
            <w:r w:rsidR="00221B75">
              <w:rPr>
                <w:rFonts w:asciiTheme="minorHAnsi" w:hAnsiTheme="minorHAnsi"/>
                <w:sz w:val="16"/>
                <w:szCs w:val="16"/>
                <w:lang w:val="en-GB"/>
              </w:rPr>
              <w:t>30</w:t>
            </w:r>
            <w:r w:rsidRPr="00B06ABB">
              <w:rPr>
                <w:rFonts w:asciiTheme="minorHAnsi" w:hAnsiTheme="minorHAnsi"/>
                <w:sz w:val="16"/>
                <w:szCs w:val="16"/>
                <w:lang w:val="en-GB"/>
              </w:rPr>
              <w:t xml:space="preserve"> (0.0</w:t>
            </w:r>
            <w:r w:rsidR="00221B75">
              <w:rPr>
                <w:rFonts w:asciiTheme="minorHAnsi" w:hAnsiTheme="minorHAnsi"/>
                <w:sz w:val="16"/>
                <w:szCs w:val="16"/>
                <w:lang w:val="en-GB"/>
              </w:rPr>
              <w:t>18</w:t>
            </w:r>
            <w:r w:rsidRPr="00B06ABB">
              <w:rPr>
                <w:rFonts w:asciiTheme="minorHAnsi" w:hAnsiTheme="minorHAnsi"/>
                <w:sz w:val="16"/>
                <w:szCs w:val="16"/>
                <w:lang w:val="en-GB"/>
              </w:rPr>
              <w:t>)</w:t>
            </w:r>
          </w:p>
        </w:tc>
        <w:tc>
          <w:tcPr>
            <w:tcW w:w="1569" w:type="dxa"/>
          </w:tcPr>
          <w:p w14:paraId="63ED9B2C" w14:textId="18616F30" w:rsidR="00050DCC" w:rsidRPr="001F6D55" w:rsidRDefault="00050DCC" w:rsidP="00050DCC">
            <w:pPr>
              <w:framePr w:hSpace="180" w:wrap="around" w:vAnchor="text" w:hAnchor="margin" w:y="288"/>
              <w:spacing w:after="0"/>
              <w:jc w:val="both"/>
              <w:rPr>
                <w:rFonts w:asciiTheme="minorHAnsi" w:hAnsiTheme="minorHAnsi"/>
                <w:sz w:val="16"/>
                <w:szCs w:val="16"/>
                <w:lang w:val="en-GB"/>
              </w:rPr>
            </w:pPr>
            <w:r w:rsidRPr="001F6D55">
              <w:rPr>
                <w:rFonts w:asciiTheme="minorHAnsi" w:hAnsiTheme="minorHAnsi"/>
                <w:sz w:val="16"/>
                <w:szCs w:val="16"/>
                <w:lang w:val="en-GB"/>
              </w:rPr>
              <w:t>0.0</w:t>
            </w:r>
            <w:r w:rsidR="007B7A49">
              <w:rPr>
                <w:rFonts w:asciiTheme="minorHAnsi" w:hAnsiTheme="minorHAnsi"/>
                <w:sz w:val="16"/>
                <w:szCs w:val="16"/>
                <w:lang w:val="en-GB"/>
              </w:rPr>
              <w:t>30</w:t>
            </w:r>
            <w:r w:rsidRPr="001F6D55">
              <w:rPr>
                <w:rFonts w:asciiTheme="minorHAnsi" w:hAnsiTheme="minorHAnsi"/>
                <w:sz w:val="16"/>
                <w:szCs w:val="16"/>
                <w:lang w:val="en-GB"/>
              </w:rPr>
              <w:t xml:space="preserve"> (0.</w:t>
            </w:r>
            <w:r w:rsidR="001F178D">
              <w:rPr>
                <w:rFonts w:asciiTheme="minorHAnsi" w:hAnsiTheme="minorHAnsi"/>
                <w:sz w:val="16"/>
                <w:szCs w:val="16"/>
                <w:lang w:val="en-GB"/>
              </w:rPr>
              <w:t>181</w:t>
            </w:r>
            <w:r w:rsidRPr="001F6D55">
              <w:rPr>
                <w:rFonts w:asciiTheme="minorHAnsi" w:hAnsiTheme="minorHAnsi"/>
                <w:sz w:val="16"/>
                <w:szCs w:val="16"/>
                <w:lang w:val="en-GB"/>
              </w:rPr>
              <w:t>) / 0.0</w:t>
            </w:r>
            <w:r w:rsidR="001F178D">
              <w:rPr>
                <w:rFonts w:asciiTheme="minorHAnsi" w:hAnsiTheme="minorHAnsi"/>
                <w:sz w:val="16"/>
                <w:szCs w:val="16"/>
                <w:lang w:val="en-GB"/>
              </w:rPr>
              <w:t>35</w:t>
            </w:r>
            <w:r w:rsidRPr="001F6D55">
              <w:rPr>
                <w:rFonts w:asciiTheme="minorHAnsi" w:hAnsiTheme="minorHAnsi"/>
                <w:sz w:val="16"/>
                <w:szCs w:val="16"/>
                <w:lang w:val="en-GB"/>
              </w:rPr>
              <w:t xml:space="preserve"> (0.</w:t>
            </w:r>
            <w:r w:rsidR="001F178D">
              <w:rPr>
                <w:rFonts w:asciiTheme="minorHAnsi" w:hAnsiTheme="minorHAnsi"/>
                <w:sz w:val="16"/>
                <w:szCs w:val="16"/>
                <w:lang w:val="en-GB"/>
              </w:rPr>
              <w:t>212</w:t>
            </w:r>
            <w:r w:rsidRPr="001F6D55">
              <w:rPr>
                <w:rFonts w:asciiTheme="minorHAnsi" w:hAnsiTheme="minorHAnsi"/>
                <w:sz w:val="16"/>
                <w:szCs w:val="16"/>
                <w:lang w:val="en-GB"/>
              </w:rPr>
              <w:t>)</w:t>
            </w:r>
          </w:p>
        </w:tc>
        <w:tc>
          <w:tcPr>
            <w:tcW w:w="1569" w:type="dxa"/>
          </w:tcPr>
          <w:p w14:paraId="2D66D02F" w14:textId="6CB3C14E" w:rsidR="00050DCC" w:rsidRPr="004C6273" w:rsidRDefault="00050DCC" w:rsidP="00050DCC">
            <w:pPr>
              <w:framePr w:hSpace="180" w:wrap="around" w:vAnchor="text" w:hAnchor="margin" w:y="288"/>
              <w:spacing w:after="0"/>
              <w:jc w:val="both"/>
              <w:rPr>
                <w:rFonts w:asciiTheme="minorHAnsi" w:hAnsiTheme="minorHAnsi"/>
                <w:sz w:val="16"/>
                <w:szCs w:val="16"/>
                <w:lang w:val="en-GB"/>
              </w:rPr>
            </w:pPr>
            <w:r w:rsidRPr="004C6273">
              <w:rPr>
                <w:rFonts w:asciiTheme="minorHAnsi" w:hAnsiTheme="minorHAnsi"/>
                <w:sz w:val="16"/>
                <w:szCs w:val="16"/>
                <w:lang w:val="en-GB"/>
              </w:rPr>
              <w:t>0.0</w:t>
            </w:r>
            <w:r w:rsidR="00BA2E63">
              <w:rPr>
                <w:rFonts w:asciiTheme="minorHAnsi" w:hAnsiTheme="minorHAnsi"/>
                <w:sz w:val="16"/>
                <w:szCs w:val="16"/>
                <w:lang w:val="en-GB"/>
              </w:rPr>
              <w:t>30</w:t>
            </w:r>
            <w:r w:rsidRPr="004C6273">
              <w:rPr>
                <w:rFonts w:asciiTheme="minorHAnsi" w:hAnsiTheme="minorHAnsi"/>
                <w:sz w:val="16"/>
                <w:szCs w:val="16"/>
                <w:lang w:val="en-GB"/>
              </w:rPr>
              <w:t xml:space="preserve"> (0.</w:t>
            </w:r>
            <w:r w:rsidR="00BA2E63">
              <w:rPr>
                <w:rFonts w:asciiTheme="minorHAnsi" w:hAnsiTheme="minorHAnsi"/>
                <w:sz w:val="16"/>
                <w:szCs w:val="16"/>
                <w:lang w:val="en-GB"/>
              </w:rPr>
              <w:t>181</w:t>
            </w:r>
            <w:r w:rsidRPr="004C6273">
              <w:rPr>
                <w:rFonts w:asciiTheme="minorHAnsi" w:hAnsiTheme="minorHAnsi"/>
                <w:sz w:val="16"/>
                <w:szCs w:val="16"/>
                <w:lang w:val="en-GB"/>
              </w:rPr>
              <w:t>) / 0.0</w:t>
            </w:r>
            <w:r w:rsidR="00BA2E63">
              <w:rPr>
                <w:rFonts w:asciiTheme="minorHAnsi" w:hAnsiTheme="minorHAnsi"/>
                <w:sz w:val="16"/>
                <w:szCs w:val="16"/>
                <w:lang w:val="en-GB"/>
              </w:rPr>
              <w:t>35</w:t>
            </w:r>
            <w:r w:rsidRPr="004C6273">
              <w:rPr>
                <w:rFonts w:asciiTheme="minorHAnsi" w:hAnsiTheme="minorHAnsi"/>
                <w:sz w:val="16"/>
                <w:szCs w:val="16"/>
                <w:lang w:val="en-GB"/>
              </w:rPr>
              <w:t xml:space="preserve"> (0.</w:t>
            </w:r>
            <w:r w:rsidR="00BA2E63">
              <w:rPr>
                <w:rFonts w:asciiTheme="minorHAnsi" w:hAnsiTheme="minorHAnsi"/>
                <w:sz w:val="16"/>
                <w:szCs w:val="16"/>
                <w:lang w:val="en-GB"/>
              </w:rPr>
              <w:t>212</w:t>
            </w:r>
            <w:r w:rsidRPr="004C6273">
              <w:rPr>
                <w:rFonts w:asciiTheme="minorHAnsi" w:hAnsiTheme="minorHAnsi"/>
                <w:sz w:val="16"/>
                <w:szCs w:val="16"/>
                <w:lang w:val="en-GB"/>
              </w:rPr>
              <w:t>)</w:t>
            </w:r>
            <w:r w:rsidR="004C6273" w:rsidRPr="004C6273">
              <w:rPr>
                <w:rFonts w:asciiTheme="minorHAnsi" w:hAnsiTheme="minorHAnsi"/>
                <w:sz w:val="16"/>
                <w:szCs w:val="16"/>
                <w:lang w:val="en-GB"/>
              </w:rPr>
              <w:t xml:space="preserve"> / 0.00</w:t>
            </w:r>
            <w:r w:rsidR="00BA2E63">
              <w:rPr>
                <w:rFonts w:asciiTheme="minorHAnsi" w:hAnsiTheme="minorHAnsi"/>
                <w:sz w:val="16"/>
                <w:szCs w:val="16"/>
                <w:lang w:val="en-GB"/>
              </w:rPr>
              <w:t>30</w:t>
            </w:r>
            <w:r w:rsidR="004C6273" w:rsidRPr="004C6273">
              <w:rPr>
                <w:rFonts w:asciiTheme="minorHAnsi" w:hAnsiTheme="minorHAnsi"/>
                <w:sz w:val="16"/>
                <w:szCs w:val="16"/>
                <w:lang w:val="en-GB"/>
              </w:rPr>
              <w:t xml:space="preserve"> (0.0</w:t>
            </w:r>
            <w:r w:rsidR="00114015">
              <w:rPr>
                <w:rFonts w:asciiTheme="minorHAnsi" w:hAnsiTheme="minorHAnsi"/>
                <w:sz w:val="16"/>
                <w:szCs w:val="16"/>
                <w:lang w:val="en-GB"/>
              </w:rPr>
              <w:t>18</w:t>
            </w:r>
            <w:r w:rsidR="004C6273" w:rsidRPr="004C6273">
              <w:rPr>
                <w:rFonts w:asciiTheme="minorHAnsi" w:hAnsiTheme="minorHAnsi"/>
                <w:sz w:val="16"/>
                <w:szCs w:val="16"/>
                <w:lang w:val="en-GB"/>
              </w:rPr>
              <w:t>)</w:t>
            </w:r>
          </w:p>
        </w:tc>
      </w:tr>
      <w:tr w:rsidR="00050DCC" w:rsidRPr="003C656D" w14:paraId="4720D57F" w14:textId="77777777" w:rsidTr="00C50F21">
        <w:trPr>
          <w:trHeight w:val="228"/>
          <w:jc w:val="center"/>
        </w:trPr>
        <w:tc>
          <w:tcPr>
            <w:tcW w:w="1477" w:type="dxa"/>
            <w:vMerge/>
            <w:shd w:val="clear" w:color="auto" w:fill="auto"/>
          </w:tcPr>
          <w:p w14:paraId="22AD8521"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75D91149"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1390" w:type="dxa"/>
          </w:tcPr>
          <w:p w14:paraId="2379169B" w14:textId="49FD9C2A"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0.079</w:t>
            </w:r>
          </w:p>
        </w:tc>
        <w:tc>
          <w:tcPr>
            <w:tcW w:w="1440" w:type="dxa"/>
          </w:tcPr>
          <w:p w14:paraId="77650029" w14:textId="139119B6" w:rsidR="00050DCC" w:rsidRPr="00B06ABB" w:rsidRDefault="00050DCC" w:rsidP="00050DCC">
            <w:pPr>
              <w:framePr w:hSpace="180" w:wrap="around" w:vAnchor="text" w:hAnchor="margin" w:y="288"/>
              <w:spacing w:after="0"/>
              <w:jc w:val="both"/>
              <w:rPr>
                <w:rFonts w:asciiTheme="minorHAnsi" w:hAnsiTheme="minorHAnsi"/>
                <w:sz w:val="16"/>
                <w:szCs w:val="16"/>
                <w:lang w:val="en-GB"/>
              </w:rPr>
            </w:pPr>
            <w:r w:rsidRPr="00B06ABB">
              <w:rPr>
                <w:rFonts w:asciiTheme="minorHAnsi" w:hAnsiTheme="minorHAnsi"/>
                <w:sz w:val="16"/>
                <w:szCs w:val="16"/>
                <w:lang w:val="en-GB"/>
              </w:rPr>
              <w:t>0.</w:t>
            </w:r>
            <w:r w:rsidR="00221B75">
              <w:rPr>
                <w:rFonts w:asciiTheme="minorHAnsi" w:hAnsiTheme="minorHAnsi"/>
                <w:sz w:val="16"/>
                <w:szCs w:val="16"/>
                <w:lang w:val="en-GB"/>
              </w:rPr>
              <w:t>158</w:t>
            </w:r>
            <w:r w:rsidRPr="00B06ABB">
              <w:rPr>
                <w:rFonts w:asciiTheme="minorHAnsi" w:hAnsiTheme="minorHAnsi"/>
                <w:sz w:val="16"/>
                <w:szCs w:val="16"/>
                <w:lang w:val="en-GB"/>
              </w:rPr>
              <w:t xml:space="preserve"> / 0.00</w:t>
            </w:r>
            <w:r w:rsidR="00190101">
              <w:rPr>
                <w:rFonts w:asciiTheme="minorHAnsi" w:hAnsiTheme="minorHAnsi"/>
                <w:sz w:val="16"/>
                <w:szCs w:val="16"/>
                <w:lang w:val="en-GB"/>
              </w:rPr>
              <w:t>78</w:t>
            </w:r>
          </w:p>
        </w:tc>
        <w:tc>
          <w:tcPr>
            <w:tcW w:w="1569" w:type="dxa"/>
          </w:tcPr>
          <w:p w14:paraId="78C42C83" w14:textId="59FD68AF" w:rsidR="00050DCC" w:rsidRPr="001F6D55" w:rsidRDefault="00050DCC" w:rsidP="00050DCC">
            <w:pPr>
              <w:framePr w:hSpace="180" w:wrap="around" w:vAnchor="text" w:hAnchor="margin" w:y="288"/>
              <w:spacing w:after="0"/>
              <w:jc w:val="both"/>
              <w:rPr>
                <w:rFonts w:asciiTheme="minorHAnsi" w:hAnsiTheme="minorHAnsi"/>
                <w:sz w:val="16"/>
                <w:szCs w:val="16"/>
                <w:lang w:val="en-GB"/>
              </w:rPr>
            </w:pPr>
            <w:r w:rsidRPr="001F6D55">
              <w:rPr>
                <w:rFonts w:asciiTheme="minorHAnsi" w:hAnsiTheme="minorHAnsi"/>
                <w:sz w:val="16"/>
                <w:szCs w:val="16"/>
                <w:lang w:val="en-GB"/>
              </w:rPr>
              <w:t>0.</w:t>
            </w:r>
            <w:r w:rsidR="001F178D">
              <w:rPr>
                <w:rFonts w:asciiTheme="minorHAnsi" w:hAnsiTheme="minorHAnsi"/>
                <w:sz w:val="16"/>
                <w:szCs w:val="16"/>
                <w:lang w:val="en-GB"/>
              </w:rPr>
              <w:t>158</w:t>
            </w:r>
            <w:r w:rsidRPr="001F6D55">
              <w:rPr>
                <w:rFonts w:asciiTheme="minorHAnsi" w:hAnsiTheme="minorHAnsi"/>
                <w:sz w:val="16"/>
                <w:szCs w:val="16"/>
                <w:lang w:val="en-GB"/>
              </w:rPr>
              <w:t xml:space="preserve"> / 0.</w:t>
            </w:r>
            <w:r w:rsidR="001F178D">
              <w:rPr>
                <w:rFonts w:asciiTheme="minorHAnsi" w:hAnsiTheme="minorHAnsi"/>
                <w:sz w:val="16"/>
                <w:szCs w:val="16"/>
                <w:lang w:val="en-GB"/>
              </w:rPr>
              <w:t>187</w:t>
            </w:r>
          </w:p>
        </w:tc>
        <w:tc>
          <w:tcPr>
            <w:tcW w:w="1569" w:type="dxa"/>
          </w:tcPr>
          <w:p w14:paraId="18EC951A" w14:textId="117FE9E3" w:rsidR="00050DCC" w:rsidRPr="004C6273" w:rsidRDefault="00050DCC" w:rsidP="00050DCC">
            <w:pPr>
              <w:framePr w:hSpace="180" w:wrap="around" w:vAnchor="text" w:hAnchor="margin" w:y="288"/>
              <w:spacing w:after="0"/>
              <w:jc w:val="both"/>
              <w:rPr>
                <w:rFonts w:asciiTheme="minorHAnsi" w:hAnsiTheme="minorHAnsi"/>
                <w:sz w:val="16"/>
                <w:szCs w:val="16"/>
                <w:lang w:val="en-GB"/>
              </w:rPr>
            </w:pPr>
            <w:r w:rsidRPr="004C6273">
              <w:rPr>
                <w:rFonts w:asciiTheme="minorHAnsi" w:hAnsiTheme="minorHAnsi"/>
                <w:sz w:val="16"/>
                <w:szCs w:val="16"/>
                <w:lang w:val="en-GB"/>
              </w:rPr>
              <w:t>0.</w:t>
            </w:r>
            <w:r w:rsidR="00114015">
              <w:rPr>
                <w:rFonts w:asciiTheme="minorHAnsi" w:hAnsiTheme="minorHAnsi"/>
                <w:sz w:val="16"/>
                <w:szCs w:val="16"/>
                <w:lang w:val="en-GB"/>
              </w:rPr>
              <w:t>158</w:t>
            </w:r>
            <w:r w:rsidRPr="004C6273">
              <w:rPr>
                <w:rFonts w:asciiTheme="minorHAnsi" w:hAnsiTheme="minorHAnsi"/>
                <w:sz w:val="16"/>
                <w:szCs w:val="16"/>
                <w:lang w:val="en-GB"/>
              </w:rPr>
              <w:t xml:space="preserve"> / 0.</w:t>
            </w:r>
            <w:r w:rsidR="00114015">
              <w:rPr>
                <w:rFonts w:asciiTheme="minorHAnsi" w:hAnsiTheme="minorHAnsi"/>
                <w:sz w:val="16"/>
                <w:szCs w:val="16"/>
                <w:lang w:val="en-GB"/>
              </w:rPr>
              <w:t>187</w:t>
            </w:r>
            <w:r w:rsidR="004C6273" w:rsidRPr="004C6273">
              <w:rPr>
                <w:rFonts w:asciiTheme="minorHAnsi" w:hAnsiTheme="minorHAnsi"/>
                <w:sz w:val="16"/>
                <w:szCs w:val="16"/>
                <w:lang w:val="en-GB"/>
              </w:rPr>
              <w:t xml:space="preserve"> / 0.00</w:t>
            </w:r>
            <w:r w:rsidR="00114015">
              <w:rPr>
                <w:rFonts w:asciiTheme="minorHAnsi" w:hAnsiTheme="minorHAnsi"/>
                <w:sz w:val="16"/>
                <w:szCs w:val="16"/>
                <w:lang w:val="en-GB"/>
              </w:rPr>
              <w:t>78</w:t>
            </w:r>
          </w:p>
        </w:tc>
      </w:tr>
      <w:tr w:rsidR="00050DCC" w:rsidRPr="003C656D" w14:paraId="7187D577" w14:textId="77777777" w:rsidTr="00C50F21">
        <w:trPr>
          <w:trHeight w:val="214"/>
          <w:jc w:val="center"/>
        </w:trPr>
        <w:tc>
          <w:tcPr>
            <w:tcW w:w="1477" w:type="dxa"/>
            <w:vMerge/>
            <w:shd w:val="clear" w:color="auto" w:fill="auto"/>
          </w:tcPr>
          <w:p w14:paraId="51AB34D0"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3015FAF0"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1390" w:type="dxa"/>
          </w:tcPr>
          <w:p w14:paraId="564887D4" w14:textId="215CE1A8"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0.63</w:t>
            </w:r>
          </w:p>
        </w:tc>
        <w:tc>
          <w:tcPr>
            <w:tcW w:w="1440" w:type="dxa"/>
          </w:tcPr>
          <w:p w14:paraId="378FA429" w14:textId="7DF9E6D5" w:rsidR="00050DCC" w:rsidRPr="00B06ABB" w:rsidRDefault="00050DCC" w:rsidP="00050DCC">
            <w:pPr>
              <w:framePr w:hSpace="180" w:wrap="around" w:vAnchor="text" w:hAnchor="margin" w:y="288"/>
              <w:spacing w:after="0"/>
              <w:jc w:val="both"/>
              <w:rPr>
                <w:rFonts w:asciiTheme="minorHAnsi" w:hAnsiTheme="minorHAnsi"/>
                <w:sz w:val="16"/>
                <w:szCs w:val="16"/>
                <w:lang w:val="en-GB"/>
              </w:rPr>
            </w:pPr>
            <w:r w:rsidRPr="00B06ABB">
              <w:rPr>
                <w:rFonts w:asciiTheme="minorHAnsi" w:hAnsiTheme="minorHAnsi"/>
                <w:sz w:val="16"/>
                <w:szCs w:val="16"/>
                <w:lang w:val="en-GB"/>
              </w:rPr>
              <w:t>0.63 / 0.031</w:t>
            </w:r>
          </w:p>
        </w:tc>
        <w:tc>
          <w:tcPr>
            <w:tcW w:w="1569" w:type="dxa"/>
          </w:tcPr>
          <w:p w14:paraId="1C999210" w14:textId="4C287080" w:rsidR="00050DCC" w:rsidRPr="001F6D55" w:rsidRDefault="00050DCC" w:rsidP="00050DCC">
            <w:pPr>
              <w:framePr w:hSpace="180" w:wrap="around" w:vAnchor="text" w:hAnchor="margin" w:y="288"/>
              <w:spacing w:after="0"/>
              <w:jc w:val="both"/>
              <w:rPr>
                <w:rFonts w:asciiTheme="minorHAnsi" w:hAnsiTheme="minorHAnsi"/>
                <w:sz w:val="16"/>
                <w:szCs w:val="16"/>
                <w:lang w:val="en-GB"/>
              </w:rPr>
            </w:pPr>
            <w:r w:rsidRPr="001F6D55">
              <w:rPr>
                <w:rFonts w:asciiTheme="minorHAnsi" w:hAnsiTheme="minorHAnsi"/>
                <w:sz w:val="16"/>
                <w:szCs w:val="16"/>
                <w:lang w:val="en-GB"/>
              </w:rPr>
              <w:t>0.63 / 0.75</w:t>
            </w:r>
          </w:p>
        </w:tc>
        <w:tc>
          <w:tcPr>
            <w:tcW w:w="1569" w:type="dxa"/>
          </w:tcPr>
          <w:p w14:paraId="4A852922" w14:textId="0D3FCA63" w:rsidR="00050DCC" w:rsidRPr="004C6273" w:rsidRDefault="00050DCC" w:rsidP="00050DCC">
            <w:pPr>
              <w:framePr w:hSpace="180" w:wrap="around" w:vAnchor="text" w:hAnchor="margin" w:y="288"/>
              <w:spacing w:after="0"/>
              <w:jc w:val="both"/>
              <w:rPr>
                <w:rFonts w:asciiTheme="minorHAnsi" w:hAnsiTheme="minorHAnsi"/>
                <w:sz w:val="16"/>
                <w:szCs w:val="16"/>
                <w:lang w:val="en-GB"/>
              </w:rPr>
            </w:pPr>
            <w:r w:rsidRPr="004C6273">
              <w:rPr>
                <w:rFonts w:asciiTheme="minorHAnsi" w:hAnsiTheme="minorHAnsi"/>
                <w:sz w:val="16"/>
                <w:szCs w:val="16"/>
                <w:lang w:val="en-GB"/>
              </w:rPr>
              <w:t>0.63 / 0.75</w:t>
            </w:r>
            <w:r w:rsidR="004C6273" w:rsidRPr="004C6273">
              <w:rPr>
                <w:rFonts w:asciiTheme="minorHAnsi" w:hAnsiTheme="minorHAnsi"/>
                <w:sz w:val="16"/>
                <w:szCs w:val="16"/>
                <w:lang w:val="en-GB"/>
              </w:rPr>
              <w:t xml:space="preserve"> / 0.031</w:t>
            </w:r>
          </w:p>
        </w:tc>
      </w:tr>
      <w:tr w:rsidR="001830C8" w:rsidRPr="003C656D" w14:paraId="057EDB81" w14:textId="77777777" w:rsidTr="00C50F21">
        <w:trPr>
          <w:trHeight w:val="214"/>
          <w:jc w:val="center"/>
        </w:trPr>
        <w:tc>
          <w:tcPr>
            <w:tcW w:w="1477" w:type="dxa"/>
            <w:vMerge w:val="restart"/>
            <w:shd w:val="clear" w:color="auto" w:fill="auto"/>
          </w:tcPr>
          <w:p w14:paraId="03152773"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CSI reconstruction part</w:t>
            </w:r>
          </w:p>
        </w:tc>
        <w:tc>
          <w:tcPr>
            <w:tcW w:w="1967" w:type="dxa"/>
            <w:shd w:val="clear" w:color="auto" w:fill="auto"/>
          </w:tcPr>
          <w:p w14:paraId="5D972BEF"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1390" w:type="dxa"/>
          </w:tcPr>
          <w:p w14:paraId="0B7D62C5" w14:textId="0349C12D" w:rsidR="001830C8" w:rsidRPr="003C656D"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440" w:type="dxa"/>
          </w:tcPr>
          <w:p w14:paraId="6442DC1B" w14:textId="64849B31" w:rsidR="001830C8" w:rsidRPr="003C656D"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569" w:type="dxa"/>
          </w:tcPr>
          <w:p w14:paraId="7402EF04" w14:textId="5441FE25" w:rsidR="001830C8" w:rsidRPr="003C656D"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1569" w:type="dxa"/>
          </w:tcPr>
          <w:p w14:paraId="2F986C48" w14:textId="7F03195B" w:rsidR="001830C8" w:rsidRPr="003C656D" w:rsidRDefault="001830C8"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1830C8" w:rsidRPr="003C656D" w14:paraId="39ECA54F" w14:textId="77777777" w:rsidTr="00C50F21">
        <w:trPr>
          <w:trHeight w:val="214"/>
          <w:jc w:val="center"/>
        </w:trPr>
        <w:tc>
          <w:tcPr>
            <w:tcW w:w="1477" w:type="dxa"/>
            <w:vMerge/>
            <w:shd w:val="clear" w:color="auto" w:fill="auto"/>
          </w:tcPr>
          <w:p w14:paraId="6EB79311"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1391DDA7"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1390" w:type="dxa"/>
          </w:tcPr>
          <w:p w14:paraId="5DF1077D" w14:textId="3F84985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440" w:type="dxa"/>
          </w:tcPr>
          <w:p w14:paraId="02B92C9E" w14:textId="4E4281FD"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569" w:type="dxa"/>
          </w:tcPr>
          <w:p w14:paraId="14F15396" w14:textId="02BFC1EA"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c>
          <w:tcPr>
            <w:tcW w:w="1569" w:type="dxa"/>
          </w:tcPr>
          <w:p w14:paraId="09205F17" w14:textId="34F0C274"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N/A</w:t>
            </w:r>
          </w:p>
        </w:tc>
      </w:tr>
      <w:tr w:rsidR="001830C8" w:rsidRPr="003C656D" w14:paraId="6213027E" w14:textId="77777777" w:rsidTr="00C50F21">
        <w:trPr>
          <w:trHeight w:val="228"/>
          <w:jc w:val="center"/>
        </w:trPr>
        <w:tc>
          <w:tcPr>
            <w:tcW w:w="1477" w:type="dxa"/>
            <w:vMerge/>
            <w:shd w:val="clear" w:color="auto" w:fill="auto"/>
          </w:tcPr>
          <w:p w14:paraId="468EAB21"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6A47EC40"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1390" w:type="dxa"/>
          </w:tcPr>
          <w:p w14:paraId="643F363A" w14:textId="5CD515E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1440" w:type="dxa"/>
          </w:tcPr>
          <w:p w14:paraId="68104D3F" w14:textId="6881A2E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1569" w:type="dxa"/>
          </w:tcPr>
          <w:p w14:paraId="54706598" w14:textId="117ED3C6"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1569" w:type="dxa"/>
          </w:tcPr>
          <w:p w14:paraId="76F64DC9" w14:textId="1360A280"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r>
      <w:tr w:rsidR="00050DCC" w:rsidRPr="003C656D" w14:paraId="7CF584B4" w14:textId="77777777" w:rsidTr="00C50F21">
        <w:trPr>
          <w:trHeight w:val="214"/>
          <w:jc w:val="center"/>
        </w:trPr>
        <w:tc>
          <w:tcPr>
            <w:tcW w:w="1477" w:type="dxa"/>
            <w:vMerge/>
            <w:shd w:val="clear" w:color="auto" w:fill="auto"/>
          </w:tcPr>
          <w:p w14:paraId="0E5379F6"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337A9235"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1390" w:type="dxa"/>
          </w:tcPr>
          <w:p w14:paraId="0047CBCE" w14:textId="4B8B5D64"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0.034 (0.136)</w:t>
            </w:r>
          </w:p>
        </w:tc>
        <w:tc>
          <w:tcPr>
            <w:tcW w:w="1440" w:type="dxa"/>
          </w:tcPr>
          <w:p w14:paraId="5D625B6D" w14:textId="7912E34B"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0.0</w:t>
            </w:r>
            <w:r w:rsidR="00190101">
              <w:rPr>
                <w:rFonts w:asciiTheme="minorHAnsi" w:hAnsiTheme="minorHAnsi"/>
                <w:sz w:val="16"/>
                <w:szCs w:val="16"/>
                <w:lang w:val="en-GB"/>
              </w:rPr>
              <w:t>31</w:t>
            </w:r>
            <w:r>
              <w:rPr>
                <w:rFonts w:asciiTheme="minorHAnsi" w:hAnsiTheme="minorHAnsi"/>
                <w:sz w:val="16"/>
                <w:szCs w:val="16"/>
                <w:lang w:val="en-GB"/>
              </w:rPr>
              <w:t xml:space="preserve"> (0.</w:t>
            </w:r>
            <w:r w:rsidR="00190101">
              <w:rPr>
                <w:rFonts w:asciiTheme="minorHAnsi" w:hAnsiTheme="minorHAnsi"/>
                <w:sz w:val="16"/>
                <w:szCs w:val="16"/>
                <w:lang w:val="en-GB"/>
              </w:rPr>
              <w:t>123</w:t>
            </w:r>
            <w:r>
              <w:rPr>
                <w:rFonts w:asciiTheme="minorHAnsi" w:hAnsiTheme="minorHAnsi"/>
                <w:sz w:val="16"/>
                <w:szCs w:val="16"/>
                <w:lang w:val="en-GB"/>
              </w:rPr>
              <w:t>)</w:t>
            </w:r>
          </w:p>
        </w:tc>
        <w:tc>
          <w:tcPr>
            <w:tcW w:w="1569" w:type="dxa"/>
          </w:tcPr>
          <w:p w14:paraId="215A4A47" w14:textId="463CC808" w:rsidR="00050DCC" w:rsidRPr="00050DCC" w:rsidRDefault="00050DCC" w:rsidP="00050DCC">
            <w:pPr>
              <w:framePr w:hSpace="180" w:wrap="around" w:vAnchor="text" w:hAnchor="margin" w:y="288"/>
              <w:spacing w:after="0"/>
              <w:jc w:val="both"/>
              <w:rPr>
                <w:rFonts w:asciiTheme="minorHAnsi" w:hAnsiTheme="minorHAnsi"/>
                <w:sz w:val="16"/>
                <w:szCs w:val="16"/>
                <w:lang w:val="en-GB"/>
              </w:rPr>
            </w:pPr>
            <w:r w:rsidRPr="00050DCC">
              <w:rPr>
                <w:rFonts w:asciiTheme="minorHAnsi" w:hAnsiTheme="minorHAnsi"/>
                <w:sz w:val="16"/>
                <w:szCs w:val="16"/>
                <w:lang w:val="en-GB"/>
              </w:rPr>
              <w:t>0.0</w:t>
            </w:r>
            <w:r w:rsidR="003B57A1">
              <w:rPr>
                <w:rFonts w:asciiTheme="minorHAnsi" w:hAnsiTheme="minorHAnsi"/>
                <w:sz w:val="16"/>
                <w:szCs w:val="16"/>
                <w:lang w:val="en-GB"/>
              </w:rPr>
              <w:t>31</w:t>
            </w:r>
            <w:r w:rsidRPr="00050DCC">
              <w:rPr>
                <w:rFonts w:asciiTheme="minorHAnsi" w:hAnsiTheme="minorHAnsi"/>
                <w:sz w:val="16"/>
                <w:szCs w:val="16"/>
                <w:lang w:val="en-GB"/>
              </w:rPr>
              <w:t xml:space="preserve"> (0.</w:t>
            </w:r>
            <w:r w:rsidR="003B57A1">
              <w:rPr>
                <w:rFonts w:asciiTheme="minorHAnsi" w:hAnsiTheme="minorHAnsi"/>
                <w:sz w:val="16"/>
                <w:szCs w:val="16"/>
                <w:lang w:val="en-GB"/>
              </w:rPr>
              <w:t>123</w:t>
            </w:r>
            <w:r w:rsidRPr="00050DCC">
              <w:rPr>
                <w:rFonts w:asciiTheme="minorHAnsi" w:hAnsiTheme="minorHAnsi"/>
                <w:sz w:val="16"/>
                <w:szCs w:val="16"/>
                <w:lang w:val="en-GB"/>
              </w:rPr>
              <w:t>) / 0.0</w:t>
            </w:r>
            <w:r w:rsidR="003B57A1">
              <w:rPr>
                <w:rFonts w:asciiTheme="minorHAnsi" w:hAnsiTheme="minorHAnsi"/>
                <w:sz w:val="16"/>
                <w:szCs w:val="16"/>
                <w:lang w:val="en-GB"/>
              </w:rPr>
              <w:t>45</w:t>
            </w:r>
            <w:r w:rsidRPr="00050DCC">
              <w:rPr>
                <w:rFonts w:asciiTheme="minorHAnsi" w:hAnsiTheme="minorHAnsi"/>
                <w:sz w:val="16"/>
                <w:szCs w:val="16"/>
                <w:lang w:val="en-GB"/>
              </w:rPr>
              <w:t xml:space="preserve"> (0.</w:t>
            </w:r>
            <w:r w:rsidR="009B17AE">
              <w:rPr>
                <w:rFonts w:asciiTheme="minorHAnsi" w:hAnsiTheme="minorHAnsi"/>
                <w:sz w:val="16"/>
                <w:szCs w:val="16"/>
                <w:lang w:val="en-GB"/>
              </w:rPr>
              <w:t>179</w:t>
            </w:r>
            <w:r w:rsidRPr="00050DCC">
              <w:rPr>
                <w:rFonts w:asciiTheme="minorHAnsi" w:hAnsiTheme="minorHAnsi"/>
                <w:sz w:val="16"/>
                <w:szCs w:val="16"/>
                <w:lang w:val="en-GB"/>
              </w:rPr>
              <w:t>)</w:t>
            </w:r>
          </w:p>
        </w:tc>
        <w:tc>
          <w:tcPr>
            <w:tcW w:w="1569" w:type="dxa"/>
          </w:tcPr>
          <w:p w14:paraId="1FE05A50" w14:textId="36F8013C" w:rsidR="00050DCC" w:rsidRPr="00AF7F64" w:rsidRDefault="00050DCC" w:rsidP="00050DCC">
            <w:pPr>
              <w:framePr w:hSpace="180" w:wrap="around" w:vAnchor="text" w:hAnchor="margin" w:y="288"/>
              <w:spacing w:after="0"/>
              <w:jc w:val="both"/>
              <w:rPr>
                <w:rFonts w:asciiTheme="minorHAnsi" w:hAnsiTheme="minorHAnsi"/>
                <w:sz w:val="16"/>
                <w:szCs w:val="16"/>
                <w:highlight w:val="yellow"/>
                <w:lang w:val="en-GB"/>
              </w:rPr>
            </w:pPr>
            <w:r w:rsidRPr="00050DCC">
              <w:rPr>
                <w:rFonts w:asciiTheme="minorHAnsi" w:hAnsiTheme="minorHAnsi"/>
                <w:sz w:val="16"/>
                <w:szCs w:val="16"/>
                <w:lang w:val="en-GB"/>
              </w:rPr>
              <w:t>0.0</w:t>
            </w:r>
            <w:r w:rsidR="009D3F88">
              <w:rPr>
                <w:rFonts w:asciiTheme="minorHAnsi" w:hAnsiTheme="minorHAnsi"/>
                <w:sz w:val="16"/>
                <w:szCs w:val="16"/>
                <w:lang w:val="en-GB"/>
              </w:rPr>
              <w:t>31</w:t>
            </w:r>
            <w:r w:rsidRPr="00050DCC">
              <w:rPr>
                <w:rFonts w:asciiTheme="minorHAnsi" w:hAnsiTheme="minorHAnsi"/>
                <w:sz w:val="16"/>
                <w:szCs w:val="16"/>
                <w:lang w:val="en-GB"/>
              </w:rPr>
              <w:t xml:space="preserve"> (0.</w:t>
            </w:r>
            <w:r w:rsidR="009D3F88">
              <w:rPr>
                <w:rFonts w:asciiTheme="minorHAnsi" w:hAnsiTheme="minorHAnsi"/>
                <w:sz w:val="16"/>
                <w:szCs w:val="16"/>
                <w:lang w:val="en-GB"/>
              </w:rPr>
              <w:t>123</w:t>
            </w:r>
            <w:r w:rsidRPr="00050DCC">
              <w:rPr>
                <w:rFonts w:asciiTheme="minorHAnsi" w:hAnsiTheme="minorHAnsi"/>
                <w:sz w:val="16"/>
                <w:szCs w:val="16"/>
                <w:lang w:val="en-GB"/>
              </w:rPr>
              <w:t>) / 0.0</w:t>
            </w:r>
            <w:r w:rsidR="00636CF9">
              <w:rPr>
                <w:rFonts w:asciiTheme="minorHAnsi" w:hAnsiTheme="minorHAnsi"/>
                <w:sz w:val="16"/>
                <w:szCs w:val="16"/>
                <w:lang w:val="en-GB"/>
              </w:rPr>
              <w:t>45</w:t>
            </w:r>
            <w:r w:rsidRPr="00050DCC">
              <w:rPr>
                <w:rFonts w:asciiTheme="minorHAnsi" w:hAnsiTheme="minorHAnsi"/>
                <w:sz w:val="16"/>
                <w:szCs w:val="16"/>
                <w:lang w:val="en-GB"/>
              </w:rPr>
              <w:t xml:space="preserve"> (0.</w:t>
            </w:r>
            <w:r w:rsidR="00636CF9">
              <w:rPr>
                <w:rFonts w:asciiTheme="minorHAnsi" w:hAnsiTheme="minorHAnsi"/>
                <w:sz w:val="16"/>
                <w:szCs w:val="16"/>
                <w:lang w:val="en-GB"/>
              </w:rPr>
              <w:t>179</w:t>
            </w:r>
            <w:r w:rsidRPr="00050DCC">
              <w:rPr>
                <w:rFonts w:asciiTheme="minorHAnsi" w:hAnsiTheme="minorHAnsi"/>
                <w:sz w:val="16"/>
                <w:szCs w:val="16"/>
                <w:lang w:val="en-GB"/>
              </w:rPr>
              <w:t>)</w:t>
            </w:r>
          </w:p>
        </w:tc>
      </w:tr>
      <w:tr w:rsidR="00050DCC" w:rsidRPr="003C656D" w14:paraId="7DD33AD7" w14:textId="77777777" w:rsidTr="00C50F21">
        <w:trPr>
          <w:trHeight w:val="228"/>
          <w:jc w:val="center"/>
        </w:trPr>
        <w:tc>
          <w:tcPr>
            <w:tcW w:w="1477" w:type="dxa"/>
            <w:vMerge/>
            <w:shd w:val="clear" w:color="auto" w:fill="auto"/>
          </w:tcPr>
          <w:p w14:paraId="71F0DED4"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40A16B85"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1390" w:type="dxa"/>
          </w:tcPr>
          <w:p w14:paraId="0BA69494" w14:textId="65901FC4"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0.080</w:t>
            </w:r>
          </w:p>
        </w:tc>
        <w:tc>
          <w:tcPr>
            <w:tcW w:w="1440" w:type="dxa"/>
          </w:tcPr>
          <w:p w14:paraId="109E9B47" w14:textId="5147DB1C"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w:t>
            </w:r>
            <w:r w:rsidR="007B7A49">
              <w:rPr>
                <w:rFonts w:asciiTheme="minorHAnsi" w:hAnsiTheme="minorHAnsi"/>
                <w:sz w:val="16"/>
                <w:szCs w:val="16"/>
                <w:lang w:val="en-GB"/>
              </w:rPr>
              <w:t>160</w:t>
            </w:r>
          </w:p>
        </w:tc>
        <w:tc>
          <w:tcPr>
            <w:tcW w:w="1569" w:type="dxa"/>
          </w:tcPr>
          <w:p w14:paraId="2FB7BE66" w14:textId="39287C67" w:rsidR="00050DCC" w:rsidRPr="00050DCC" w:rsidRDefault="00050DCC" w:rsidP="00050DCC">
            <w:pPr>
              <w:framePr w:hSpace="180" w:wrap="around" w:vAnchor="text" w:hAnchor="margin" w:y="288"/>
              <w:spacing w:after="0"/>
              <w:jc w:val="both"/>
              <w:rPr>
                <w:rFonts w:asciiTheme="minorHAnsi" w:hAnsiTheme="minorHAnsi"/>
                <w:sz w:val="16"/>
                <w:szCs w:val="16"/>
                <w:lang w:val="en-GB"/>
              </w:rPr>
            </w:pPr>
            <w:r w:rsidRPr="00050DCC">
              <w:rPr>
                <w:rFonts w:asciiTheme="minorHAnsi" w:hAnsiTheme="minorHAnsi"/>
                <w:sz w:val="16"/>
                <w:szCs w:val="16"/>
                <w:lang w:val="en-GB"/>
              </w:rPr>
              <w:t>0.</w:t>
            </w:r>
            <w:r w:rsidR="00E2771C">
              <w:rPr>
                <w:rFonts w:asciiTheme="minorHAnsi" w:hAnsiTheme="minorHAnsi"/>
                <w:sz w:val="16"/>
                <w:szCs w:val="16"/>
                <w:lang w:val="en-GB"/>
              </w:rPr>
              <w:t>160</w:t>
            </w:r>
            <w:r w:rsidRPr="00050DCC">
              <w:rPr>
                <w:rFonts w:asciiTheme="minorHAnsi" w:hAnsiTheme="minorHAnsi"/>
                <w:sz w:val="16"/>
                <w:szCs w:val="16"/>
                <w:lang w:val="en-GB"/>
              </w:rPr>
              <w:t xml:space="preserve"> / 0.</w:t>
            </w:r>
            <w:r w:rsidR="00E2771C">
              <w:rPr>
                <w:rFonts w:asciiTheme="minorHAnsi" w:hAnsiTheme="minorHAnsi"/>
                <w:sz w:val="16"/>
                <w:szCs w:val="16"/>
                <w:lang w:val="en-GB"/>
              </w:rPr>
              <w:t>239</w:t>
            </w:r>
          </w:p>
        </w:tc>
        <w:tc>
          <w:tcPr>
            <w:tcW w:w="1569" w:type="dxa"/>
          </w:tcPr>
          <w:p w14:paraId="37100D19" w14:textId="1197794E" w:rsidR="00050DCC" w:rsidRPr="00AF7F64" w:rsidRDefault="00050DCC" w:rsidP="00050DCC">
            <w:pPr>
              <w:framePr w:hSpace="180" w:wrap="around" w:vAnchor="text" w:hAnchor="margin" w:y="288"/>
              <w:spacing w:after="0"/>
              <w:jc w:val="both"/>
              <w:rPr>
                <w:rFonts w:asciiTheme="minorHAnsi" w:hAnsiTheme="minorHAnsi"/>
                <w:sz w:val="16"/>
                <w:szCs w:val="16"/>
                <w:highlight w:val="yellow"/>
                <w:lang w:val="en-GB"/>
              </w:rPr>
            </w:pPr>
            <w:r w:rsidRPr="00050DCC">
              <w:rPr>
                <w:rFonts w:asciiTheme="minorHAnsi" w:hAnsiTheme="minorHAnsi"/>
                <w:sz w:val="16"/>
                <w:szCs w:val="16"/>
                <w:lang w:val="en-GB"/>
              </w:rPr>
              <w:t>0.</w:t>
            </w:r>
            <w:r w:rsidR="003A5F3E">
              <w:rPr>
                <w:rFonts w:asciiTheme="minorHAnsi" w:hAnsiTheme="minorHAnsi"/>
                <w:sz w:val="16"/>
                <w:szCs w:val="16"/>
                <w:lang w:val="en-GB"/>
              </w:rPr>
              <w:t>160</w:t>
            </w:r>
            <w:r w:rsidRPr="00050DCC">
              <w:rPr>
                <w:rFonts w:asciiTheme="minorHAnsi" w:hAnsiTheme="minorHAnsi"/>
                <w:sz w:val="16"/>
                <w:szCs w:val="16"/>
                <w:lang w:val="en-GB"/>
              </w:rPr>
              <w:t xml:space="preserve"> / 0.</w:t>
            </w:r>
            <w:r w:rsidR="003A5F3E">
              <w:rPr>
                <w:rFonts w:asciiTheme="minorHAnsi" w:hAnsiTheme="minorHAnsi"/>
                <w:sz w:val="16"/>
                <w:szCs w:val="16"/>
                <w:lang w:val="en-GB"/>
              </w:rPr>
              <w:t>239</w:t>
            </w:r>
          </w:p>
        </w:tc>
      </w:tr>
      <w:tr w:rsidR="00050DCC" w:rsidRPr="003C656D" w14:paraId="68376F69" w14:textId="77777777" w:rsidTr="00C50F21">
        <w:trPr>
          <w:trHeight w:val="214"/>
          <w:jc w:val="center"/>
        </w:trPr>
        <w:tc>
          <w:tcPr>
            <w:tcW w:w="1477" w:type="dxa"/>
            <w:vMerge/>
            <w:shd w:val="clear" w:color="auto" w:fill="auto"/>
          </w:tcPr>
          <w:p w14:paraId="2B85443D"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3297B4FF" w14:textId="7777777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1390" w:type="dxa"/>
          </w:tcPr>
          <w:p w14:paraId="01077681" w14:textId="651FA267"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0.64</w:t>
            </w:r>
          </w:p>
        </w:tc>
        <w:tc>
          <w:tcPr>
            <w:tcW w:w="1440" w:type="dxa"/>
          </w:tcPr>
          <w:p w14:paraId="1659DA81" w14:textId="0430753C" w:rsidR="00050DCC" w:rsidRPr="003C656D" w:rsidRDefault="00050DCC" w:rsidP="00050DCC">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0.64</w:t>
            </w:r>
          </w:p>
        </w:tc>
        <w:tc>
          <w:tcPr>
            <w:tcW w:w="1569" w:type="dxa"/>
          </w:tcPr>
          <w:p w14:paraId="10203DB7" w14:textId="68ED6775" w:rsidR="00050DCC" w:rsidRPr="00050DCC" w:rsidRDefault="00050DCC" w:rsidP="00050DCC">
            <w:pPr>
              <w:framePr w:hSpace="180" w:wrap="around" w:vAnchor="text" w:hAnchor="margin" w:y="288"/>
              <w:spacing w:after="0"/>
              <w:jc w:val="both"/>
              <w:rPr>
                <w:rFonts w:asciiTheme="minorHAnsi" w:hAnsiTheme="minorHAnsi"/>
                <w:sz w:val="16"/>
                <w:szCs w:val="16"/>
                <w:lang w:val="en-GB"/>
              </w:rPr>
            </w:pPr>
            <w:r w:rsidRPr="00050DCC">
              <w:rPr>
                <w:rFonts w:asciiTheme="minorHAnsi" w:hAnsiTheme="minorHAnsi"/>
                <w:sz w:val="16"/>
                <w:szCs w:val="16"/>
                <w:lang w:val="en-GB"/>
              </w:rPr>
              <w:t>0.64 / 0.95</w:t>
            </w:r>
          </w:p>
        </w:tc>
        <w:tc>
          <w:tcPr>
            <w:tcW w:w="1569" w:type="dxa"/>
          </w:tcPr>
          <w:p w14:paraId="3FEC52F6" w14:textId="1BFFE0E6" w:rsidR="00050DCC" w:rsidRPr="00AF7F64" w:rsidRDefault="00050DCC" w:rsidP="00050DCC">
            <w:pPr>
              <w:framePr w:hSpace="180" w:wrap="around" w:vAnchor="text" w:hAnchor="margin" w:y="288"/>
              <w:spacing w:after="0"/>
              <w:jc w:val="both"/>
              <w:rPr>
                <w:rFonts w:asciiTheme="minorHAnsi" w:hAnsiTheme="minorHAnsi"/>
                <w:sz w:val="16"/>
                <w:szCs w:val="16"/>
                <w:highlight w:val="yellow"/>
                <w:lang w:val="en-GB"/>
              </w:rPr>
            </w:pPr>
            <w:r w:rsidRPr="00050DCC">
              <w:rPr>
                <w:rFonts w:asciiTheme="minorHAnsi" w:hAnsiTheme="minorHAnsi"/>
                <w:sz w:val="16"/>
                <w:szCs w:val="16"/>
                <w:lang w:val="en-GB"/>
              </w:rPr>
              <w:t>0.64 / 0.95</w:t>
            </w:r>
          </w:p>
        </w:tc>
      </w:tr>
      <w:tr w:rsidR="001830C8" w:rsidRPr="003C656D" w14:paraId="7E47D470" w14:textId="77777777" w:rsidTr="00C50F21">
        <w:trPr>
          <w:trHeight w:val="214"/>
          <w:jc w:val="center"/>
        </w:trPr>
        <w:tc>
          <w:tcPr>
            <w:tcW w:w="1477" w:type="dxa"/>
            <w:vMerge w:val="restart"/>
            <w:shd w:val="clear" w:color="auto" w:fill="auto"/>
          </w:tcPr>
          <w:p w14:paraId="31B9EE9B"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Common description</w:t>
            </w:r>
          </w:p>
        </w:tc>
        <w:tc>
          <w:tcPr>
            <w:tcW w:w="1967" w:type="dxa"/>
            <w:shd w:val="clear" w:color="auto" w:fill="auto"/>
          </w:tcPr>
          <w:p w14:paraId="45037385"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Input type</w:t>
            </w:r>
          </w:p>
        </w:tc>
        <w:tc>
          <w:tcPr>
            <w:tcW w:w="1390" w:type="dxa"/>
          </w:tcPr>
          <w:p w14:paraId="30738C89" w14:textId="09A64175"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1440" w:type="dxa"/>
          </w:tcPr>
          <w:p w14:paraId="5BE327BA" w14:textId="520E3126"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1569" w:type="dxa"/>
          </w:tcPr>
          <w:p w14:paraId="3478011C" w14:textId="049A50D8"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1569" w:type="dxa"/>
          </w:tcPr>
          <w:p w14:paraId="7ACF5048" w14:textId="6509018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W2</w:t>
            </w:r>
          </w:p>
        </w:tc>
      </w:tr>
      <w:tr w:rsidR="001830C8" w:rsidRPr="003C656D" w14:paraId="6AC76102" w14:textId="77777777" w:rsidTr="00C50F21">
        <w:trPr>
          <w:trHeight w:val="214"/>
          <w:jc w:val="center"/>
        </w:trPr>
        <w:tc>
          <w:tcPr>
            <w:tcW w:w="1477" w:type="dxa"/>
            <w:vMerge/>
            <w:shd w:val="clear" w:color="auto" w:fill="auto"/>
          </w:tcPr>
          <w:p w14:paraId="24ADB750"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375E3DD2"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Output type</w:t>
            </w:r>
          </w:p>
        </w:tc>
        <w:tc>
          <w:tcPr>
            <w:tcW w:w="1390" w:type="dxa"/>
          </w:tcPr>
          <w:p w14:paraId="35767F40" w14:textId="4A29D888"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1440" w:type="dxa"/>
          </w:tcPr>
          <w:p w14:paraId="1DFC8B8D" w14:textId="05805B0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1569" w:type="dxa"/>
          </w:tcPr>
          <w:p w14:paraId="7C8256C4" w14:textId="2F1C1F2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1569" w:type="dxa"/>
          </w:tcPr>
          <w:p w14:paraId="2F47A666" w14:textId="258D3898"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r>
      <w:tr w:rsidR="001830C8" w:rsidRPr="003C656D" w14:paraId="3618248C" w14:textId="77777777" w:rsidTr="00C50F21">
        <w:trPr>
          <w:trHeight w:val="442"/>
          <w:jc w:val="center"/>
        </w:trPr>
        <w:tc>
          <w:tcPr>
            <w:tcW w:w="1477" w:type="dxa"/>
            <w:vMerge/>
            <w:shd w:val="clear" w:color="auto" w:fill="auto"/>
          </w:tcPr>
          <w:p w14:paraId="7DE16E47"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4C509101"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Quantization /dequantization method</w:t>
            </w:r>
          </w:p>
        </w:tc>
        <w:tc>
          <w:tcPr>
            <w:tcW w:w="1390" w:type="dxa"/>
          </w:tcPr>
          <w:p w14:paraId="49D7ACE7" w14:textId="12D2F3CB"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1440" w:type="dxa"/>
          </w:tcPr>
          <w:p w14:paraId="7210F614" w14:textId="28317F7A"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1569" w:type="dxa"/>
          </w:tcPr>
          <w:p w14:paraId="0FBD4725" w14:textId="64E4B75E"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1569" w:type="dxa"/>
          </w:tcPr>
          <w:p w14:paraId="6B5EFCE1" w14:textId="35C0E5CD"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r>
      <w:tr w:rsidR="001830C8" w:rsidRPr="003C656D" w14:paraId="7DBD1864" w14:textId="77777777" w:rsidTr="00C50F21">
        <w:trPr>
          <w:trHeight w:val="200"/>
          <w:jc w:val="center"/>
        </w:trPr>
        <w:tc>
          <w:tcPr>
            <w:tcW w:w="1477" w:type="dxa"/>
            <w:vMerge w:val="restart"/>
            <w:shd w:val="clear" w:color="auto" w:fill="auto"/>
          </w:tcPr>
          <w:p w14:paraId="573EDC69"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Dataset description</w:t>
            </w:r>
          </w:p>
        </w:tc>
        <w:tc>
          <w:tcPr>
            <w:tcW w:w="1967" w:type="dxa"/>
            <w:shd w:val="clear" w:color="auto" w:fill="auto"/>
          </w:tcPr>
          <w:p w14:paraId="219A81E9"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Train/k</w:t>
            </w:r>
          </w:p>
        </w:tc>
        <w:tc>
          <w:tcPr>
            <w:tcW w:w="1390" w:type="dxa"/>
          </w:tcPr>
          <w:p w14:paraId="3F769259" w14:textId="2A7FBD9B"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138</w:t>
            </w:r>
          </w:p>
        </w:tc>
        <w:tc>
          <w:tcPr>
            <w:tcW w:w="1440" w:type="dxa"/>
          </w:tcPr>
          <w:p w14:paraId="42D93DD8" w14:textId="0DF433EE"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138</w:t>
            </w:r>
          </w:p>
        </w:tc>
        <w:tc>
          <w:tcPr>
            <w:tcW w:w="1569" w:type="dxa"/>
          </w:tcPr>
          <w:p w14:paraId="23265552" w14:textId="355B8FEE"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138</w:t>
            </w:r>
          </w:p>
        </w:tc>
        <w:tc>
          <w:tcPr>
            <w:tcW w:w="1569" w:type="dxa"/>
          </w:tcPr>
          <w:p w14:paraId="10A3FA11" w14:textId="443CC75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138</w:t>
            </w:r>
          </w:p>
        </w:tc>
      </w:tr>
      <w:tr w:rsidR="001830C8" w:rsidRPr="003C656D" w14:paraId="78E7F442" w14:textId="77777777" w:rsidTr="00C50F21">
        <w:trPr>
          <w:trHeight w:val="228"/>
          <w:jc w:val="center"/>
        </w:trPr>
        <w:tc>
          <w:tcPr>
            <w:tcW w:w="1477" w:type="dxa"/>
            <w:vMerge/>
            <w:shd w:val="clear" w:color="auto" w:fill="auto"/>
          </w:tcPr>
          <w:p w14:paraId="5A5DB9B3"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58A9EE27"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Test/k</w:t>
            </w:r>
          </w:p>
        </w:tc>
        <w:tc>
          <w:tcPr>
            <w:tcW w:w="1390" w:type="dxa"/>
          </w:tcPr>
          <w:p w14:paraId="0A223E1D" w14:textId="0199AF4A"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w:t>
            </w:r>
          </w:p>
        </w:tc>
        <w:tc>
          <w:tcPr>
            <w:tcW w:w="1440" w:type="dxa"/>
          </w:tcPr>
          <w:p w14:paraId="5EB5A03F" w14:textId="6C78E54F"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w:t>
            </w:r>
          </w:p>
        </w:tc>
        <w:tc>
          <w:tcPr>
            <w:tcW w:w="1569" w:type="dxa"/>
          </w:tcPr>
          <w:p w14:paraId="78D17630" w14:textId="14AD5DD4"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w:t>
            </w:r>
          </w:p>
        </w:tc>
        <w:tc>
          <w:tcPr>
            <w:tcW w:w="1569" w:type="dxa"/>
          </w:tcPr>
          <w:p w14:paraId="16AFFF75" w14:textId="6AB8DEC0"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4</w:t>
            </w:r>
          </w:p>
        </w:tc>
      </w:tr>
      <w:tr w:rsidR="001830C8" w:rsidRPr="003C656D" w14:paraId="60162056" w14:textId="77777777" w:rsidTr="00C50F21">
        <w:trPr>
          <w:trHeight w:val="428"/>
          <w:jc w:val="center"/>
        </w:trPr>
        <w:tc>
          <w:tcPr>
            <w:tcW w:w="1477" w:type="dxa"/>
            <w:vMerge/>
            <w:shd w:val="clear" w:color="auto" w:fill="auto"/>
          </w:tcPr>
          <w:p w14:paraId="75927020"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p>
        </w:tc>
        <w:tc>
          <w:tcPr>
            <w:tcW w:w="1967" w:type="dxa"/>
            <w:shd w:val="clear" w:color="auto" w:fill="auto"/>
          </w:tcPr>
          <w:p w14:paraId="0DE4680D" w14:textId="77777777"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Ground-truth CSI quantization method</w:t>
            </w:r>
          </w:p>
        </w:tc>
        <w:tc>
          <w:tcPr>
            <w:tcW w:w="1390" w:type="dxa"/>
          </w:tcPr>
          <w:p w14:paraId="0E7867E8" w14:textId="44A697F0"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1440" w:type="dxa"/>
          </w:tcPr>
          <w:p w14:paraId="3C36F710" w14:textId="7501FC36"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1569" w:type="dxa"/>
          </w:tcPr>
          <w:p w14:paraId="23B0FB1A" w14:textId="59F5429D"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1569" w:type="dxa"/>
          </w:tcPr>
          <w:p w14:paraId="579DE990" w14:textId="51464CC8" w:rsidR="001830C8"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r>
      <w:tr w:rsidR="001830C8" w:rsidRPr="003C656D" w14:paraId="1E478473" w14:textId="77777777" w:rsidTr="00DE200F">
        <w:trPr>
          <w:trHeight w:val="214"/>
          <w:jc w:val="center"/>
        </w:trPr>
        <w:tc>
          <w:tcPr>
            <w:tcW w:w="3444" w:type="dxa"/>
            <w:gridSpan w:val="2"/>
            <w:tcBorders>
              <w:bottom w:val="single" w:sz="4" w:space="0" w:color="auto"/>
            </w:tcBorders>
            <w:shd w:val="clear" w:color="auto" w:fill="auto"/>
          </w:tcPr>
          <w:p w14:paraId="78EFAB11" w14:textId="7F3C0F0B" w:rsidR="001830C8" w:rsidRPr="003C656D" w:rsidRDefault="00DE200F"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Architecture labels</w:t>
            </w:r>
          </w:p>
        </w:tc>
        <w:tc>
          <w:tcPr>
            <w:tcW w:w="1390" w:type="dxa"/>
            <w:tcBorders>
              <w:bottom w:val="single" w:sz="4" w:space="0" w:color="auto"/>
            </w:tcBorders>
            <w:shd w:val="clear" w:color="auto" w:fill="auto"/>
          </w:tcPr>
          <w:p w14:paraId="1D82B45F" w14:textId="2D20B1F7" w:rsidR="001830C8" w:rsidRPr="003C656D" w:rsidRDefault="0035022E"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p>
        </w:tc>
        <w:tc>
          <w:tcPr>
            <w:tcW w:w="1440" w:type="dxa"/>
            <w:tcBorders>
              <w:bottom w:val="single" w:sz="4" w:space="0" w:color="auto"/>
            </w:tcBorders>
          </w:tcPr>
          <w:p w14:paraId="3A4E6A77" w14:textId="0114BCA1" w:rsidR="001830C8" w:rsidRPr="003C656D" w:rsidRDefault="00DE200F"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Enc</w:t>
            </w:r>
            <w:r w:rsidR="006A5CC3">
              <w:rPr>
                <w:rFonts w:asciiTheme="minorHAnsi" w:hAnsiTheme="minorHAnsi"/>
                <w:sz w:val="16"/>
                <w:szCs w:val="16"/>
                <w:lang w:val="en-GB"/>
              </w:rPr>
              <w:t>H</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p>
        </w:tc>
        <w:tc>
          <w:tcPr>
            <w:tcW w:w="1569" w:type="dxa"/>
            <w:tcBorders>
              <w:bottom w:val="single" w:sz="4" w:space="0" w:color="auto"/>
            </w:tcBorders>
          </w:tcPr>
          <w:p w14:paraId="6D573BC8" w14:textId="3C7AFB06" w:rsidR="001830C8" w:rsidRPr="003C656D" w:rsidRDefault="00DE200F"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EncB</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DecC</w:t>
            </w:r>
            <w:proofErr w:type="spellEnd"/>
          </w:p>
        </w:tc>
        <w:tc>
          <w:tcPr>
            <w:tcW w:w="1569" w:type="dxa"/>
            <w:tcBorders>
              <w:bottom w:val="single" w:sz="4" w:space="0" w:color="auto"/>
            </w:tcBorders>
          </w:tcPr>
          <w:p w14:paraId="469D5EB8" w14:textId="05038FC7" w:rsidR="001830C8" w:rsidRPr="003C656D" w:rsidRDefault="00DE200F" w:rsidP="001830C8">
            <w:pPr>
              <w:framePr w:hSpace="180" w:wrap="around" w:vAnchor="text" w:hAnchor="margin" w:y="288"/>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EncB</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EncH</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r w:rsidR="00523C1B">
              <w:rPr>
                <w:rFonts w:asciiTheme="minorHAnsi" w:hAnsiTheme="minorHAnsi"/>
                <w:sz w:val="16"/>
                <w:szCs w:val="16"/>
                <w:lang w:val="en-GB"/>
              </w:rPr>
              <w:t>/</w:t>
            </w:r>
            <w:proofErr w:type="spellStart"/>
            <w:r w:rsidR="00523C1B">
              <w:rPr>
                <w:rFonts w:asciiTheme="minorHAnsi" w:hAnsiTheme="minorHAnsi"/>
                <w:sz w:val="16"/>
                <w:szCs w:val="16"/>
                <w:lang w:val="en-GB"/>
              </w:rPr>
              <w:t>DecC</w:t>
            </w:r>
            <w:proofErr w:type="spellEnd"/>
          </w:p>
        </w:tc>
      </w:tr>
      <w:tr w:rsidR="0035022E" w:rsidRPr="003C656D" w14:paraId="14236685" w14:textId="77777777" w:rsidTr="00335F6D">
        <w:trPr>
          <w:trHeight w:val="214"/>
          <w:jc w:val="center"/>
        </w:trPr>
        <w:tc>
          <w:tcPr>
            <w:tcW w:w="3444" w:type="dxa"/>
            <w:gridSpan w:val="2"/>
            <w:tcBorders>
              <w:bottom w:val="double" w:sz="4" w:space="0" w:color="auto"/>
            </w:tcBorders>
            <w:shd w:val="clear" w:color="auto" w:fill="auto"/>
          </w:tcPr>
          <w:p w14:paraId="31D2BF92" w14:textId="091D5873" w:rsidR="0035022E" w:rsidRPr="003C656D" w:rsidRDefault="0035022E"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Benchmark</w:t>
            </w:r>
          </w:p>
        </w:tc>
        <w:tc>
          <w:tcPr>
            <w:tcW w:w="1390" w:type="dxa"/>
            <w:tcBorders>
              <w:bottom w:val="double" w:sz="4" w:space="0" w:color="auto"/>
            </w:tcBorders>
            <w:shd w:val="clear" w:color="auto" w:fill="auto"/>
          </w:tcPr>
          <w:p w14:paraId="7D0C12EF" w14:textId="77777777" w:rsidR="0035022E" w:rsidRPr="003C656D" w:rsidRDefault="0035022E" w:rsidP="001830C8">
            <w:pPr>
              <w:framePr w:hSpace="180" w:wrap="around" w:vAnchor="text" w:hAnchor="margin" w:y="288"/>
              <w:spacing w:after="0"/>
              <w:jc w:val="both"/>
              <w:rPr>
                <w:rFonts w:asciiTheme="minorHAnsi" w:hAnsiTheme="minorHAnsi"/>
                <w:sz w:val="16"/>
                <w:szCs w:val="16"/>
                <w:lang w:val="en-GB"/>
              </w:rPr>
            </w:pPr>
          </w:p>
        </w:tc>
        <w:tc>
          <w:tcPr>
            <w:tcW w:w="1440" w:type="dxa"/>
            <w:tcBorders>
              <w:bottom w:val="double" w:sz="4" w:space="0" w:color="auto"/>
            </w:tcBorders>
          </w:tcPr>
          <w:p w14:paraId="533F654A" w14:textId="77777777" w:rsidR="0035022E" w:rsidRPr="003C656D" w:rsidRDefault="0035022E" w:rsidP="001830C8">
            <w:pPr>
              <w:framePr w:hSpace="180" w:wrap="around" w:vAnchor="text" w:hAnchor="margin" w:y="288"/>
              <w:spacing w:after="0"/>
              <w:jc w:val="both"/>
              <w:rPr>
                <w:rFonts w:asciiTheme="minorHAnsi" w:hAnsiTheme="minorHAnsi"/>
                <w:sz w:val="16"/>
                <w:szCs w:val="16"/>
                <w:lang w:val="en-GB"/>
              </w:rPr>
            </w:pPr>
          </w:p>
        </w:tc>
        <w:tc>
          <w:tcPr>
            <w:tcW w:w="1569" w:type="dxa"/>
            <w:tcBorders>
              <w:bottom w:val="double" w:sz="4" w:space="0" w:color="auto"/>
            </w:tcBorders>
          </w:tcPr>
          <w:p w14:paraId="421DBB7F" w14:textId="77777777" w:rsidR="0035022E" w:rsidRPr="003C656D" w:rsidRDefault="0035022E" w:rsidP="001830C8">
            <w:pPr>
              <w:framePr w:hSpace="180" w:wrap="around" w:vAnchor="text" w:hAnchor="margin" w:y="288"/>
              <w:spacing w:after="0"/>
              <w:jc w:val="both"/>
              <w:rPr>
                <w:rFonts w:asciiTheme="minorHAnsi" w:hAnsiTheme="minorHAnsi"/>
                <w:sz w:val="16"/>
                <w:szCs w:val="16"/>
                <w:lang w:val="en-GB"/>
              </w:rPr>
            </w:pPr>
          </w:p>
        </w:tc>
        <w:tc>
          <w:tcPr>
            <w:tcW w:w="1569" w:type="dxa"/>
            <w:tcBorders>
              <w:bottom w:val="double" w:sz="4" w:space="0" w:color="auto"/>
            </w:tcBorders>
          </w:tcPr>
          <w:p w14:paraId="09AEDB65" w14:textId="77777777" w:rsidR="0035022E" w:rsidRPr="003C656D" w:rsidRDefault="0035022E" w:rsidP="001830C8">
            <w:pPr>
              <w:framePr w:hSpace="180" w:wrap="around" w:vAnchor="text" w:hAnchor="margin" w:y="288"/>
              <w:spacing w:after="0"/>
              <w:jc w:val="both"/>
              <w:rPr>
                <w:rFonts w:asciiTheme="minorHAnsi" w:hAnsiTheme="minorHAnsi"/>
                <w:sz w:val="16"/>
                <w:szCs w:val="16"/>
                <w:lang w:val="en-GB"/>
              </w:rPr>
            </w:pPr>
          </w:p>
        </w:tc>
      </w:tr>
      <w:tr w:rsidR="001830C8" w:rsidRPr="005E1777" w14:paraId="09CFE9AC" w14:textId="77777777" w:rsidTr="00335F6D">
        <w:trPr>
          <w:trHeight w:val="200"/>
          <w:jc w:val="center"/>
        </w:trPr>
        <w:tc>
          <w:tcPr>
            <w:tcW w:w="1477" w:type="dxa"/>
            <w:tcBorders>
              <w:top w:val="double" w:sz="4" w:space="0" w:color="auto"/>
            </w:tcBorders>
            <w:shd w:val="clear" w:color="auto" w:fill="auto"/>
          </w:tcPr>
          <w:p w14:paraId="38B0EDD2" w14:textId="422097EC"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[layer 1]</w:t>
            </w:r>
          </w:p>
        </w:tc>
        <w:tc>
          <w:tcPr>
            <w:tcW w:w="1967" w:type="dxa"/>
            <w:tcBorders>
              <w:top w:val="double" w:sz="4" w:space="0" w:color="auto"/>
            </w:tcBorders>
            <w:shd w:val="clear" w:color="auto" w:fill="auto"/>
          </w:tcPr>
          <w:p w14:paraId="76A0540C" w14:textId="4C0EBACA" w:rsidR="001830C8" w:rsidRPr="003C656D" w:rsidRDefault="001830C8" w:rsidP="001830C8">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1390" w:type="dxa"/>
            <w:tcBorders>
              <w:top w:val="double" w:sz="4" w:space="0" w:color="auto"/>
            </w:tcBorders>
            <w:shd w:val="clear" w:color="auto" w:fill="auto"/>
          </w:tcPr>
          <w:p w14:paraId="7FC54A7D" w14:textId="15F41AF4" w:rsidR="001830C8" w:rsidRPr="00534B25" w:rsidRDefault="003B7287" w:rsidP="001830C8">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0.751</w:t>
            </w:r>
          </w:p>
        </w:tc>
        <w:tc>
          <w:tcPr>
            <w:tcW w:w="1440" w:type="dxa"/>
            <w:tcBorders>
              <w:top w:val="double" w:sz="4" w:space="0" w:color="auto"/>
            </w:tcBorders>
          </w:tcPr>
          <w:p w14:paraId="4EC7A09C" w14:textId="4E1862FF" w:rsidR="001830C8" w:rsidRPr="00534B25" w:rsidRDefault="00EA6258" w:rsidP="001830C8">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0.745 / 0.741</w:t>
            </w:r>
          </w:p>
        </w:tc>
        <w:tc>
          <w:tcPr>
            <w:tcW w:w="1569" w:type="dxa"/>
            <w:tcBorders>
              <w:top w:val="double" w:sz="4" w:space="0" w:color="auto"/>
            </w:tcBorders>
          </w:tcPr>
          <w:p w14:paraId="5B695C9C" w14:textId="61854AF8" w:rsidR="001830C8" w:rsidRPr="00534B25" w:rsidRDefault="000245F2" w:rsidP="001830C8">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 xml:space="preserve">0.744 / </w:t>
            </w:r>
            <w:r w:rsidR="00855DC7" w:rsidRPr="00534B25">
              <w:rPr>
                <w:rFonts w:asciiTheme="minorHAnsi" w:hAnsiTheme="minorHAnsi"/>
                <w:sz w:val="18"/>
                <w:szCs w:val="18"/>
                <w:lang w:val="en-GB"/>
              </w:rPr>
              <w:t xml:space="preserve">0.740 </w:t>
            </w:r>
            <w:r w:rsidR="00613311" w:rsidRPr="00534B25">
              <w:rPr>
                <w:rFonts w:asciiTheme="minorHAnsi" w:hAnsiTheme="minorHAnsi"/>
                <w:sz w:val="18"/>
                <w:szCs w:val="18"/>
                <w:lang w:val="en-GB"/>
              </w:rPr>
              <w:t>/</w:t>
            </w:r>
            <w:r w:rsidR="00855DC7" w:rsidRPr="00534B25">
              <w:rPr>
                <w:rFonts w:asciiTheme="minorHAnsi" w:hAnsiTheme="minorHAnsi"/>
                <w:sz w:val="18"/>
                <w:szCs w:val="18"/>
                <w:lang w:val="en-GB"/>
              </w:rPr>
              <w:t>/ 0.744 / 0.7</w:t>
            </w:r>
            <w:r w:rsidR="005F25D7" w:rsidRPr="00534B25">
              <w:rPr>
                <w:rFonts w:asciiTheme="minorHAnsi" w:hAnsiTheme="minorHAnsi"/>
                <w:sz w:val="18"/>
                <w:szCs w:val="18"/>
                <w:lang w:val="en-GB"/>
              </w:rPr>
              <w:t>40</w:t>
            </w:r>
          </w:p>
        </w:tc>
        <w:tc>
          <w:tcPr>
            <w:tcW w:w="1569" w:type="dxa"/>
            <w:tcBorders>
              <w:top w:val="double" w:sz="4" w:space="0" w:color="auto"/>
            </w:tcBorders>
          </w:tcPr>
          <w:p w14:paraId="7412A1A3" w14:textId="2C37A43C" w:rsidR="001830C8" w:rsidRPr="00534B25" w:rsidRDefault="007D2F1A" w:rsidP="001830C8">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0.746</w:t>
            </w:r>
            <w:r w:rsidR="00613311" w:rsidRPr="00534B25">
              <w:rPr>
                <w:rFonts w:asciiTheme="minorHAnsi" w:hAnsiTheme="minorHAnsi"/>
                <w:sz w:val="18"/>
                <w:szCs w:val="18"/>
                <w:lang w:val="en-GB"/>
              </w:rPr>
              <w:t xml:space="preserve"> / 0.742 // </w:t>
            </w:r>
            <w:r w:rsidR="00E42ED1" w:rsidRPr="00534B25">
              <w:rPr>
                <w:rFonts w:asciiTheme="minorHAnsi" w:hAnsiTheme="minorHAnsi"/>
                <w:sz w:val="18"/>
                <w:szCs w:val="18"/>
                <w:lang w:val="en-GB"/>
              </w:rPr>
              <w:t xml:space="preserve">0.745 / </w:t>
            </w:r>
            <w:r w:rsidR="00052EE6" w:rsidRPr="00534B25">
              <w:rPr>
                <w:rFonts w:asciiTheme="minorHAnsi" w:hAnsiTheme="minorHAnsi"/>
                <w:sz w:val="18"/>
                <w:szCs w:val="18"/>
                <w:lang w:val="en-GB"/>
              </w:rPr>
              <w:t>0.741 // 0.742 / 0.739</w:t>
            </w:r>
          </w:p>
        </w:tc>
      </w:tr>
      <w:tr w:rsidR="00515A82" w:rsidRPr="003C656D" w14:paraId="50975B1A" w14:textId="77777777" w:rsidTr="00C50F21">
        <w:trPr>
          <w:trHeight w:val="200"/>
          <w:jc w:val="center"/>
        </w:trPr>
        <w:tc>
          <w:tcPr>
            <w:tcW w:w="1477" w:type="dxa"/>
            <w:shd w:val="clear" w:color="auto" w:fill="auto"/>
          </w:tcPr>
          <w:p w14:paraId="1B2E53FE" w14:textId="71372352" w:rsidR="00515A82" w:rsidRDefault="00515A82" w:rsidP="00515A82">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2</w:t>
            </w:r>
            <w:r w:rsidRPr="003C656D">
              <w:rPr>
                <w:rFonts w:asciiTheme="minorHAnsi" w:hAnsiTheme="minorHAnsi"/>
                <w:sz w:val="16"/>
                <w:szCs w:val="16"/>
                <w:lang w:val="en-GB"/>
              </w:rPr>
              <w:t>]</w:t>
            </w:r>
          </w:p>
        </w:tc>
        <w:tc>
          <w:tcPr>
            <w:tcW w:w="1967" w:type="dxa"/>
            <w:shd w:val="clear" w:color="auto" w:fill="auto"/>
          </w:tcPr>
          <w:p w14:paraId="5B58F264" w14:textId="73792AD2" w:rsidR="00515A82" w:rsidRPr="003C656D" w:rsidRDefault="00515A82" w:rsidP="00515A82">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sidR="00132BEF">
              <w:rPr>
                <w:rFonts w:asciiTheme="minorHAnsi" w:hAnsiTheme="minorHAnsi"/>
                <w:sz w:val="16"/>
                <w:szCs w:val="16"/>
                <w:lang w:val="en-GB"/>
              </w:rPr>
              <w:t>111</w:t>
            </w:r>
          </w:p>
        </w:tc>
        <w:tc>
          <w:tcPr>
            <w:tcW w:w="1390" w:type="dxa"/>
            <w:shd w:val="clear" w:color="auto" w:fill="auto"/>
          </w:tcPr>
          <w:p w14:paraId="7E57CC3A" w14:textId="2965C2EC" w:rsidR="00515A82" w:rsidRPr="00534B25" w:rsidRDefault="00E2582B"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0.610</w:t>
            </w:r>
          </w:p>
        </w:tc>
        <w:tc>
          <w:tcPr>
            <w:tcW w:w="1440" w:type="dxa"/>
          </w:tcPr>
          <w:p w14:paraId="0942CE7A" w14:textId="4E6EB2D3"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569" w:type="dxa"/>
          </w:tcPr>
          <w:p w14:paraId="62F7C61B" w14:textId="38418E11" w:rsidR="00515A82" w:rsidRPr="00534B25" w:rsidRDefault="006373F0"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w:t>
            </w:r>
            <w:r w:rsidR="00275FAB" w:rsidRPr="00534B25">
              <w:rPr>
                <w:rFonts w:asciiTheme="minorHAnsi" w:hAnsiTheme="minorHAnsi"/>
                <w:sz w:val="18"/>
                <w:szCs w:val="18"/>
                <w:lang w:val="en-GB"/>
              </w:rPr>
              <w:t>601</w:t>
            </w:r>
            <w:r w:rsidRPr="00534B25">
              <w:rPr>
                <w:rFonts w:asciiTheme="minorHAnsi" w:hAnsiTheme="minorHAnsi"/>
                <w:sz w:val="18"/>
                <w:szCs w:val="18"/>
                <w:lang w:val="en-GB"/>
              </w:rPr>
              <w:t xml:space="preserve"> / </w:t>
            </w:r>
            <w:r w:rsidR="005D0B98" w:rsidRPr="00534B25">
              <w:rPr>
                <w:rFonts w:asciiTheme="minorHAnsi" w:hAnsiTheme="minorHAnsi"/>
                <w:sz w:val="18"/>
                <w:szCs w:val="18"/>
                <w:lang w:val="en-GB"/>
              </w:rPr>
              <w:t xml:space="preserve">0.598 // </w:t>
            </w:r>
            <w:r w:rsidR="00840434" w:rsidRPr="00534B25">
              <w:rPr>
                <w:rFonts w:asciiTheme="minorHAnsi" w:hAnsiTheme="minorHAnsi"/>
                <w:sz w:val="18"/>
                <w:szCs w:val="18"/>
                <w:lang w:val="en-GB"/>
              </w:rPr>
              <w:t xml:space="preserve">0.598 / </w:t>
            </w:r>
            <w:r w:rsidR="007351C9" w:rsidRPr="00534B25">
              <w:rPr>
                <w:rFonts w:asciiTheme="minorHAnsi" w:hAnsiTheme="minorHAnsi"/>
                <w:sz w:val="18"/>
                <w:szCs w:val="18"/>
                <w:lang w:val="en-GB"/>
              </w:rPr>
              <w:t>0.596</w:t>
            </w:r>
          </w:p>
        </w:tc>
        <w:tc>
          <w:tcPr>
            <w:tcW w:w="1569" w:type="dxa"/>
          </w:tcPr>
          <w:p w14:paraId="5677E4F4" w14:textId="42F59769"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r>
      <w:tr w:rsidR="00515A82" w:rsidRPr="005E1777" w14:paraId="7CF77E8F" w14:textId="77777777" w:rsidTr="00C50F21">
        <w:trPr>
          <w:trHeight w:val="200"/>
          <w:jc w:val="center"/>
        </w:trPr>
        <w:tc>
          <w:tcPr>
            <w:tcW w:w="1477" w:type="dxa"/>
            <w:shd w:val="clear" w:color="auto" w:fill="auto"/>
          </w:tcPr>
          <w:p w14:paraId="7295ECB5" w14:textId="4F97101D" w:rsidR="00515A82" w:rsidRPr="003C656D" w:rsidRDefault="00515A82" w:rsidP="00515A82">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SGCS</w:t>
            </w:r>
            <w:r w:rsidRPr="003C656D">
              <w:rPr>
                <w:rFonts w:asciiTheme="minorHAnsi" w:hAnsiTheme="minorHAnsi"/>
                <w:sz w:val="16"/>
                <w:szCs w:val="16"/>
                <w:lang w:val="en-GB"/>
              </w:rPr>
              <w:t>, [layer 1]</w:t>
            </w:r>
          </w:p>
        </w:tc>
        <w:tc>
          <w:tcPr>
            <w:tcW w:w="1967" w:type="dxa"/>
            <w:shd w:val="clear" w:color="auto" w:fill="auto"/>
          </w:tcPr>
          <w:p w14:paraId="7CA6DEBA" w14:textId="5F4C66C5" w:rsidR="00515A82" w:rsidRPr="003C656D" w:rsidRDefault="00515A82" w:rsidP="00515A82">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1390" w:type="dxa"/>
            <w:shd w:val="clear" w:color="auto" w:fill="auto"/>
          </w:tcPr>
          <w:p w14:paraId="28BB72E4" w14:textId="51F6A503"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440" w:type="dxa"/>
          </w:tcPr>
          <w:p w14:paraId="3A336F44" w14:textId="66F31CE2"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-0.8% / -1.4%</w:t>
            </w:r>
          </w:p>
        </w:tc>
        <w:tc>
          <w:tcPr>
            <w:tcW w:w="1569" w:type="dxa"/>
          </w:tcPr>
          <w:p w14:paraId="624066C2" w14:textId="5199F01F"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-0.9% / -1.4% // -0.9% / -1.4%</w:t>
            </w:r>
          </w:p>
        </w:tc>
        <w:tc>
          <w:tcPr>
            <w:tcW w:w="1569" w:type="dxa"/>
          </w:tcPr>
          <w:p w14:paraId="5BB2FF42" w14:textId="216EFAD5" w:rsidR="00515A82" w:rsidRPr="00534B25" w:rsidRDefault="00515A82" w:rsidP="00515A82">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-0.6% / -1.2% // -0.8% / -1.4% // -1.1% / -1.6%</w:t>
            </w:r>
          </w:p>
        </w:tc>
      </w:tr>
      <w:tr w:rsidR="007351C9" w:rsidRPr="003C656D" w14:paraId="63DBC655" w14:textId="77777777" w:rsidTr="00C50F21">
        <w:trPr>
          <w:trHeight w:val="200"/>
          <w:jc w:val="center"/>
        </w:trPr>
        <w:tc>
          <w:tcPr>
            <w:tcW w:w="1477" w:type="dxa"/>
            <w:shd w:val="clear" w:color="auto" w:fill="auto"/>
          </w:tcPr>
          <w:p w14:paraId="475DEACD" w14:textId="68488596" w:rsidR="007351C9" w:rsidRPr="003C656D" w:rsidRDefault="007351C9" w:rsidP="007351C9">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SGCS</w:t>
            </w:r>
            <w:r w:rsidRPr="003C656D">
              <w:rPr>
                <w:rFonts w:asciiTheme="minorHAnsi" w:hAnsiTheme="minorHAnsi"/>
                <w:sz w:val="16"/>
                <w:szCs w:val="16"/>
                <w:lang w:val="en-GB"/>
              </w:rPr>
              <w:t xml:space="preserve">, [layer </w:t>
            </w:r>
            <w:r w:rsidR="00BA63BC">
              <w:rPr>
                <w:rFonts w:asciiTheme="minorHAnsi" w:hAnsiTheme="minorHAnsi"/>
                <w:sz w:val="16"/>
                <w:szCs w:val="16"/>
                <w:lang w:val="en-GB"/>
              </w:rPr>
              <w:t>2</w:t>
            </w:r>
            <w:r w:rsidRPr="003C656D">
              <w:rPr>
                <w:rFonts w:asciiTheme="minorHAnsi" w:hAnsiTheme="minorHAnsi"/>
                <w:sz w:val="16"/>
                <w:szCs w:val="16"/>
                <w:lang w:val="en-GB"/>
              </w:rPr>
              <w:t>]</w:t>
            </w:r>
          </w:p>
        </w:tc>
        <w:tc>
          <w:tcPr>
            <w:tcW w:w="1967" w:type="dxa"/>
            <w:shd w:val="clear" w:color="auto" w:fill="auto"/>
          </w:tcPr>
          <w:p w14:paraId="79058E04" w14:textId="0A6CB600" w:rsidR="007351C9" w:rsidRPr="003C656D" w:rsidRDefault="007351C9" w:rsidP="007351C9">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sidR="00794327">
              <w:rPr>
                <w:rFonts w:asciiTheme="minorHAnsi" w:hAnsiTheme="minorHAnsi"/>
                <w:sz w:val="16"/>
                <w:szCs w:val="16"/>
                <w:lang w:val="en-GB"/>
              </w:rPr>
              <w:t>111</w:t>
            </w:r>
          </w:p>
        </w:tc>
        <w:tc>
          <w:tcPr>
            <w:tcW w:w="1390" w:type="dxa"/>
            <w:shd w:val="clear" w:color="auto" w:fill="auto"/>
          </w:tcPr>
          <w:p w14:paraId="65261D99" w14:textId="2973019C" w:rsidR="007351C9" w:rsidRPr="00534B25" w:rsidRDefault="007351C9" w:rsidP="007351C9">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440" w:type="dxa"/>
          </w:tcPr>
          <w:p w14:paraId="024A5106" w14:textId="7C5C4739" w:rsidR="007351C9" w:rsidRPr="00534B25" w:rsidRDefault="007351C9" w:rsidP="007351C9">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569" w:type="dxa"/>
          </w:tcPr>
          <w:p w14:paraId="78130FDE" w14:textId="52427662" w:rsidR="007351C9" w:rsidRPr="00534B25" w:rsidRDefault="007351C9" w:rsidP="007351C9">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w:t>
            </w:r>
            <w:r w:rsidR="00CC432E" w:rsidRPr="00534B25">
              <w:rPr>
                <w:rFonts w:asciiTheme="minorHAnsi" w:hAnsiTheme="minorHAnsi"/>
                <w:sz w:val="18"/>
                <w:szCs w:val="18"/>
                <w:lang w:val="en-GB"/>
              </w:rPr>
              <w:t>1.5</w:t>
            </w:r>
            <w:r w:rsidRPr="00534B25">
              <w:rPr>
                <w:rFonts w:asciiTheme="minorHAnsi" w:hAnsiTheme="minorHAnsi"/>
                <w:sz w:val="18"/>
                <w:szCs w:val="18"/>
                <w:lang w:val="en-GB"/>
              </w:rPr>
              <w:t>% / -</w:t>
            </w:r>
            <w:r w:rsidR="003C50EB" w:rsidRPr="00534B25">
              <w:rPr>
                <w:rFonts w:asciiTheme="minorHAnsi" w:hAnsiTheme="minorHAnsi"/>
                <w:sz w:val="18"/>
                <w:szCs w:val="18"/>
                <w:lang w:val="en-GB"/>
              </w:rPr>
              <w:t>2.0</w:t>
            </w:r>
            <w:r w:rsidRPr="00534B25">
              <w:rPr>
                <w:rFonts w:asciiTheme="minorHAnsi" w:hAnsiTheme="minorHAnsi"/>
                <w:sz w:val="18"/>
                <w:szCs w:val="18"/>
                <w:lang w:val="en-GB"/>
              </w:rPr>
              <w:t>% // -</w:t>
            </w:r>
            <w:r w:rsidR="00843865" w:rsidRPr="00534B25">
              <w:rPr>
                <w:rFonts w:asciiTheme="minorHAnsi" w:hAnsiTheme="minorHAnsi"/>
                <w:sz w:val="18"/>
                <w:szCs w:val="18"/>
                <w:lang w:val="en-GB"/>
              </w:rPr>
              <w:t>2.</w:t>
            </w:r>
            <w:r w:rsidRPr="00534B25">
              <w:rPr>
                <w:rFonts w:asciiTheme="minorHAnsi" w:hAnsiTheme="minorHAnsi"/>
                <w:sz w:val="18"/>
                <w:szCs w:val="18"/>
                <w:lang w:val="en-GB"/>
              </w:rPr>
              <w:t>0% / -</w:t>
            </w:r>
            <w:r w:rsidR="00843865" w:rsidRPr="00534B25">
              <w:rPr>
                <w:rFonts w:asciiTheme="minorHAnsi" w:hAnsiTheme="minorHAnsi"/>
                <w:sz w:val="18"/>
                <w:szCs w:val="18"/>
                <w:lang w:val="en-GB"/>
              </w:rPr>
              <w:t>2.3</w:t>
            </w:r>
            <w:r w:rsidRPr="00534B25">
              <w:rPr>
                <w:rFonts w:asciiTheme="minorHAnsi" w:hAnsiTheme="minorHAnsi"/>
                <w:sz w:val="18"/>
                <w:szCs w:val="18"/>
                <w:lang w:val="en-GB"/>
              </w:rPr>
              <w:t>%</w:t>
            </w:r>
          </w:p>
        </w:tc>
        <w:tc>
          <w:tcPr>
            <w:tcW w:w="1569" w:type="dxa"/>
          </w:tcPr>
          <w:p w14:paraId="0E54BCCD" w14:textId="77E8E5D0" w:rsidR="007351C9" w:rsidRPr="00534B25" w:rsidRDefault="007351C9" w:rsidP="007351C9">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r>
      <w:tr w:rsidR="00A711AF" w:rsidRPr="003C656D" w14:paraId="35CBF553" w14:textId="77777777" w:rsidTr="00C50F21">
        <w:trPr>
          <w:trHeight w:val="200"/>
          <w:jc w:val="center"/>
        </w:trPr>
        <w:tc>
          <w:tcPr>
            <w:tcW w:w="1477" w:type="dxa"/>
            <w:shd w:val="clear" w:color="auto" w:fill="auto"/>
          </w:tcPr>
          <w:p w14:paraId="47D0CB9C" w14:textId="1FA99591" w:rsidR="00A711AF" w:rsidRPr="003C656D" w:rsidRDefault="00A711AF" w:rsidP="00A711AF">
            <w:pPr>
              <w:framePr w:hSpace="180" w:wrap="around" w:vAnchor="text" w:hAnchor="margin" w:y="288"/>
              <w:spacing w:after="0"/>
              <w:jc w:val="both"/>
              <w:rPr>
                <w:rFonts w:asciiTheme="minorHAnsi" w:hAnsiTheme="minorHAnsi"/>
                <w:sz w:val="16"/>
                <w:szCs w:val="16"/>
                <w:lang w:val="en-GB"/>
              </w:rPr>
            </w:pP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2</w:t>
            </w:r>
            <w:r w:rsidRPr="003C656D">
              <w:rPr>
                <w:rFonts w:asciiTheme="minorHAnsi" w:hAnsiTheme="minorHAnsi"/>
                <w:sz w:val="16"/>
                <w:szCs w:val="16"/>
                <w:lang w:val="en-GB"/>
              </w:rPr>
              <w:t>]</w:t>
            </w:r>
          </w:p>
        </w:tc>
        <w:tc>
          <w:tcPr>
            <w:tcW w:w="1967" w:type="dxa"/>
            <w:shd w:val="clear" w:color="auto" w:fill="auto"/>
          </w:tcPr>
          <w:p w14:paraId="30200D85" w14:textId="078ECD49" w:rsidR="00A711AF" w:rsidRPr="003C656D" w:rsidRDefault="00A711AF" w:rsidP="00A711AF">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w:t>
            </w:r>
            <w:r w:rsidR="00794327">
              <w:rPr>
                <w:rFonts w:asciiTheme="minorHAnsi" w:hAnsiTheme="minorHAnsi"/>
                <w:sz w:val="16"/>
                <w:szCs w:val="16"/>
                <w:lang w:val="en-GB"/>
              </w:rPr>
              <w:t>1</w:t>
            </w:r>
          </w:p>
        </w:tc>
        <w:tc>
          <w:tcPr>
            <w:tcW w:w="1390" w:type="dxa"/>
            <w:shd w:val="clear" w:color="auto" w:fill="auto"/>
          </w:tcPr>
          <w:p w14:paraId="58B37CBC" w14:textId="7CF479BE" w:rsidR="00A711AF" w:rsidRPr="00534B25" w:rsidRDefault="00BA768D"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0.786</w:t>
            </w:r>
          </w:p>
        </w:tc>
        <w:tc>
          <w:tcPr>
            <w:tcW w:w="1440" w:type="dxa"/>
          </w:tcPr>
          <w:p w14:paraId="78C514D5" w14:textId="60D86698" w:rsidR="00A711AF" w:rsidRPr="00534B25" w:rsidRDefault="00D32784"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569" w:type="dxa"/>
          </w:tcPr>
          <w:p w14:paraId="3BBD15BB" w14:textId="17543E3B" w:rsidR="00A711AF" w:rsidRPr="00534B25" w:rsidRDefault="00841800" w:rsidP="00A711AF">
            <w:pPr>
              <w:framePr w:hSpace="180" w:wrap="around" w:vAnchor="text" w:hAnchor="margin" w:y="288"/>
              <w:spacing w:after="0"/>
              <w:jc w:val="both"/>
              <w:rPr>
                <w:rFonts w:asciiTheme="minorHAnsi" w:hAnsiTheme="minorHAnsi"/>
                <w:sz w:val="18"/>
                <w:szCs w:val="18"/>
                <w:highlight w:val="yellow"/>
                <w:lang w:val="en-GB"/>
              </w:rPr>
            </w:pPr>
            <w:r w:rsidRPr="00534B25">
              <w:rPr>
                <w:rFonts w:asciiTheme="minorHAnsi" w:hAnsiTheme="minorHAnsi"/>
                <w:sz w:val="18"/>
                <w:szCs w:val="18"/>
                <w:lang w:val="en-GB"/>
              </w:rPr>
              <w:t xml:space="preserve">0.779 / </w:t>
            </w:r>
            <w:r w:rsidR="00D66DC6" w:rsidRPr="00534B25">
              <w:rPr>
                <w:rFonts w:asciiTheme="minorHAnsi" w:hAnsiTheme="minorHAnsi"/>
                <w:sz w:val="18"/>
                <w:szCs w:val="18"/>
                <w:lang w:val="en-GB"/>
              </w:rPr>
              <w:t>0.776 // 0.778 / 0.776</w:t>
            </w:r>
          </w:p>
        </w:tc>
        <w:tc>
          <w:tcPr>
            <w:tcW w:w="1569" w:type="dxa"/>
          </w:tcPr>
          <w:p w14:paraId="5FF78591" w14:textId="72A4978C" w:rsidR="00A711AF" w:rsidRPr="00534B25" w:rsidRDefault="00D32784"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r>
      <w:tr w:rsidR="00A711AF" w:rsidRPr="003C656D" w14:paraId="2DA6DCCB" w14:textId="77777777" w:rsidTr="00C50F21">
        <w:trPr>
          <w:trHeight w:val="200"/>
          <w:jc w:val="center"/>
        </w:trPr>
        <w:tc>
          <w:tcPr>
            <w:tcW w:w="1477" w:type="dxa"/>
            <w:shd w:val="clear" w:color="auto" w:fill="auto"/>
          </w:tcPr>
          <w:p w14:paraId="73694402" w14:textId="5A3DB705" w:rsidR="00A711AF" w:rsidRPr="003C656D" w:rsidRDefault="00A711AF" w:rsidP="00A711AF">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2</w:t>
            </w:r>
            <w:r w:rsidRPr="003C656D">
              <w:rPr>
                <w:rFonts w:asciiTheme="minorHAnsi" w:hAnsiTheme="minorHAnsi"/>
                <w:sz w:val="16"/>
                <w:szCs w:val="16"/>
                <w:lang w:val="en-GB"/>
              </w:rPr>
              <w:t>]</w:t>
            </w:r>
          </w:p>
        </w:tc>
        <w:tc>
          <w:tcPr>
            <w:tcW w:w="1967" w:type="dxa"/>
            <w:shd w:val="clear" w:color="auto" w:fill="auto"/>
          </w:tcPr>
          <w:p w14:paraId="2862E3DC" w14:textId="0C660E3D" w:rsidR="00A711AF" w:rsidRPr="003C656D" w:rsidRDefault="00A711AF" w:rsidP="00A711AF">
            <w:pPr>
              <w:framePr w:hSpace="180" w:wrap="around" w:vAnchor="text" w:hAnchor="margin" w:y="288"/>
              <w:spacing w:after="0"/>
              <w:jc w:val="both"/>
              <w:rPr>
                <w:rFonts w:asciiTheme="minorHAnsi" w:hAnsiTheme="minorHAnsi"/>
                <w:sz w:val="16"/>
                <w:szCs w:val="16"/>
                <w:lang w:val="en-GB"/>
              </w:rPr>
            </w:pPr>
            <w:r w:rsidRPr="003C656D">
              <w:rPr>
                <w:rFonts w:asciiTheme="minorHAnsi" w:hAnsiTheme="minorHAnsi"/>
                <w:sz w:val="16"/>
                <w:szCs w:val="16"/>
                <w:lang w:val="en-GB"/>
              </w:rPr>
              <w:t>CSI fe</w:t>
            </w:r>
            <w:r>
              <w:rPr>
                <w:rFonts w:asciiTheme="minorHAnsi" w:hAnsiTheme="minorHAnsi"/>
                <w:sz w:val="16"/>
                <w:szCs w:val="16"/>
                <w:lang w:val="en-GB"/>
              </w:rPr>
              <w:t>e</w:t>
            </w:r>
            <w:r w:rsidRPr="003C656D">
              <w:rPr>
                <w:rFonts w:asciiTheme="minorHAnsi" w:hAnsiTheme="minorHAnsi"/>
                <w:sz w:val="16"/>
                <w:szCs w:val="16"/>
                <w:lang w:val="en-GB"/>
              </w:rPr>
              <w:t xml:space="preserve">dback payload </w:t>
            </w:r>
            <w:r>
              <w:rPr>
                <w:rFonts w:asciiTheme="minorHAnsi" w:hAnsiTheme="minorHAnsi"/>
                <w:sz w:val="16"/>
                <w:szCs w:val="16"/>
                <w:lang w:val="en-GB"/>
              </w:rPr>
              <w:t>11</w:t>
            </w:r>
            <w:r w:rsidR="00794327">
              <w:rPr>
                <w:rFonts w:asciiTheme="minorHAnsi" w:hAnsiTheme="minorHAnsi"/>
                <w:sz w:val="16"/>
                <w:szCs w:val="16"/>
                <w:lang w:val="en-GB"/>
              </w:rPr>
              <w:t>1</w:t>
            </w:r>
          </w:p>
        </w:tc>
        <w:tc>
          <w:tcPr>
            <w:tcW w:w="1390" w:type="dxa"/>
            <w:shd w:val="clear" w:color="auto" w:fill="auto"/>
          </w:tcPr>
          <w:p w14:paraId="74CC2E62" w14:textId="0FF713EE" w:rsidR="00A711AF" w:rsidRPr="00534B25" w:rsidRDefault="00D32784"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440" w:type="dxa"/>
          </w:tcPr>
          <w:p w14:paraId="581C6009" w14:textId="3BF5A406" w:rsidR="00A711AF" w:rsidRPr="00534B25" w:rsidRDefault="00D32784"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c>
          <w:tcPr>
            <w:tcW w:w="1569" w:type="dxa"/>
          </w:tcPr>
          <w:p w14:paraId="539D0B9D" w14:textId="183C7AE3" w:rsidR="00A711AF" w:rsidRPr="00534B25" w:rsidRDefault="00F45024" w:rsidP="00A711AF">
            <w:pPr>
              <w:framePr w:hSpace="180" w:wrap="around" w:vAnchor="text" w:hAnchor="margin" w:y="288"/>
              <w:spacing w:after="0"/>
              <w:jc w:val="both"/>
              <w:rPr>
                <w:rFonts w:asciiTheme="minorHAnsi" w:hAnsiTheme="minorHAnsi"/>
                <w:sz w:val="18"/>
                <w:szCs w:val="18"/>
                <w:highlight w:val="yellow"/>
                <w:lang w:val="en-GB"/>
              </w:rPr>
            </w:pPr>
            <w:r w:rsidRPr="00534B25">
              <w:rPr>
                <w:rFonts w:asciiTheme="minorHAnsi" w:hAnsiTheme="minorHAnsi"/>
                <w:sz w:val="18"/>
                <w:szCs w:val="18"/>
                <w:lang w:val="en-GB"/>
              </w:rPr>
              <w:t>-0.9% / -1.</w:t>
            </w:r>
            <w:r w:rsidR="000A5D5F" w:rsidRPr="00534B25">
              <w:rPr>
                <w:rFonts w:asciiTheme="minorHAnsi" w:hAnsiTheme="minorHAnsi"/>
                <w:sz w:val="18"/>
                <w:szCs w:val="18"/>
                <w:lang w:val="en-GB"/>
              </w:rPr>
              <w:t>2</w:t>
            </w:r>
            <w:r w:rsidRPr="00534B25">
              <w:rPr>
                <w:rFonts w:asciiTheme="minorHAnsi" w:hAnsiTheme="minorHAnsi"/>
                <w:sz w:val="18"/>
                <w:szCs w:val="18"/>
                <w:lang w:val="en-GB"/>
              </w:rPr>
              <w:t>% // -</w:t>
            </w:r>
            <w:r w:rsidR="00E67F74" w:rsidRPr="00534B25">
              <w:rPr>
                <w:rFonts w:asciiTheme="minorHAnsi" w:hAnsiTheme="minorHAnsi"/>
                <w:sz w:val="18"/>
                <w:szCs w:val="18"/>
                <w:lang w:val="en-GB"/>
              </w:rPr>
              <w:t>1.</w:t>
            </w:r>
            <w:r w:rsidRPr="00534B25">
              <w:rPr>
                <w:rFonts w:asciiTheme="minorHAnsi" w:hAnsiTheme="minorHAnsi"/>
                <w:sz w:val="18"/>
                <w:szCs w:val="18"/>
                <w:lang w:val="en-GB"/>
              </w:rPr>
              <w:t>0% / -1.</w:t>
            </w:r>
            <w:r w:rsidR="00C7089F" w:rsidRPr="00534B25">
              <w:rPr>
                <w:rFonts w:asciiTheme="minorHAnsi" w:hAnsiTheme="minorHAnsi"/>
                <w:sz w:val="18"/>
                <w:szCs w:val="18"/>
                <w:lang w:val="en-GB"/>
              </w:rPr>
              <w:t>2</w:t>
            </w:r>
            <w:r w:rsidRPr="00534B25">
              <w:rPr>
                <w:rFonts w:asciiTheme="minorHAnsi" w:hAnsiTheme="minorHAnsi"/>
                <w:sz w:val="18"/>
                <w:szCs w:val="18"/>
                <w:lang w:val="en-GB"/>
              </w:rPr>
              <w:t>%</w:t>
            </w:r>
          </w:p>
        </w:tc>
        <w:tc>
          <w:tcPr>
            <w:tcW w:w="1569" w:type="dxa"/>
          </w:tcPr>
          <w:p w14:paraId="4AD377C7" w14:textId="68593B21" w:rsidR="00A711AF" w:rsidRPr="00534B25" w:rsidRDefault="00D32784" w:rsidP="00A711AF">
            <w:pPr>
              <w:framePr w:hSpace="180" w:wrap="around" w:vAnchor="text" w:hAnchor="margin" w:y="288"/>
              <w:spacing w:after="0"/>
              <w:jc w:val="both"/>
              <w:rPr>
                <w:rFonts w:asciiTheme="minorHAnsi" w:hAnsiTheme="minorHAnsi"/>
                <w:sz w:val="18"/>
                <w:szCs w:val="18"/>
                <w:lang w:val="en-GB"/>
              </w:rPr>
            </w:pPr>
            <w:r w:rsidRPr="00534B25">
              <w:rPr>
                <w:rFonts w:asciiTheme="minorHAnsi" w:hAnsiTheme="minorHAnsi"/>
                <w:sz w:val="18"/>
                <w:szCs w:val="18"/>
                <w:lang w:val="en-GB"/>
              </w:rPr>
              <w:t>N/A</w:t>
            </w:r>
          </w:p>
        </w:tc>
      </w:tr>
    </w:tbl>
    <w:p w14:paraId="4165D55E" w14:textId="77777777" w:rsidR="00280F01" w:rsidRDefault="00280F01" w:rsidP="00EF5BA3">
      <w:pPr>
        <w:rPr>
          <w:lang w:eastAsia="en-GB"/>
        </w:rPr>
      </w:pPr>
    </w:p>
    <w:p w14:paraId="62779070" w14:textId="77777777" w:rsidR="00280F01" w:rsidRDefault="00280F01" w:rsidP="00EF5BA3">
      <w:pPr>
        <w:rPr>
          <w:lang w:eastAsia="en-GB"/>
        </w:rPr>
      </w:pPr>
    </w:p>
    <w:p w14:paraId="31BFF903" w14:textId="423CEDC9" w:rsidR="00EF5BA3" w:rsidRDefault="00EF5BA3" w:rsidP="00EF5BA3">
      <w:pPr>
        <w:rPr>
          <w:lang w:eastAsia="en-GB"/>
        </w:rPr>
      </w:pPr>
      <w:r>
        <w:rPr>
          <w:lang w:eastAsia="en-GB"/>
        </w:rPr>
        <w:t>We make the following observation:</w:t>
      </w:r>
    </w:p>
    <w:p w14:paraId="180091CE" w14:textId="367B17A1" w:rsidR="00EF5BA3" w:rsidRDefault="00C30325" w:rsidP="00EF5BA3">
      <w:pPr>
        <w:pStyle w:val="Observation"/>
      </w:pPr>
      <w:bookmarkStart w:id="28" w:name="_Toc121401729"/>
      <w:bookmarkStart w:id="29" w:name="_Toc121401968"/>
      <w:bookmarkStart w:id="30" w:name="_Toc121411673"/>
      <w:bookmarkStart w:id="31" w:name="_Toc127277367"/>
      <w:bookmarkStart w:id="32" w:name="_Toc127350183"/>
      <w:bookmarkStart w:id="33" w:name="_Toc127432944"/>
      <w:bookmarkStart w:id="34" w:name="_Toc127432982"/>
      <w:bookmarkStart w:id="35" w:name="_Toc127433009"/>
      <w:bookmarkStart w:id="36" w:name="_Toc127519492"/>
      <w:r>
        <w:t>Using intermediate KPIs, t</w:t>
      </w:r>
      <w:r w:rsidR="002553F4">
        <w:t xml:space="preserve">he </w:t>
      </w:r>
      <w:r w:rsidR="00087802">
        <w:t xml:space="preserve">joint </w:t>
      </w:r>
      <w:r w:rsidR="002553F4">
        <w:t>multi-vendor training</w:t>
      </w:r>
      <w:r w:rsidR="002E68D8">
        <w:t xml:space="preserve"> </w:t>
      </w:r>
      <w:r w:rsidR="00087802">
        <w:t>(</w:t>
      </w:r>
      <w:r w:rsidR="002E68D8">
        <w:t>Type 2</w:t>
      </w:r>
      <w:r w:rsidR="00087802">
        <w:t>)</w:t>
      </w:r>
      <w:r w:rsidR="002553F4">
        <w:t xml:space="preserve"> seems to come </w:t>
      </w:r>
      <w:bookmarkEnd w:id="28"/>
      <w:bookmarkEnd w:id="29"/>
      <w:bookmarkEnd w:id="30"/>
      <w:r w:rsidR="002E68D8">
        <w:t xml:space="preserve">with some </w:t>
      </w:r>
      <w:r>
        <w:t>minor</w:t>
      </w:r>
      <w:r w:rsidR="002E68D8">
        <w:t xml:space="preserve"> performance deterioration</w:t>
      </w:r>
      <w:r w:rsidR="007A6342">
        <w:t xml:space="preserve"> compared to the single vendor (N=M=1) case</w:t>
      </w:r>
      <w:r w:rsidR="003A5211">
        <w:t>.</w:t>
      </w:r>
      <w:r w:rsidR="00573768">
        <w:t xml:space="preserve"> </w:t>
      </w:r>
      <w:r w:rsidR="00F64224">
        <w:t xml:space="preserve"> </w:t>
      </w:r>
      <w:r w:rsidR="009D2C28">
        <w:t>With N=2 and M=2</w:t>
      </w:r>
      <w:r w:rsidR="00F64224">
        <w:t>, t</w:t>
      </w:r>
      <w:r w:rsidR="009C0215">
        <w:t>he performance</w:t>
      </w:r>
      <w:r w:rsidR="008D0F64">
        <w:t xml:space="preserve"> degradation</w:t>
      </w:r>
      <w:r w:rsidR="009C0215">
        <w:t xml:space="preserve"> in SGCS for layer 1</w:t>
      </w:r>
      <w:r w:rsidR="008C6CA8">
        <w:t xml:space="preserve"> is</w:t>
      </w:r>
      <w:r w:rsidR="009C0215">
        <w:t xml:space="preserve"> </w:t>
      </w:r>
      <w:r w:rsidR="00573768">
        <w:t xml:space="preserve">in the order of 0.6% </w:t>
      </w:r>
      <w:r w:rsidR="00AB53AA">
        <w:t>to</w:t>
      </w:r>
      <w:r w:rsidR="00573768">
        <w:t xml:space="preserve"> 1.4%</w:t>
      </w:r>
      <w:r w:rsidR="009C0215">
        <w:t>,</w:t>
      </w:r>
      <w:r w:rsidR="00E56ABE">
        <w:t xml:space="preserve"> for layer </w:t>
      </w:r>
      <w:r w:rsidR="009C0215">
        <w:lastRenderedPageBreak/>
        <w:t>2</w:t>
      </w:r>
      <w:r w:rsidR="00E56ABE">
        <w:t xml:space="preserve"> </w:t>
      </w:r>
      <w:r w:rsidR="009C0215">
        <w:t xml:space="preserve">in the order of </w:t>
      </w:r>
      <w:r w:rsidR="0013084F">
        <w:t xml:space="preserve">1.5% to </w:t>
      </w:r>
      <w:r w:rsidR="00A444BE">
        <w:t>2.3%</w:t>
      </w:r>
      <w:r w:rsidR="002E68D8">
        <w:t>.</w:t>
      </w:r>
      <w:r w:rsidR="003632C3">
        <w:t xml:space="preserve"> </w:t>
      </w:r>
      <w:r w:rsidR="00326621">
        <w:t>The performance in</w:t>
      </w:r>
      <w:r w:rsidR="003632C3">
        <w:t xml:space="preserve"> rank-2 RAR decreased in the order of 0.9% to 1.2%.</w:t>
      </w:r>
      <w:bookmarkEnd w:id="31"/>
      <w:bookmarkEnd w:id="32"/>
      <w:bookmarkEnd w:id="33"/>
      <w:bookmarkEnd w:id="34"/>
      <w:bookmarkEnd w:id="35"/>
      <w:bookmarkEnd w:id="36"/>
    </w:p>
    <w:p w14:paraId="2D4DD854" w14:textId="68F6CFCF" w:rsidR="008C6CA8" w:rsidRDefault="008C6CA8" w:rsidP="00534B25">
      <w:pPr>
        <w:rPr>
          <w:lang w:eastAsia="en-GB"/>
        </w:rPr>
      </w:pPr>
      <w:r>
        <w:rPr>
          <w:lang w:eastAsia="en-GB"/>
        </w:rPr>
        <w:t>Furthermore, we observe</w:t>
      </w:r>
    </w:p>
    <w:p w14:paraId="04D67047" w14:textId="18E452A0" w:rsidR="00F70878" w:rsidRPr="00EF5BA3" w:rsidRDefault="00B91AD9" w:rsidP="002E4295">
      <w:pPr>
        <w:pStyle w:val="Observation"/>
      </w:pPr>
      <w:bookmarkStart w:id="37" w:name="_Toc127277368"/>
      <w:bookmarkStart w:id="38" w:name="_Toc127350184"/>
      <w:bookmarkStart w:id="39" w:name="_Toc127432945"/>
      <w:bookmarkStart w:id="40" w:name="_Toc127432983"/>
      <w:bookmarkStart w:id="41" w:name="_Toc127433010"/>
      <w:bookmarkStart w:id="42" w:name="_Toc127519493"/>
      <w:r>
        <w:t xml:space="preserve">The performance deterioration </w:t>
      </w:r>
      <w:r w:rsidR="002603AC">
        <w:t xml:space="preserve">for multi-vendor training </w:t>
      </w:r>
      <w:r w:rsidR="00CA5C2F">
        <w:t xml:space="preserve">cannot be directly connected to the number of </w:t>
      </w:r>
      <w:r w:rsidR="00DA05C9">
        <w:t>jointly trained vendors</w:t>
      </w:r>
      <w:r w:rsidR="00CA5C2F">
        <w:t>. In ou</w:t>
      </w:r>
      <w:r w:rsidR="00DA05C9">
        <w:t>r</w:t>
      </w:r>
      <w:r w:rsidR="00CA5C2F">
        <w:t xml:space="preserve"> tests</w:t>
      </w:r>
      <w:r w:rsidR="004D0E18">
        <w:t>. The case</w:t>
      </w:r>
      <w:r w:rsidR="00CA5C2F">
        <w:t xml:space="preserve"> N=2 and M=3 </w:t>
      </w:r>
      <w:r w:rsidR="00F70878">
        <w:t xml:space="preserve">gives </w:t>
      </w:r>
      <w:r w:rsidR="0080618C">
        <w:t>marginally</w:t>
      </w:r>
      <w:r w:rsidR="00F70878">
        <w:t xml:space="preserve"> better results than N=2 and M=2.</w:t>
      </w:r>
      <w:r w:rsidR="00C031BF">
        <w:t xml:space="preserve"> Moreover, the </w:t>
      </w:r>
      <w:r w:rsidR="00501C34">
        <w:t xml:space="preserve">former is even </w:t>
      </w:r>
      <w:r w:rsidR="00ED1389">
        <w:t>decoder-heavy, as the third encoder</w:t>
      </w:r>
      <w:r w:rsidR="00FD7AB4">
        <w:t xml:space="preserve"> included in the training</w:t>
      </w:r>
      <w:r w:rsidR="00ED1389">
        <w:t xml:space="preserve"> is </w:t>
      </w:r>
      <w:r w:rsidR="00676F78">
        <w:t>an order of magnitude smaller than the decoders, and even than the other encoders</w:t>
      </w:r>
      <w:r w:rsidR="00BA0A6A">
        <w:t>.</w:t>
      </w:r>
      <w:bookmarkEnd w:id="37"/>
      <w:bookmarkEnd w:id="38"/>
      <w:bookmarkEnd w:id="39"/>
      <w:bookmarkEnd w:id="40"/>
      <w:bookmarkEnd w:id="41"/>
      <w:bookmarkEnd w:id="42"/>
    </w:p>
    <w:p w14:paraId="4A0C5E26" w14:textId="46AB57CC" w:rsidR="00691C30" w:rsidRPr="00691C30" w:rsidRDefault="00CB3853" w:rsidP="00691C30">
      <w:pPr>
        <w:rPr>
          <w:lang w:val="en-GB" w:eastAsia="ja-JP"/>
        </w:rPr>
      </w:pPr>
      <w:r>
        <w:rPr>
          <w:lang w:val="en-GB" w:eastAsia="ja-JP"/>
        </w:rPr>
        <w:t>Hence,</w:t>
      </w:r>
      <w:r w:rsidR="004D0E18">
        <w:rPr>
          <w:lang w:val="en-GB" w:eastAsia="ja-JP"/>
        </w:rPr>
        <w:t xml:space="preserve"> these</w:t>
      </w:r>
      <w:r>
        <w:rPr>
          <w:lang w:val="en-GB" w:eastAsia="ja-JP"/>
        </w:rPr>
        <w:t xml:space="preserve"> </w:t>
      </w:r>
      <w:r w:rsidR="00B813B5">
        <w:rPr>
          <w:lang w:val="en-GB" w:eastAsia="ja-JP"/>
        </w:rPr>
        <w:t xml:space="preserve">initial results indicate that </w:t>
      </w:r>
      <w:r w:rsidR="00184776">
        <w:rPr>
          <w:lang w:val="en-GB" w:eastAsia="ja-JP"/>
        </w:rPr>
        <w:t xml:space="preserve">Type 2 </w:t>
      </w:r>
      <w:r w:rsidR="00197F37">
        <w:rPr>
          <w:lang w:val="en-GB" w:eastAsia="ja-JP"/>
        </w:rPr>
        <w:t xml:space="preserve">joint </w:t>
      </w:r>
      <w:r w:rsidR="00184776">
        <w:rPr>
          <w:lang w:val="en-GB" w:eastAsia="ja-JP"/>
        </w:rPr>
        <w:t>training with</w:t>
      </w:r>
      <w:r w:rsidR="00B813B5">
        <w:rPr>
          <w:lang w:val="en-GB" w:eastAsia="ja-JP"/>
        </w:rPr>
        <w:t xml:space="preserve"> </w:t>
      </w:r>
      <w:r w:rsidR="00197F37">
        <w:rPr>
          <w:lang w:val="en-GB" w:eastAsia="ja-JP"/>
        </w:rPr>
        <w:t xml:space="preserve">multiple UE vendors simultaneously </w:t>
      </w:r>
      <w:r w:rsidR="004A6FB5">
        <w:rPr>
          <w:lang w:val="en-GB" w:eastAsia="ja-JP"/>
        </w:rPr>
        <w:t>is feasible from performance perspect</w:t>
      </w:r>
      <w:r w:rsidR="006912AC">
        <w:rPr>
          <w:lang w:val="en-GB" w:eastAsia="ja-JP"/>
        </w:rPr>
        <w:t>ive</w:t>
      </w:r>
      <w:r w:rsidR="004D0E18">
        <w:rPr>
          <w:lang w:val="en-GB" w:eastAsia="ja-JP"/>
        </w:rPr>
        <w:t xml:space="preserve"> as the losses is marginal</w:t>
      </w:r>
      <w:r w:rsidR="006912AC">
        <w:rPr>
          <w:lang w:val="en-GB" w:eastAsia="ja-JP"/>
        </w:rPr>
        <w:t xml:space="preserve">. </w:t>
      </w:r>
      <w:r w:rsidR="004D0E18">
        <w:rPr>
          <w:lang w:val="en-GB" w:eastAsia="ja-JP"/>
        </w:rPr>
        <w:t xml:space="preserve">Whether multiple UE and/or NW vendors can jointly train in the same loop and thus session, needs to be further discussed. This section only discusses the </w:t>
      </w:r>
      <w:r w:rsidR="00E1664D">
        <w:rPr>
          <w:lang w:val="en-GB" w:eastAsia="ja-JP"/>
        </w:rPr>
        <w:t xml:space="preserve">performances. </w:t>
      </w:r>
    </w:p>
    <w:p w14:paraId="52F2B0D3" w14:textId="4C75019D" w:rsidR="00DA7E3A" w:rsidRDefault="00DA7E3A" w:rsidP="00DA7E3A">
      <w:pPr>
        <w:pStyle w:val="Heading2"/>
        <w:jc w:val="both"/>
      </w:pPr>
      <w:r>
        <w:t xml:space="preserve">Type </w:t>
      </w:r>
      <w:r w:rsidR="00CB5950">
        <w:t>2</w:t>
      </w:r>
      <w:r>
        <w:t xml:space="preserve"> Generalization performance – input dimensions </w:t>
      </w:r>
    </w:p>
    <w:p w14:paraId="43766C50" w14:textId="77777777" w:rsidR="00DA7E3A" w:rsidRDefault="00DA7E3A" w:rsidP="00DA7E3A">
      <w:pPr>
        <w:jc w:val="both"/>
        <w:rPr>
          <w:lang w:val="en-GB" w:eastAsia="ja-JP"/>
        </w:rPr>
      </w:pPr>
      <w:r>
        <w:rPr>
          <w:lang w:val="en-GB" w:eastAsia="ja-JP"/>
        </w:rPr>
        <w:t>For this study we assume single NW and single UE vendor case (N=M=1). Three cases are identified as:</w:t>
      </w:r>
    </w:p>
    <w:p w14:paraId="312614DA" w14:textId="77777777" w:rsidR="00DA7E3A" w:rsidRPr="008B6F61" w:rsidRDefault="00DA7E3A" w:rsidP="00DA7E3A">
      <w:pPr>
        <w:numPr>
          <w:ilvl w:val="0"/>
          <w:numId w:val="26"/>
        </w:numPr>
        <w:ind w:leftChars="225" w:left="850" w:hangingChars="200" w:hanging="400"/>
        <w:jc w:val="both"/>
        <w:rPr>
          <w:lang w:val="en-GB" w:eastAsia="ja-JP"/>
        </w:rPr>
      </w:pPr>
      <w:r w:rsidRPr="008B6F61">
        <w:rPr>
          <w:rFonts w:hint="eastAsia"/>
          <w:lang w:val="en-GB" w:eastAsia="ja-JP"/>
        </w:rPr>
        <w:t>C</w:t>
      </w:r>
      <w:r w:rsidRPr="008B6F61">
        <w:rPr>
          <w:lang w:val="en-GB" w:eastAsia="ja-JP"/>
        </w:rPr>
        <w:t xml:space="preserve">ase 1: The AI/ML model is trained based on training dataset from </w:t>
      </w:r>
      <w:r w:rsidRPr="008B6F61">
        <w:rPr>
          <w:u w:val="single"/>
          <w:lang w:val="en-GB" w:eastAsia="ja-JP"/>
        </w:rPr>
        <w:t>a fixed dimension X1</w:t>
      </w:r>
      <w:r w:rsidRPr="008B6F61">
        <w:rPr>
          <w:lang w:val="en-GB" w:eastAsia="ja-JP"/>
        </w:rPr>
        <w:t xml:space="preserve"> (e.g., a fixed bandwidth/frequency granularity, and/or number of antenna ports), and then the AI/ML model performs inference/test on a dataset from the </w:t>
      </w:r>
      <w:r w:rsidRPr="008B6F61">
        <w:rPr>
          <w:u w:val="single"/>
          <w:lang w:val="en-GB" w:eastAsia="ja-JP"/>
        </w:rPr>
        <w:t>same dimension X1</w:t>
      </w:r>
      <w:r w:rsidRPr="008B6F61">
        <w:rPr>
          <w:lang w:val="en-GB" w:eastAsia="ja-JP"/>
        </w:rPr>
        <w:t>.</w:t>
      </w:r>
    </w:p>
    <w:p w14:paraId="1CFAB63B" w14:textId="77777777" w:rsidR="00DA7E3A" w:rsidRPr="008B6F61" w:rsidRDefault="00DA7E3A" w:rsidP="00DA7E3A">
      <w:pPr>
        <w:numPr>
          <w:ilvl w:val="0"/>
          <w:numId w:val="26"/>
        </w:numPr>
        <w:ind w:leftChars="225" w:left="850" w:hangingChars="200" w:hanging="400"/>
        <w:jc w:val="both"/>
        <w:rPr>
          <w:lang w:val="en-GB" w:eastAsia="ja-JP"/>
        </w:rPr>
      </w:pPr>
      <w:r w:rsidRPr="008B6F61">
        <w:rPr>
          <w:lang w:val="en-GB" w:eastAsia="ja-JP"/>
        </w:rPr>
        <w:t xml:space="preserve">Case 2: The AI/ML model is trained based on training dataset from </w:t>
      </w:r>
      <w:r w:rsidRPr="008B6F61">
        <w:rPr>
          <w:u w:val="single"/>
          <w:lang w:val="en-GB" w:eastAsia="ja-JP"/>
        </w:rPr>
        <w:t>a single dimension X1</w:t>
      </w:r>
      <w:r w:rsidRPr="008B6F61">
        <w:rPr>
          <w:lang w:val="en-GB" w:eastAsia="ja-JP"/>
        </w:rPr>
        <w:t xml:space="preserve">, and then the AI/ML model performs inference/test on a dataset from a </w:t>
      </w:r>
      <w:r w:rsidRPr="008B6F61">
        <w:rPr>
          <w:u w:val="single"/>
          <w:lang w:val="en-GB" w:eastAsia="ja-JP"/>
        </w:rPr>
        <w:t>different dimension X2</w:t>
      </w:r>
      <w:r w:rsidRPr="008B6F61">
        <w:rPr>
          <w:lang w:val="en-GB" w:eastAsia="ja-JP"/>
        </w:rPr>
        <w:t>.</w:t>
      </w:r>
    </w:p>
    <w:p w14:paraId="592DB067" w14:textId="77777777" w:rsidR="00DA7E3A" w:rsidRDefault="00DA7E3A" w:rsidP="00DA7E3A">
      <w:pPr>
        <w:numPr>
          <w:ilvl w:val="0"/>
          <w:numId w:val="26"/>
        </w:numPr>
        <w:ind w:leftChars="225" w:left="850" w:hangingChars="200" w:hanging="400"/>
        <w:jc w:val="both"/>
        <w:rPr>
          <w:lang w:val="en-GB" w:eastAsia="ja-JP"/>
        </w:rPr>
      </w:pPr>
      <w:r w:rsidRPr="008B6F61">
        <w:rPr>
          <w:lang w:val="en-GB" w:eastAsia="ja-JP"/>
        </w:rPr>
        <w:t xml:space="preserve">Case 3: The AI/ML model is trained based on training dataset </w:t>
      </w:r>
      <w:r w:rsidRPr="008B6F61">
        <w:rPr>
          <w:u w:val="single"/>
          <w:lang w:val="en-GB" w:eastAsia="ja-JP"/>
        </w:rPr>
        <w:t>by mixing datasets subject to multiple dimensions of X1, X</w:t>
      </w:r>
      <w:proofErr w:type="gramStart"/>
      <w:r w:rsidRPr="008B6F61">
        <w:rPr>
          <w:u w:val="single"/>
          <w:lang w:val="en-GB" w:eastAsia="ja-JP"/>
        </w:rPr>
        <w:t>2,...</w:t>
      </w:r>
      <w:proofErr w:type="gramEnd"/>
      <w:r w:rsidRPr="008B6F61">
        <w:rPr>
          <w:u w:val="single"/>
          <w:lang w:val="en-GB" w:eastAsia="ja-JP"/>
        </w:rPr>
        <w:t xml:space="preserve">, </w:t>
      </w:r>
      <w:proofErr w:type="spellStart"/>
      <w:r w:rsidRPr="008B6F61">
        <w:rPr>
          <w:u w:val="single"/>
          <w:lang w:val="en-GB" w:eastAsia="ja-JP"/>
        </w:rPr>
        <w:t>Xn</w:t>
      </w:r>
      <w:proofErr w:type="spellEnd"/>
      <w:r w:rsidRPr="008B6F61">
        <w:rPr>
          <w:lang w:val="en-GB" w:eastAsia="ja-JP"/>
        </w:rPr>
        <w:t xml:space="preserve">, and then the AI/ML model performs inference/test on a single dataset subject to the dimension of X1, or X2,…, or </w:t>
      </w:r>
      <w:proofErr w:type="spellStart"/>
      <w:r w:rsidRPr="008B6F61">
        <w:rPr>
          <w:lang w:val="en-GB" w:eastAsia="ja-JP"/>
        </w:rPr>
        <w:t>Xn</w:t>
      </w:r>
      <w:proofErr w:type="spellEnd"/>
      <w:r w:rsidRPr="008B6F61">
        <w:rPr>
          <w:lang w:val="en-GB" w:eastAsia="ja-JP"/>
        </w:rPr>
        <w:t>.</w:t>
      </w:r>
    </w:p>
    <w:p w14:paraId="00B04508" w14:textId="1F96BC96" w:rsidR="00806B51" w:rsidRPr="00DF42C1" w:rsidRDefault="00DA7E3A" w:rsidP="00806B51">
      <w:pPr>
        <w:jc w:val="both"/>
        <w:rPr>
          <w:szCs w:val="20"/>
          <w:lang w:val="en-GB" w:eastAsia="ja-JP"/>
        </w:rPr>
      </w:pPr>
      <w:r>
        <w:rPr>
          <w:lang w:val="en-GB" w:eastAsia="ja-JP"/>
        </w:rPr>
        <w:t xml:space="preserve">Here we provide results for Case 1 (baseline) and Case 2 for </w:t>
      </w:r>
      <w:r w:rsidR="00C74671">
        <w:rPr>
          <w:lang w:val="en-GB" w:eastAsia="ja-JP"/>
        </w:rPr>
        <w:t>b</w:t>
      </w:r>
      <w:r w:rsidRPr="005F23D2">
        <w:rPr>
          <w:lang w:val="en-GB" w:eastAsia="ja-JP"/>
        </w:rPr>
        <w:t>andwidth</w:t>
      </w:r>
      <w:r w:rsidR="00C74671">
        <w:rPr>
          <w:lang w:val="en-GB" w:eastAsia="ja-JP"/>
        </w:rPr>
        <w:t xml:space="preserve">. </w:t>
      </w:r>
      <w:r w:rsidR="003146B2">
        <w:rPr>
          <w:szCs w:val="20"/>
          <w:lang w:val="en-GB" w:eastAsia="ja-JP"/>
        </w:rPr>
        <w:t>For bandwidth t</w:t>
      </w:r>
      <w:r w:rsidR="00806B51">
        <w:rPr>
          <w:szCs w:val="20"/>
          <w:lang w:val="en-GB" w:eastAsia="ja-JP"/>
        </w:rPr>
        <w:t>here was an agreement during RAN1#110-bis-e on the granularity for calculation of intermediate KPIs, which w</w:t>
      </w:r>
      <w:r w:rsidR="00806B51">
        <w:rPr>
          <w:lang w:val="en-GB" w:eastAsia="ja-JP"/>
        </w:rPr>
        <w:t>e apply to both the SGCS and the RAR computations.</w:t>
      </w:r>
    </w:p>
    <w:tbl>
      <w:tblPr>
        <w:tblStyle w:val="TableGrid"/>
        <w:tblW w:w="0" w:type="auto"/>
        <w:tblLook w:val="04A0" w:firstRow="1" w:lastRow="0" w:firstColumn="1" w:lastColumn="0" w:noHBand="0" w:noVBand="1"/>
      </w:tblPr>
      <w:tblGrid>
        <w:gridCol w:w="9629"/>
      </w:tblGrid>
      <w:tr w:rsidR="00806B51" w:rsidRPr="00DF42C1" w14:paraId="1B4EA4A8" w14:textId="77777777" w:rsidTr="007E1966">
        <w:tc>
          <w:tcPr>
            <w:tcW w:w="9629" w:type="dxa"/>
          </w:tcPr>
          <w:p w14:paraId="05550326" w14:textId="77777777" w:rsidR="00806B51" w:rsidRPr="00DF42C1" w:rsidRDefault="00806B51" w:rsidP="007E1966">
            <w:pPr>
              <w:jc w:val="both"/>
              <w:rPr>
                <w:sz w:val="20"/>
                <w:szCs w:val="20"/>
                <w:highlight w:val="green"/>
                <w:lang w:eastAsia="zh-CN"/>
              </w:rPr>
            </w:pPr>
            <w:r w:rsidRPr="00DF42C1">
              <w:rPr>
                <w:sz w:val="20"/>
                <w:szCs w:val="20"/>
                <w:highlight w:val="green"/>
                <w:lang w:eastAsia="zh-CN"/>
              </w:rPr>
              <w:t>Agreement</w:t>
            </w:r>
          </w:p>
          <w:p w14:paraId="296687F9" w14:textId="77777777" w:rsidR="00806B51" w:rsidRPr="00DF42C1" w:rsidRDefault="00806B51" w:rsidP="007E1966">
            <w:pPr>
              <w:jc w:val="both"/>
              <w:rPr>
                <w:sz w:val="20"/>
                <w:szCs w:val="20"/>
                <w:lang w:eastAsia="zh-CN"/>
              </w:rPr>
            </w:pPr>
            <w:r w:rsidRPr="00DF42C1">
              <w:rPr>
                <w:sz w:val="20"/>
                <w:szCs w:val="20"/>
                <w:lang w:eastAsia="zh-CN"/>
              </w:rPr>
              <w:t xml:space="preserve">In the evaluation of the AI/ML based CSI feedback enhancement, for the calculation of intermediate KPI, the following is considered as the granularity of the frequency unit for averaging operation </w:t>
            </w:r>
          </w:p>
          <w:p w14:paraId="5D7B1F26" w14:textId="77777777" w:rsidR="00806B51" w:rsidRPr="004152B7" w:rsidRDefault="00806B51" w:rsidP="00806B51">
            <w:pPr>
              <w:numPr>
                <w:ilvl w:val="0"/>
                <w:numId w:val="20"/>
              </w:numPr>
              <w:spacing w:after="0" w:line="240" w:lineRule="auto"/>
              <w:jc w:val="both"/>
              <w:rPr>
                <w:color w:val="FF0000"/>
                <w:sz w:val="20"/>
                <w:szCs w:val="20"/>
                <w:lang w:eastAsia="zh-CN"/>
              </w:rPr>
            </w:pPr>
            <w:r w:rsidRPr="004152B7">
              <w:rPr>
                <w:color w:val="FF0000"/>
                <w:sz w:val="20"/>
                <w:szCs w:val="20"/>
                <w:lang w:eastAsia="zh-CN"/>
              </w:rPr>
              <w:t>For 15kHz SCS: For 10MHz bandwidth: 4 RBs; for 20MHz bandwidth: 8 RBs</w:t>
            </w:r>
          </w:p>
          <w:p w14:paraId="5766DE7D" w14:textId="77777777" w:rsidR="00806B51" w:rsidRPr="00DF42C1" w:rsidRDefault="00806B51" w:rsidP="00806B51">
            <w:pPr>
              <w:numPr>
                <w:ilvl w:val="0"/>
                <w:numId w:val="20"/>
              </w:numPr>
              <w:spacing w:after="0" w:line="240" w:lineRule="auto"/>
              <w:jc w:val="both"/>
              <w:rPr>
                <w:sz w:val="20"/>
                <w:szCs w:val="20"/>
                <w:lang w:eastAsia="zh-CN"/>
              </w:rPr>
            </w:pPr>
            <w:r w:rsidRPr="00DF42C1">
              <w:rPr>
                <w:sz w:val="20"/>
                <w:szCs w:val="20"/>
                <w:lang w:eastAsia="zh-CN"/>
              </w:rPr>
              <w:t>For 30kHz SCS: For 10MHz bandwidth: 2 RBs; for 20MHz bandwidth: 4 RBs</w:t>
            </w:r>
          </w:p>
          <w:p w14:paraId="2072564D" w14:textId="77777777" w:rsidR="00806B51" w:rsidRPr="00DF42C1" w:rsidRDefault="00806B51" w:rsidP="00806B51">
            <w:pPr>
              <w:numPr>
                <w:ilvl w:val="0"/>
                <w:numId w:val="20"/>
              </w:numPr>
              <w:spacing w:after="0" w:line="240" w:lineRule="auto"/>
              <w:jc w:val="both"/>
              <w:rPr>
                <w:sz w:val="20"/>
                <w:szCs w:val="20"/>
              </w:rPr>
            </w:pPr>
            <w:r w:rsidRPr="00DF42C1">
              <w:rPr>
                <w:sz w:val="20"/>
                <w:szCs w:val="20"/>
              </w:rPr>
              <w:t xml:space="preserve">Note: Other </w:t>
            </w:r>
            <w:r w:rsidRPr="00DF42C1">
              <w:rPr>
                <w:sz w:val="20"/>
                <w:szCs w:val="20"/>
                <w:lang w:eastAsia="zh-CN"/>
              </w:rPr>
              <w:t xml:space="preserve">frequency unit granularity </w:t>
            </w:r>
            <w:r w:rsidRPr="00DF42C1">
              <w:rPr>
                <w:sz w:val="20"/>
                <w:szCs w:val="20"/>
              </w:rPr>
              <w:t>is not precluded and reported by companies</w:t>
            </w:r>
          </w:p>
          <w:p w14:paraId="5D65893C" w14:textId="77777777" w:rsidR="00806B51" w:rsidRPr="00DF42C1" w:rsidRDefault="00806B51" w:rsidP="007E1966">
            <w:pPr>
              <w:jc w:val="both"/>
              <w:rPr>
                <w:sz w:val="20"/>
                <w:szCs w:val="20"/>
                <w:lang w:eastAsia="ja-JP"/>
              </w:rPr>
            </w:pPr>
          </w:p>
        </w:tc>
      </w:tr>
    </w:tbl>
    <w:p w14:paraId="4716EDF5" w14:textId="77777777" w:rsidR="008E4F8B" w:rsidRDefault="008E4F8B" w:rsidP="008E4F8B">
      <w:pPr>
        <w:jc w:val="both"/>
        <w:rPr>
          <w:lang w:eastAsia="ja-JP"/>
        </w:rPr>
      </w:pPr>
    </w:p>
    <w:p w14:paraId="628EE26D" w14:textId="58A6E185" w:rsidR="00D00EF9" w:rsidRDefault="0008368D" w:rsidP="00D25D4B">
      <w:pPr>
        <w:jc w:val="both"/>
        <w:rPr>
          <w:lang w:eastAsia="ja-JP"/>
        </w:rPr>
      </w:pPr>
      <w:r>
        <w:rPr>
          <w:lang w:eastAsia="ja-JP"/>
        </w:rPr>
        <w:t xml:space="preserve">The </w:t>
      </w:r>
      <w:r w:rsidR="005B7905">
        <w:rPr>
          <w:lang w:eastAsia="ja-JP"/>
        </w:rPr>
        <w:t>evaluation agreement</w:t>
      </w:r>
      <w:r>
        <w:rPr>
          <w:lang w:eastAsia="ja-JP"/>
        </w:rPr>
        <w:t xml:space="preserve"> is</w:t>
      </w:r>
      <w:r w:rsidR="00B04505">
        <w:rPr>
          <w:lang w:eastAsia="ja-JP"/>
        </w:rPr>
        <w:t xml:space="preserve"> to</w:t>
      </w:r>
      <w:r w:rsidR="005B7905">
        <w:rPr>
          <w:lang w:eastAsia="ja-JP"/>
        </w:rPr>
        <w:t xml:space="preserve"> doubl</w:t>
      </w:r>
      <w:r w:rsidR="00B04505">
        <w:rPr>
          <w:lang w:eastAsia="ja-JP"/>
        </w:rPr>
        <w:t>e</w:t>
      </w:r>
      <w:r w:rsidR="005B7905">
        <w:rPr>
          <w:lang w:eastAsia="ja-JP"/>
        </w:rPr>
        <w:t xml:space="preserve"> the </w:t>
      </w:r>
      <w:r w:rsidR="003A682F">
        <w:rPr>
          <w:lang w:eastAsia="ja-JP"/>
        </w:rPr>
        <w:t xml:space="preserve">number of RBs per subband for the ground-truth </w:t>
      </w:r>
      <w:r>
        <w:rPr>
          <w:lang w:eastAsia="ja-JP"/>
        </w:rPr>
        <w:t>calculation when doubling the considered bandwidth</w:t>
      </w:r>
      <w:r w:rsidR="00DB1A7F">
        <w:rPr>
          <w:lang w:eastAsia="ja-JP"/>
        </w:rPr>
        <w:t xml:space="preserve"> from 10 to 20 </w:t>
      </w:r>
      <w:proofErr w:type="spellStart"/>
      <w:r w:rsidR="00DB1A7F">
        <w:rPr>
          <w:lang w:eastAsia="ja-JP"/>
        </w:rPr>
        <w:t>MHz</w:t>
      </w:r>
      <w:r w:rsidR="00B04505">
        <w:rPr>
          <w:lang w:eastAsia="ja-JP"/>
        </w:rPr>
        <w:t>.</w:t>
      </w:r>
      <w:proofErr w:type="spellEnd"/>
      <w:r>
        <w:rPr>
          <w:lang w:eastAsia="ja-JP"/>
        </w:rPr>
        <w:t xml:space="preserve"> </w:t>
      </w:r>
      <w:r w:rsidR="00D25D4B">
        <w:rPr>
          <w:lang w:eastAsia="ja-JP"/>
        </w:rPr>
        <w:t>There could be a tendency</w:t>
      </w:r>
      <w:r w:rsidR="00142A12">
        <w:rPr>
          <w:lang w:eastAsia="ja-JP"/>
        </w:rPr>
        <w:t xml:space="preserve"> that this evaluation methodology</w:t>
      </w:r>
      <w:r w:rsidR="00D25D4B">
        <w:rPr>
          <w:lang w:eastAsia="ja-JP"/>
        </w:rPr>
        <w:t xml:space="preserve"> favors</w:t>
      </w:r>
      <w:r w:rsidR="004E065E">
        <w:rPr>
          <w:lang w:eastAsia="ja-JP"/>
        </w:rPr>
        <w:t xml:space="preserve"> AI/ML solutions that has the same type of processing, i.e., that solves the input dimension generalization </w:t>
      </w:r>
      <w:r w:rsidR="004E065E" w:rsidRPr="00750036">
        <w:rPr>
          <w:lang w:eastAsia="ja-JP"/>
        </w:rPr>
        <w:t xml:space="preserve">problem </w:t>
      </w:r>
      <w:r w:rsidR="00C23B92" w:rsidRPr="00750036">
        <w:rPr>
          <w:lang w:eastAsia="ja-JP"/>
        </w:rPr>
        <w:t>in frequency by averaging over larger number of RBs</w:t>
      </w:r>
      <w:r w:rsidR="00401C06" w:rsidRPr="00750036">
        <w:rPr>
          <w:lang w:eastAsia="ja-JP"/>
        </w:rPr>
        <w:t xml:space="preserve">. </w:t>
      </w:r>
      <w:r w:rsidR="000C6ED5" w:rsidRPr="00750036">
        <w:rPr>
          <w:lang w:eastAsia="ja-JP"/>
        </w:rPr>
        <w:t xml:space="preserve">We have argued in previous </w:t>
      </w:r>
      <w:r w:rsidR="00BE4065" w:rsidRPr="00750036">
        <w:rPr>
          <w:lang w:eastAsia="ja-JP"/>
        </w:rPr>
        <w:t xml:space="preserve">meetings and see in Table </w:t>
      </w:r>
      <w:r w:rsidR="001C0932" w:rsidRPr="00750036">
        <w:rPr>
          <w:lang w:eastAsia="ja-JP"/>
        </w:rPr>
        <w:t>3</w:t>
      </w:r>
      <w:r w:rsidR="00BE4065" w:rsidRPr="00750036">
        <w:rPr>
          <w:lang w:eastAsia="ja-JP"/>
        </w:rPr>
        <w:t xml:space="preserve"> below, that </w:t>
      </w:r>
      <w:r w:rsidR="00054530" w:rsidRPr="00750036">
        <w:rPr>
          <w:lang w:eastAsia="ja-JP"/>
        </w:rPr>
        <w:t>the SGCS</w:t>
      </w:r>
      <w:r w:rsidR="004B00E1" w:rsidRPr="00750036">
        <w:rPr>
          <w:lang w:eastAsia="ja-JP"/>
        </w:rPr>
        <w:t xml:space="preserve"> KPI is quite sensitive </w:t>
      </w:r>
      <w:r w:rsidR="00A34826" w:rsidRPr="00750036">
        <w:rPr>
          <w:lang w:eastAsia="ja-JP"/>
        </w:rPr>
        <w:t>with respect to this kind of averaging, especially for higher layers.</w:t>
      </w:r>
    </w:p>
    <w:p w14:paraId="263D4819" w14:textId="3934381C" w:rsidR="00065925" w:rsidRDefault="00BF3DDC" w:rsidP="00534B25">
      <w:pPr>
        <w:rPr>
          <w:lang w:eastAsia="ja-JP"/>
        </w:rPr>
      </w:pPr>
      <w:r>
        <w:rPr>
          <w:lang w:eastAsia="ja-JP"/>
        </w:rPr>
        <w:t>A</w:t>
      </w:r>
      <w:r w:rsidR="00D25D4B">
        <w:rPr>
          <w:lang w:eastAsia="ja-JP"/>
        </w:rPr>
        <w:t>nother effect is the absolute results for the test on 20 MHz is not directly comparable with the 10 MHz case, since these do not share the same “ground truth”</w:t>
      </w:r>
      <w:r w:rsidR="00840FA3">
        <w:rPr>
          <w:lang w:eastAsia="ja-JP"/>
        </w:rPr>
        <w:t xml:space="preserve"> as they </w:t>
      </w:r>
      <w:r w:rsidR="00EA3E83">
        <w:rPr>
          <w:lang w:eastAsia="ja-JP"/>
        </w:rPr>
        <w:t xml:space="preserve">have different </w:t>
      </w:r>
      <w:r w:rsidR="00776193">
        <w:rPr>
          <w:lang w:eastAsia="ja-JP"/>
        </w:rPr>
        <w:t>averaging granularities</w:t>
      </w:r>
      <w:r w:rsidR="00D25D4B">
        <w:rPr>
          <w:lang w:eastAsia="ja-JP"/>
        </w:rPr>
        <w:t xml:space="preserve">. </w:t>
      </w:r>
      <w:r w:rsidR="006469F1">
        <w:rPr>
          <w:lang w:eastAsia="ja-JP"/>
        </w:rPr>
        <w:t>Thus, it is even more crucial that c</w:t>
      </w:r>
      <w:r w:rsidR="00D25D4B">
        <w:rPr>
          <w:lang w:eastAsia="ja-JP"/>
        </w:rPr>
        <w:t xml:space="preserve">omparisons </w:t>
      </w:r>
      <w:r w:rsidR="006469F1">
        <w:rPr>
          <w:lang w:eastAsia="ja-JP"/>
        </w:rPr>
        <w:t>are</w:t>
      </w:r>
      <w:r w:rsidR="00D25D4B">
        <w:rPr>
          <w:lang w:eastAsia="ja-JP"/>
        </w:rPr>
        <w:t xml:space="preserve"> done as improvement over a </w:t>
      </w:r>
      <w:r w:rsidR="00EF77E1">
        <w:rPr>
          <w:lang w:eastAsia="ja-JP"/>
        </w:rPr>
        <w:t xml:space="preserve">common </w:t>
      </w:r>
      <w:r w:rsidR="00D25D4B">
        <w:rPr>
          <w:lang w:eastAsia="ja-JP"/>
        </w:rPr>
        <w:t xml:space="preserve">baseline. </w:t>
      </w:r>
    </w:p>
    <w:p w14:paraId="28BAA5C8" w14:textId="63F03725" w:rsidR="00D25D4B" w:rsidRDefault="00D25D4B" w:rsidP="00D25D4B">
      <w:pPr>
        <w:jc w:val="both"/>
        <w:rPr>
          <w:lang w:eastAsia="ja-JP"/>
        </w:rPr>
      </w:pPr>
      <w:r>
        <w:rPr>
          <w:lang w:eastAsia="ja-JP"/>
        </w:rPr>
        <w:t xml:space="preserve">We </w:t>
      </w:r>
      <w:r w:rsidR="009447F7">
        <w:rPr>
          <w:lang w:eastAsia="ja-JP"/>
        </w:rPr>
        <w:t>therefore</w:t>
      </w:r>
      <w:r>
        <w:rPr>
          <w:lang w:eastAsia="ja-JP"/>
        </w:rPr>
        <w:t xml:space="preserve"> compare the gains of</w:t>
      </w:r>
      <w:r w:rsidR="00326EAF">
        <w:rPr>
          <w:lang w:eastAsia="ja-JP"/>
        </w:rPr>
        <w:t xml:space="preserve"> an above presented</w:t>
      </w:r>
      <w:r>
        <w:rPr>
          <w:lang w:eastAsia="ja-JP"/>
        </w:rPr>
        <w:t xml:space="preserve"> </w:t>
      </w:r>
      <w:r w:rsidR="00407464">
        <w:rPr>
          <w:lang w:eastAsia="ja-JP"/>
        </w:rPr>
        <w:t>AE</w:t>
      </w:r>
      <w:r>
        <w:rPr>
          <w:lang w:eastAsia="ja-JP"/>
        </w:rPr>
        <w:t xml:space="preserve"> over </w:t>
      </w:r>
      <w:r w:rsidR="00407464">
        <w:rPr>
          <w:lang w:eastAsia="ja-JP"/>
        </w:rPr>
        <w:t xml:space="preserve">Rel16 </w:t>
      </w:r>
      <w:proofErr w:type="spellStart"/>
      <w:r>
        <w:rPr>
          <w:lang w:eastAsia="ja-JP"/>
        </w:rPr>
        <w:t>eType</w:t>
      </w:r>
      <w:proofErr w:type="spellEnd"/>
      <w:r>
        <w:rPr>
          <w:lang w:eastAsia="ja-JP"/>
        </w:rPr>
        <w:t xml:space="preserve">-II </w:t>
      </w:r>
      <w:r w:rsidR="00407464">
        <w:rPr>
          <w:lang w:eastAsia="ja-JP"/>
        </w:rPr>
        <w:t>Parameter Combination </w:t>
      </w:r>
      <w:r>
        <w:rPr>
          <w:lang w:eastAsia="ja-JP"/>
        </w:rPr>
        <w:t>1 and observe that the gains</w:t>
      </w:r>
      <w:r w:rsidR="00A96F6E">
        <w:rPr>
          <w:lang w:eastAsia="ja-JP"/>
        </w:rPr>
        <w:t xml:space="preserve"> of the AE </w:t>
      </w:r>
      <w:r w:rsidR="005F0A15">
        <w:rPr>
          <w:lang w:eastAsia="ja-JP"/>
        </w:rPr>
        <w:t xml:space="preserve">over </w:t>
      </w:r>
      <w:proofErr w:type="spellStart"/>
      <w:r w:rsidR="005F0A15">
        <w:rPr>
          <w:lang w:eastAsia="ja-JP"/>
        </w:rPr>
        <w:t>eType</w:t>
      </w:r>
      <w:proofErr w:type="spellEnd"/>
      <w:r w:rsidR="005F0A15">
        <w:rPr>
          <w:lang w:eastAsia="ja-JP"/>
        </w:rPr>
        <w:t>-II PC1</w:t>
      </w:r>
      <w:r>
        <w:rPr>
          <w:lang w:eastAsia="ja-JP"/>
        </w:rPr>
        <w:t xml:space="preserve"> are slightly </w:t>
      </w:r>
      <w:r w:rsidR="00D45E86">
        <w:rPr>
          <w:lang w:eastAsia="ja-JP"/>
        </w:rPr>
        <w:t>decreased, from</w:t>
      </w:r>
      <w:r w:rsidR="00DA0DCC">
        <w:rPr>
          <w:lang w:eastAsia="ja-JP"/>
        </w:rPr>
        <w:t xml:space="preserve"> </w:t>
      </w:r>
      <w:r w:rsidR="00DA0DCC" w:rsidRPr="00534B25">
        <w:rPr>
          <w:color w:val="385623" w:themeColor="accent6" w:themeShade="80"/>
          <w:lang w:eastAsia="ja-JP"/>
        </w:rPr>
        <w:t>3</w:t>
      </w:r>
      <w:r w:rsidRPr="00534B25">
        <w:rPr>
          <w:color w:val="385623" w:themeColor="accent6" w:themeShade="80"/>
          <w:lang w:eastAsia="ja-JP"/>
        </w:rPr>
        <w:t>.</w:t>
      </w:r>
      <w:r w:rsidR="00DA0DCC" w:rsidRPr="00534B25">
        <w:rPr>
          <w:color w:val="385623" w:themeColor="accent6" w:themeShade="80"/>
          <w:lang w:eastAsia="ja-JP"/>
        </w:rPr>
        <w:t xml:space="preserve">4 </w:t>
      </w:r>
      <w:r w:rsidRPr="00534B25">
        <w:rPr>
          <w:color w:val="385623" w:themeColor="accent6" w:themeShade="80"/>
          <w:lang w:eastAsia="ja-JP"/>
        </w:rPr>
        <w:t xml:space="preserve">% </w:t>
      </w:r>
      <w:r>
        <w:rPr>
          <w:lang w:eastAsia="ja-JP"/>
        </w:rPr>
        <w:t xml:space="preserve">gains in rank-2 mean RAR and </w:t>
      </w:r>
      <w:r w:rsidR="00DA0DCC" w:rsidRPr="00534B25">
        <w:rPr>
          <w:color w:val="385623" w:themeColor="accent6" w:themeShade="80"/>
          <w:lang w:eastAsia="ja-JP"/>
        </w:rPr>
        <w:t>7</w:t>
      </w:r>
      <w:r w:rsidRPr="00534B25">
        <w:rPr>
          <w:color w:val="385623" w:themeColor="accent6" w:themeShade="80"/>
          <w:lang w:eastAsia="ja-JP"/>
        </w:rPr>
        <w:t>.</w:t>
      </w:r>
      <w:r w:rsidR="00DA0DCC" w:rsidRPr="00534B25">
        <w:rPr>
          <w:color w:val="385623" w:themeColor="accent6" w:themeShade="80"/>
          <w:lang w:eastAsia="ja-JP"/>
        </w:rPr>
        <w:t>0</w:t>
      </w:r>
      <w:r w:rsidRPr="00534B25">
        <w:rPr>
          <w:color w:val="385623" w:themeColor="accent6" w:themeShade="80"/>
          <w:lang w:eastAsia="ja-JP"/>
        </w:rPr>
        <w:t xml:space="preserve">% </w:t>
      </w:r>
      <w:r>
        <w:rPr>
          <w:lang w:eastAsia="ja-JP"/>
        </w:rPr>
        <w:t>in rank-4 mean RAR</w:t>
      </w:r>
      <w:r w:rsidR="00DA0DCC">
        <w:rPr>
          <w:lang w:eastAsia="ja-JP"/>
        </w:rPr>
        <w:t xml:space="preserve"> to </w:t>
      </w:r>
      <w:r w:rsidR="0024213D" w:rsidRPr="00534B25">
        <w:rPr>
          <w:color w:val="7030A0"/>
          <w:lang w:eastAsia="ja-JP"/>
        </w:rPr>
        <w:t xml:space="preserve">2.6% </w:t>
      </w:r>
      <w:r w:rsidR="0024213D">
        <w:rPr>
          <w:lang w:eastAsia="ja-JP"/>
        </w:rPr>
        <w:t xml:space="preserve">and </w:t>
      </w:r>
      <w:r w:rsidR="001F475C" w:rsidRPr="00534B25">
        <w:rPr>
          <w:color w:val="7030A0"/>
          <w:lang w:eastAsia="ja-JP"/>
        </w:rPr>
        <w:t xml:space="preserve">6.7% </w:t>
      </w:r>
      <w:r w:rsidR="001F475C">
        <w:rPr>
          <w:lang w:eastAsia="ja-JP"/>
        </w:rPr>
        <w:t>respectively</w:t>
      </w:r>
      <w:r>
        <w:rPr>
          <w:lang w:eastAsia="ja-JP"/>
        </w:rPr>
        <w:t>. The nominal values for the intermediate KPIs are presented in the following tables.</w:t>
      </w:r>
    </w:p>
    <w:p w14:paraId="33AF5053" w14:textId="11806B39" w:rsidR="00E35A1D" w:rsidRPr="00806B51" w:rsidRDefault="00E35A1D" w:rsidP="00D25D4B">
      <w:pPr>
        <w:jc w:val="both"/>
        <w:rPr>
          <w:lang w:eastAsia="ja-JP"/>
        </w:rPr>
      </w:pPr>
      <w:r>
        <w:rPr>
          <w:lang w:eastAsia="ja-JP"/>
        </w:rPr>
        <w:lastRenderedPageBreak/>
        <w:t xml:space="preserve">To make the presentation more complete we also present results </w:t>
      </w:r>
      <w:r w:rsidR="00F0769C">
        <w:rPr>
          <w:lang w:eastAsia="ja-JP"/>
        </w:rPr>
        <w:t>for 20MHz where the “ground truth” is computed with a subband size of 1 RB as well as 4 RBs.</w:t>
      </w:r>
      <w:r w:rsidR="00CA0FEC">
        <w:rPr>
          <w:lang w:eastAsia="ja-JP"/>
        </w:rPr>
        <w:t xml:space="preserve"> </w:t>
      </w:r>
    </w:p>
    <w:p w14:paraId="4E0514D2" w14:textId="549C00EF" w:rsidR="00DA7E3A" w:rsidRDefault="002531BD" w:rsidP="002531BD">
      <w:pPr>
        <w:pStyle w:val="Caption"/>
        <w:rPr>
          <w:lang w:val="en-GB" w:eastAsia="ja-JP"/>
        </w:rPr>
      </w:pPr>
      <w:r>
        <w:t xml:space="preserve">Table </w:t>
      </w:r>
      <w:r>
        <w:fldChar w:fldCharType="begin"/>
      </w:r>
      <w:r>
        <w:instrText xml:space="preserve"> SEQ Table \* ARABIC </w:instrText>
      </w:r>
      <w:r>
        <w:fldChar w:fldCharType="separate"/>
      </w:r>
      <w:r w:rsidR="00AD60DB">
        <w:rPr>
          <w:noProof/>
        </w:rPr>
        <w:t>3</w:t>
      </w:r>
      <w:r>
        <w:fldChar w:fldCharType="end"/>
      </w:r>
      <w:r w:rsidR="005A1378">
        <w:t xml:space="preserve"> </w:t>
      </w:r>
      <w:r w:rsidR="005A1378" w:rsidRPr="005A1378">
        <w:t>Mean SGCS</w:t>
      </w:r>
      <w:r w:rsidR="00BC0015">
        <w:t xml:space="preserve"> and RAR</w:t>
      </w:r>
      <w:r w:rsidR="005A1378" w:rsidRPr="005A1378">
        <w:t xml:space="preserve"> </w:t>
      </w:r>
      <w:r w:rsidR="007605DC">
        <w:t>on</w:t>
      </w:r>
      <w:r w:rsidR="005A1378" w:rsidRPr="005A1378">
        <w:t xml:space="preserve"> 20 MHz test</w:t>
      </w:r>
      <w:r w:rsidR="007605DC">
        <w:t xml:space="preserve"> set, with model </w:t>
      </w:r>
      <w:r w:rsidR="005A1378" w:rsidRPr="005A1378">
        <w:t>trained on 10 MHz data (Case 2)</w:t>
      </w:r>
    </w:p>
    <w:tbl>
      <w:tblPr>
        <w:tblStyle w:val="TableGrid"/>
        <w:tblW w:w="4850" w:type="pct"/>
        <w:tblLook w:val="04A0" w:firstRow="1" w:lastRow="0" w:firstColumn="1" w:lastColumn="0" w:noHBand="0" w:noVBand="1"/>
      </w:tblPr>
      <w:tblGrid>
        <w:gridCol w:w="3260"/>
        <w:gridCol w:w="993"/>
        <w:gridCol w:w="993"/>
        <w:gridCol w:w="1054"/>
        <w:gridCol w:w="1054"/>
        <w:gridCol w:w="993"/>
        <w:gridCol w:w="993"/>
      </w:tblGrid>
      <w:tr w:rsidR="00473862" w:rsidRPr="00B61660" w14:paraId="3866DD2B" w14:textId="77777777" w:rsidTr="00BC0015">
        <w:trPr>
          <w:trHeight w:val="20"/>
        </w:trPr>
        <w:tc>
          <w:tcPr>
            <w:tcW w:w="1979" w:type="pct"/>
            <w:vMerge w:val="restart"/>
            <w:tcBorders>
              <w:right w:val="double" w:sz="4" w:space="0" w:color="000000"/>
            </w:tcBorders>
            <w:shd w:val="clear" w:color="auto" w:fill="F4B083" w:themeFill="accent2" w:themeFillTint="99"/>
          </w:tcPr>
          <w:p w14:paraId="6C53DA5A" w14:textId="77777777" w:rsidR="002A5F33" w:rsidRPr="00B61660" w:rsidRDefault="002A5F33" w:rsidP="007E1966">
            <w:pPr>
              <w:jc w:val="both"/>
              <w:rPr>
                <w:sz w:val="20"/>
                <w:szCs w:val="20"/>
                <w:lang w:val="en-GB" w:eastAsia="ja-JP"/>
              </w:rPr>
            </w:pPr>
            <w:r w:rsidRPr="00B61660">
              <w:rPr>
                <w:sz w:val="20"/>
                <w:szCs w:val="20"/>
                <w:lang w:val="en-GB" w:eastAsia="ja-JP"/>
              </w:rPr>
              <w:t>Algorithm</w:t>
            </w:r>
          </w:p>
        </w:tc>
        <w:tc>
          <w:tcPr>
            <w:tcW w:w="2034" w:type="pct"/>
            <w:gridSpan w:val="4"/>
            <w:tcBorders>
              <w:left w:val="double" w:sz="4" w:space="0" w:color="000000"/>
              <w:right w:val="double" w:sz="4" w:space="0" w:color="000000"/>
            </w:tcBorders>
            <w:shd w:val="clear" w:color="auto" w:fill="F4B083" w:themeFill="accent2" w:themeFillTint="99"/>
          </w:tcPr>
          <w:p w14:paraId="793D2608" w14:textId="77777777" w:rsidR="002A5F33" w:rsidRPr="00477B26" w:rsidRDefault="002A5F33" w:rsidP="007E1966">
            <w:pPr>
              <w:jc w:val="center"/>
              <w:rPr>
                <w:sz w:val="20"/>
                <w:szCs w:val="20"/>
                <w:lang w:val="en-GB" w:eastAsia="ja-JP"/>
              </w:rPr>
            </w:pPr>
            <w:r>
              <w:rPr>
                <w:sz w:val="20"/>
                <w:szCs w:val="20"/>
                <w:lang w:val="en-GB" w:eastAsia="ja-JP"/>
              </w:rPr>
              <w:t>SGCS</w:t>
            </w:r>
          </w:p>
        </w:tc>
        <w:tc>
          <w:tcPr>
            <w:tcW w:w="987" w:type="pct"/>
            <w:gridSpan w:val="2"/>
            <w:tcBorders>
              <w:left w:val="double" w:sz="4" w:space="0" w:color="000000"/>
            </w:tcBorders>
            <w:shd w:val="clear" w:color="auto" w:fill="F4B083" w:themeFill="accent2" w:themeFillTint="99"/>
          </w:tcPr>
          <w:p w14:paraId="39E8F0B3" w14:textId="77777777" w:rsidR="002A5F33" w:rsidRPr="00B61660" w:rsidRDefault="002A5F33" w:rsidP="007E1966">
            <w:pPr>
              <w:jc w:val="center"/>
              <w:rPr>
                <w:szCs w:val="20"/>
                <w:lang w:val="en-GB" w:eastAsia="ja-JP"/>
              </w:rPr>
            </w:pPr>
            <w:r>
              <w:rPr>
                <w:sz w:val="20"/>
                <w:szCs w:val="20"/>
                <w:lang w:val="en-GB" w:eastAsia="ja-JP"/>
              </w:rPr>
              <w:t>RAR</w:t>
            </w:r>
          </w:p>
        </w:tc>
      </w:tr>
      <w:tr w:rsidR="00F50EA7" w:rsidRPr="00B61660" w14:paraId="6CF52EF9" w14:textId="77777777" w:rsidTr="00BC0015">
        <w:trPr>
          <w:trHeight w:val="340"/>
        </w:trPr>
        <w:tc>
          <w:tcPr>
            <w:tcW w:w="1979" w:type="pct"/>
            <w:vMerge/>
            <w:tcBorders>
              <w:right w:val="double" w:sz="4" w:space="0" w:color="000000"/>
            </w:tcBorders>
            <w:shd w:val="clear" w:color="auto" w:fill="F4B083" w:themeFill="accent2" w:themeFillTint="99"/>
          </w:tcPr>
          <w:p w14:paraId="5D3F81CD" w14:textId="77777777" w:rsidR="002A5F33" w:rsidRPr="00B61660" w:rsidRDefault="002A5F33" w:rsidP="007E1966">
            <w:pPr>
              <w:jc w:val="both"/>
              <w:rPr>
                <w:szCs w:val="20"/>
                <w:lang w:val="en-GB" w:eastAsia="ja-JP"/>
              </w:rPr>
            </w:pPr>
          </w:p>
        </w:tc>
        <w:tc>
          <w:tcPr>
            <w:tcW w:w="494" w:type="pct"/>
            <w:tcBorders>
              <w:left w:val="double" w:sz="4" w:space="0" w:color="000000"/>
            </w:tcBorders>
            <w:shd w:val="clear" w:color="auto" w:fill="F4B083" w:themeFill="accent2" w:themeFillTint="99"/>
          </w:tcPr>
          <w:p w14:paraId="4CE83CBF" w14:textId="77777777" w:rsidR="002A5F33" w:rsidRPr="002A5F33" w:rsidRDefault="002A5F33" w:rsidP="007E1966">
            <w:pPr>
              <w:jc w:val="both"/>
              <w:rPr>
                <w:sz w:val="20"/>
                <w:szCs w:val="20"/>
                <w:lang w:val="en-GB" w:eastAsia="ja-JP"/>
              </w:rPr>
            </w:pPr>
            <w:r w:rsidRPr="002A5F33">
              <w:rPr>
                <w:sz w:val="20"/>
                <w:szCs w:val="20"/>
                <w:lang w:val="en-GB" w:eastAsia="ja-JP"/>
              </w:rPr>
              <w:t>Layer 1</w:t>
            </w:r>
          </w:p>
        </w:tc>
        <w:tc>
          <w:tcPr>
            <w:tcW w:w="494" w:type="pct"/>
            <w:shd w:val="clear" w:color="auto" w:fill="F4B083" w:themeFill="accent2" w:themeFillTint="99"/>
          </w:tcPr>
          <w:p w14:paraId="046F4F6C" w14:textId="77777777" w:rsidR="002A5F33" w:rsidRPr="002A5F33" w:rsidRDefault="002A5F33" w:rsidP="007E1966">
            <w:pPr>
              <w:jc w:val="both"/>
              <w:rPr>
                <w:sz w:val="20"/>
                <w:szCs w:val="20"/>
                <w:lang w:val="en-GB" w:eastAsia="ja-JP"/>
              </w:rPr>
            </w:pPr>
            <w:r w:rsidRPr="002A5F33">
              <w:rPr>
                <w:sz w:val="20"/>
                <w:szCs w:val="20"/>
                <w:lang w:val="en-GB" w:eastAsia="ja-JP"/>
              </w:rPr>
              <w:t>Layer 2</w:t>
            </w:r>
          </w:p>
        </w:tc>
        <w:tc>
          <w:tcPr>
            <w:tcW w:w="524" w:type="pct"/>
            <w:shd w:val="clear" w:color="auto" w:fill="F4B083" w:themeFill="accent2" w:themeFillTint="99"/>
          </w:tcPr>
          <w:p w14:paraId="3D468228" w14:textId="77777777" w:rsidR="002A5F33" w:rsidRPr="002A5F33" w:rsidRDefault="002A5F33" w:rsidP="007E1966">
            <w:pPr>
              <w:jc w:val="both"/>
              <w:rPr>
                <w:sz w:val="20"/>
                <w:szCs w:val="20"/>
                <w:lang w:val="en-GB" w:eastAsia="ja-JP"/>
              </w:rPr>
            </w:pPr>
            <w:r w:rsidRPr="002A5F33">
              <w:rPr>
                <w:sz w:val="20"/>
                <w:szCs w:val="20"/>
                <w:lang w:val="en-GB" w:eastAsia="ja-JP"/>
              </w:rPr>
              <w:t>Layer 3</w:t>
            </w:r>
          </w:p>
        </w:tc>
        <w:tc>
          <w:tcPr>
            <w:tcW w:w="524" w:type="pct"/>
            <w:tcBorders>
              <w:right w:val="double" w:sz="4" w:space="0" w:color="000000"/>
            </w:tcBorders>
            <w:shd w:val="clear" w:color="auto" w:fill="F4B083" w:themeFill="accent2" w:themeFillTint="99"/>
          </w:tcPr>
          <w:p w14:paraId="54FBFA8B" w14:textId="77777777" w:rsidR="002A5F33" w:rsidRPr="002A5F33" w:rsidRDefault="002A5F33" w:rsidP="007E1966">
            <w:pPr>
              <w:jc w:val="both"/>
              <w:rPr>
                <w:sz w:val="20"/>
                <w:szCs w:val="20"/>
                <w:lang w:val="en-GB" w:eastAsia="ja-JP"/>
              </w:rPr>
            </w:pPr>
            <w:r w:rsidRPr="002A5F33">
              <w:rPr>
                <w:sz w:val="20"/>
                <w:szCs w:val="20"/>
                <w:lang w:val="en-GB" w:eastAsia="ja-JP"/>
              </w:rPr>
              <w:t>Layer 4</w:t>
            </w:r>
          </w:p>
        </w:tc>
        <w:tc>
          <w:tcPr>
            <w:tcW w:w="494" w:type="pct"/>
            <w:tcBorders>
              <w:left w:val="double" w:sz="4" w:space="0" w:color="000000"/>
            </w:tcBorders>
            <w:shd w:val="clear" w:color="auto" w:fill="F4B083" w:themeFill="accent2" w:themeFillTint="99"/>
          </w:tcPr>
          <w:p w14:paraId="61C7814F" w14:textId="77777777" w:rsidR="002A5F33" w:rsidRPr="002A5F33" w:rsidRDefault="002A5F33" w:rsidP="007E1966">
            <w:pPr>
              <w:jc w:val="both"/>
              <w:rPr>
                <w:sz w:val="20"/>
                <w:szCs w:val="20"/>
                <w:lang w:val="en-GB" w:eastAsia="ja-JP"/>
              </w:rPr>
            </w:pPr>
            <w:r w:rsidRPr="002A5F33">
              <w:rPr>
                <w:sz w:val="20"/>
                <w:szCs w:val="20"/>
                <w:lang w:val="en-GB" w:eastAsia="ja-JP"/>
              </w:rPr>
              <w:t>Rank 2</w:t>
            </w:r>
          </w:p>
        </w:tc>
        <w:tc>
          <w:tcPr>
            <w:tcW w:w="494" w:type="pct"/>
            <w:shd w:val="clear" w:color="auto" w:fill="F4B083" w:themeFill="accent2" w:themeFillTint="99"/>
          </w:tcPr>
          <w:p w14:paraId="3DB8933C" w14:textId="77777777" w:rsidR="002A5F33" w:rsidRPr="002A5F33" w:rsidRDefault="002A5F33" w:rsidP="007E1966">
            <w:pPr>
              <w:jc w:val="both"/>
              <w:rPr>
                <w:sz w:val="20"/>
                <w:szCs w:val="20"/>
                <w:lang w:val="en-GB" w:eastAsia="ja-JP"/>
              </w:rPr>
            </w:pPr>
            <w:r w:rsidRPr="002A5F33">
              <w:rPr>
                <w:sz w:val="20"/>
                <w:szCs w:val="20"/>
                <w:lang w:val="en-GB" w:eastAsia="ja-JP"/>
              </w:rPr>
              <w:t>Rank 4</w:t>
            </w:r>
          </w:p>
        </w:tc>
      </w:tr>
      <w:tr w:rsidR="00F50EA7" w:rsidRPr="00B61660" w14:paraId="79ED6FD3" w14:textId="77777777" w:rsidTr="00BC0015">
        <w:tc>
          <w:tcPr>
            <w:tcW w:w="1979" w:type="pct"/>
            <w:tcBorders>
              <w:right w:val="double" w:sz="4" w:space="0" w:color="000000"/>
            </w:tcBorders>
            <w:shd w:val="clear" w:color="auto" w:fill="F4B083" w:themeFill="accent2" w:themeFillTint="99"/>
          </w:tcPr>
          <w:p w14:paraId="1517FFEB" w14:textId="4D76F95A" w:rsidR="00F50EA7" w:rsidRPr="002E0747" w:rsidRDefault="00F50EA7" w:rsidP="00F50EA7">
            <w:pPr>
              <w:jc w:val="both"/>
              <w:rPr>
                <w:sz w:val="20"/>
                <w:szCs w:val="20"/>
                <w:lang w:val="en-GB" w:eastAsia="ja-JP"/>
              </w:rPr>
            </w:pPr>
            <w:r w:rsidRPr="002E0747">
              <w:rPr>
                <w:sz w:val="20"/>
                <w:szCs w:val="20"/>
                <w:lang w:val="en-GB" w:eastAsia="ja-JP"/>
              </w:rPr>
              <w:t xml:space="preserve">Rel16 </w:t>
            </w:r>
            <w:proofErr w:type="spellStart"/>
            <w:r w:rsidRPr="002E0747">
              <w:rPr>
                <w:sz w:val="20"/>
                <w:szCs w:val="20"/>
                <w:lang w:val="en-GB" w:eastAsia="ja-JP"/>
              </w:rPr>
              <w:t>eType</w:t>
            </w:r>
            <w:proofErr w:type="spellEnd"/>
            <w:r w:rsidRPr="002E0747">
              <w:rPr>
                <w:sz w:val="20"/>
                <w:szCs w:val="20"/>
                <w:lang w:val="en-GB" w:eastAsia="ja-JP"/>
              </w:rPr>
              <w:t xml:space="preserve">-II PC1 (on </w:t>
            </w:r>
            <w:r w:rsidR="00EF0E8E" w:rsidRPr="002E0747">
              <w:rPr>
                <w:sz w:val="20"/>
                <w:szCs w:val="20"/>
                <w:lang w:val="en-GB" w:eastAsia="ja-JP"/>
              </w:rPr>
              <w:t>10MHz</w:t>
            </w:r>
            <w:r w:rsidRPr="002E0747">
              <w:rPr>
                <w:sz w:val="20"/>
                <w:szCs w:val="20"/>
                <w:lang w:val="en-GB" w:eastAsia="ja-JP"/>
              </w:rPr>
              <w:t xml:space="preserve"> test set)</w:t>
            </w:r>
          </w:p>
        </w:tc>
        <w:tc>
          <w:tcPr>
            <w:tcW w:w="494" w:type="pct"/>
            <w:tcBorders>
              <w:left w:val="double" w:sz="4" w:space="0" w:color="000000"/>
            </w:tcBorders>
          </w:tcPr>
          <w:p w14:paraId="22F53247" w14:textId="092D26DE" w:rsidR="00F50EA7" w:rsidRPr="002E0747" w:rsidRDefault="00F50EA7" w:rsidP="00F50EA7">
            <w:pPr>
              <w:jc w:val="both"/>
              <w:rPr>
                <w:sz w:val="20"/>
                <w:szCs w:val="20"/>
                <w:lang w:val="en-GB" w:eastAsia="ja-JP"/>
              </w:rPr>
            </w:pPr>
            <w:r w:rsidRPr="002E0747">
              <w:rPr>
                <w:sz w:val="20"/>
                <w:szCs w:val="20"/>
                <w:lang w:val="en-GB" w:eastAsia="ja-JP"/>
              </w:rPr>
              <w:t>0.723</w:t>
            </w:r>
          </w:p>
        </w:tc>
        <w:tc>
          <w:tcPr>
            <w:tcW w:w="494" w:type="pct"/>
          </w:tcPr>
          <w:p w14:paraId="33969C8B" w14:textId="2438B963" w:rsidR="00F50EA7" w:rsidRPr="002E0747" w:rsidRDefault="00F50EA7" w:rsidP="00F50EA7">
            <w:pPr>
              <w:jc w:val="both"/>
              <w:rPr>
                <w:sz w:val="20"/>
                <w:szCs w:val="20"/>
                <w:lang w:val="en-GB" w:eastAsia="ja-JP"/>
              </w:rPr>
            </w:pPr>
            <w:r w:rsidRPr="002E0747">
              <w:rPr>
                <w:sz w:val="20"/>
                <w:szCs w:val="20"/>
                <w:lang w:val="en-GB" w:eastAsia="ja-JP"/>
              </w:rPr>
              <w:t>0.550</w:t>
            </w:r>
          </w:p>
        </w:tc>
        <w:tc>
          <w:tcPr>
            <w:tcW w:w="524" w:type="pct"/>
          </w:tcPr>
          <w:p w14:paraId="340056AA" w14:textId="2F2CE149" w:rsidR="00F50EA7" w:rsidRPr="002E0747" w:rsidRDefault="00F50EA7" w:rsidP="00F50EA7">
            <w:pPr>
              <w:jc w:val="both"/>
              <w:rPr>
                <w:sz w:val="20"/>
                <w:szCs w:val="20"/>
                <w:lang w:val="en-GB" w:eastAsia="ja-JP"/>
              </w:rPr>
            </w:pPr>
            <w:r w:rsidRPr="002E0747">
              <w:rPr>
                <w:sz w:val="20"/>
                <w:szCs w:val="20"/>
                <w:lang w:val="en-GB" w:eastAsia="ja-JP"/>
              </w:rPr>
              <w:t>0.156</w:t>
            </w:r>
          </w:p>
        </w:tc>
        <w:tc>
          <w:tcPr>
            <w:tcW w:w="524" w:type="pct"/>
            <w:tcBorders>
              <w:right w:val="double" w:sz="4" w:space="0" w:color="000000"/>
            </w:tcBorders>
          </w:tcPr>
          <w:p w14:paraId="0C098D41" w14:textId="67CB6A96" w:rsidR="00F50EA7" w:rsidRPr="002E0747" w:rsidRDefault="00F50EA7" w:rsidP="00F50EA7">
            <w:pPr>
              <w:jc w:val="both"/>
              <w:rPr>
                <w:sz w:val="20"/>
                <w:szCs w:val="20"/>
                <w:lang w:val="en-GB" w:eastAsia="ja-JP"/>
              </w:rPr>
            </w:pPr>
            <w:r w:rsidRPr="002E0747">
              <w:rPr>
                <w:sz w:val="20"/>
                <w:szCs w:val="20"/>
                <w:lang w:val="en-GB" w:eastAsia="ja-JP"/>
              </w:rPr>
              <w:t>0.101</w:t>
            </w:r>
          </w:p>
        </w:tc>
        <w:tc>
          <w:tcPr>
            <w:tcW w:w="494" w:type="pct"/>
            <w:tcBorders>
              <w:left w:val="double" w:sz="4" w:space="0" w:color="000000"/>
            </w:tcBorders>
          </w:tcPr>
          <w:p w14:paraId="657CB3C1" w14:textId="17D90AC3" w:rsidR="00F50EA7" w:rsidRPr="002E0747" w:rsidRDefault="007B1BB1" w:rsidP="00F50EA7">
            <w:pPr>
              <w:jc w:val="both"/>
              <w:rPr>
                <w:sz w:val="20"/>
                <w:szCs w:val="20"/>
                <w:lang w:val="en-GB" w:eastAsia="ja-JP"/>
              </w:rPr>
            </w:pPr>
            <w:r w:rsidRPr="002E0747">
              <w:rPr>
                <w:sz w:val="20"/>
                <w:szCs w:val="20"/>
                <w:lang w:val="en-GB" w:eastAsia="ja-JP"/>
              </w:rPr>
              <w:t>0.</w:t>
            </w:r>
            <w:r w:rsidR="00F50EA7" w:rsidRPr="002E0747">
              <w:rPr>
                <w:sz w:val="20"/>
                <w:szCs w:val="20"/>
                <w:lang w:val="en-GB" w:eastAsia="ja-JP"/>
              </w:rPr>
              <w:t>760</w:t>
            </w:r>
          </w:p>
        </w:tc>
        <w:tc>
          <w:tcPr>
            <w:tcW w:w="494" w:type="pct"/>
          </w:tcPr>
          <w:p w14:paraId="7C08D557" w14:textId="20B30DBE" w:rsidR="00F50EA7" w:rsidRPr="002E0747" w:rsidRDefault="007B1BB1" w:rsidP="00F50EA7">
            <w:pPr>
              <w:jc w:val="both"/>
              <w:rPr>
                <w:sz w:val="20"/>
                <w:szCs w:val="20"/>
                <w:lang w:val="en-GB" w:eastAsia="ja-JP"/>
              </w:rPr>
            </w:pPr>
            <w:r w:rsidRPr="002E0747">
              <w:rPr>
                <w:sz w:val="20"/>
                <w:szCs w:val="20"/>
                <w:lang w:val="en-GB" w:eastAsia="ja-JP"/>
              </w:rPr>
              <w:t>0.</w:t>
            </w:r>
            <w:r w:rsidR="00F50EA7" w:rsidRPr="002E0747">
              <w:rPr>
                <w:sz w:val="20"/>
                <w:szCs w:val="20"/>
                <w:lang w:val="en-GB" w:eastAsia="ja-JP"/>
              </w:rPr>
              <w:t>714</w:t>
            </w:r>
          </w:p>
        </w:tc>
      </w:tr>
      <w:tr w:rsidR="0012369A" w:rsidRPr="00B61660" w14:paraId="5CFE3897" w14:textId="77777777" w:rsidTr="00BC0015">
        <w:tc>
          <w:tcPr>
            <w:tcW w:w="1979" w:type="pct"/>
            <w:tcBorders>
              <w:right w:val="double" w:sz="4" w:space="0" w:color="000000"/>
            </w:tcBorders>
            <w:shd w:val="clear" w:color="auto" w:fill="F4B083" w:themeFill="accent2" w:themeFillTint="99"/>
          </w:tcPr>
          <w:p w14:paraId="1F0F59E9" w14:textId="1784C789" w:rsidR="0012369A" w:rsidRPr="002E0747" w:rsidRDefault="0012369A" w:rsidP="0012369A">
            <w:pPr>
              <w:jc w:val="both"/>
              <w:rPr>
                <w:sz w:val="20"/>
                <w:szCs w:val="20"/>
                <w:lang w:val="en-GB" w:eastAsia="ja-JP"/>
              </w:rPr>
            </w:pPr>
            <w:r w:rsidRPr="002E0747">
              <w:rPr>
                <w:sz w:val="20"/>
                <w:szCs w:val="20"/>
                <w:lang w:val="en-GB" w:eastAsia="ja-JP"/>
              </w:rPr>
              <w:t>AE (on 10MHz test set</w:t>
            </w:r>
            <w:r w:rsidR="00944883">
              <w:rPr>
                <w:sz w:val="20"/>
                <w:szCs w:val="20"/>
                <w:lang w:val="en-GB" w:eastAsia="ja-JP"/>
              </w:rPr>
              <w:t xml:space="preserve"> </w:t>
            </w:r>
            <w:r w:rsidR="00EC7D73">
              <w:rPr>
                <w:sz w:val="20"/>
                <w:szCs w:val="20"/>
                <w:lang w:val="en-GB" w:eastAsia="ja-JP"/>
              </w:rPr>
              <w:t xml:space="preserve">with granularity </w:t>
            </w:r>
            <w:r w:rsidR="00944883">
              <w:rPr>
                <w:sz w:val="20"/>
                <w:szCs w:val="20"/>
                <w:lang w:val="en-GB" w:eastAsia="ja-JP"/>
              </w:rPr>
              <w:t>according to agre</w:t>
            </w:r>
            <w:r w:rsidR="00EC7D73">
              <w:rPr>
                <w:sz w:val="20"/>
                <w:szCs w:val="20"/>
                <w:lang w:val="en-GB" w:eastAsia="ja-JP"/>
              </w:rPr>
              <w:t>ement</w:t>
            </w:r>
            <w:r w:rsidRPr="002E0747">
              <w:rPr>
                <w:sz w:val="20"/>
                <w:szCs w:val="20"/>
                <w:lang w:val="en-GB" w:eastAsia="ja-JP"/>
              </w:rPr>
              <w:t>)</w:t>
            </w:r>
          </w:p>
        </w:tc>
        <w:tc>
          <w:tcPr>
            <w:tcW w:w="494" w:type="pct"/>
            <w:tcBorders>
              <w:left w:val="double" w:sz="4" w:space="0" w:color="000000"/>
            </w:tcBorders>
          </w:tcPr>
          <w:p w14:paraId="2AF8F43F" w14:textId="6EE818DB" w:rsidR="0012369A" w:rsidRPr="002E0747" w:rsidRDefault="0012369A" w:rsidP="0012369A">
            <w:pPr>
              <w:jc w:val="both"/>
              <w:rPr>
                <w:sz w:val="20"/>
                <w:szCs w:val="20"/>
                <w:lang w:val="en-GB" w:eastAsia="ja-JP"/>
              </w:rPr>
            </w:pPr>
            <w:r w:rsidRPr="002E0747">
              <w:rPr>
                <w:sz w:val="20"/>
                <w:szCs w:val="20"/>
                <w:lang w:val="en-GB" w:eastAsia="ja-JP"/>
              </w:rPr>
              <w:t>0.751 (+3.9%)</w:t>
            </w:r>
          </w:p>
        </w:tc>
        <w:tc>
          <w:tcPr>
            <w:tcW w:w="494" w:type="pct"/>
          </w:tcPr>
          <w:p w14:paraId="2BBEDBFF" w14:textId="590E7335" w:rsidR="0012369A" w:rsidRPr="002E0747" w:rsidRDefault="0012369A" w:rsidP="0012369A">
            <w:pPr>
              <w:jc w:val="both"/>
              <w:rPr>
                <w:sz w:val="20"/>
                <w:szCs w:val="20"/>
                <w:lang w:val="en-GB" w:eastAsia="ja-JP"/>
              </w:rPr>
            </w:pPr>
            <w:r w:rsidRPr="002E0747">
              <w:rPr>
                <w:sz w:val="20"/>
                <w:szCs w:val="20"/>
                <w:lang w:val="en-GB" w:eastAsia="ja-JP"/>
              </w:rPr>
              <w:t>0.610 (+11%)</w:t>
            </w:r>
          </w:p>
        </w:tc>
        <w:tc>
          <w:tcPr>
            <w:tcW w:w="524" w:type="pct"/>
          </w:tcPr>
          <w:p w14:paraId="540A8793" w14:textId="1A669697" w:rsidR="0012369A" w:rsidRPr="002E0747" w:rsidRDefault="0012369A" w:rsidP="0012369A">
            <w:pPr>
              <w:jc w:val="both"/>
              <w:rPr>
                <w:sz w:val="20"/>
                <w:szCs w:val="20"/>
                <w:lang w:val="en-GB" w:eastAsia="ja-JP"/>
              </w:rPr>
            </w:pPr>
            <w:r w:rsidRPr="002E0747">
              <w:rPr>
                <w:sz w:val="20"/>
                <w:szCs w:val="20"/>
                <w:lang w:val="en-GB" w:eastAsia="ja-JP"/>
              </w:rPr>
              <w:t>0.347 (+122%)</w:t>
            </w:r>
          </w:p>
        </w:tc>
        <w:tc>
          <w:tcPr>
            <w:tcW w:w="524" w:type="pct"/>
            <w:tcBorders>
              <w:right w:val="double" w:sz="4" w:space="0" w:color="000000"/>
            </w:tcBorders>
          </w:tcPr>
          <w:p w14:paraId="32FFE640" w14:textId="6CABECA1" w:rsidR="0012369A" w:rsidRPr="002E0747" w:rsidRDefault="0012369A" w:rsidP="0012369A">
            <w:pPr>
              <w:jc w:val="both"/>
              <w:rPr>
                <w:sz w:val="20"/>
                <w:szCs w:val="20"/>
                <w:lang w:val="en-GB" w:eastAsia="ja-JP"/>
              </w:rPr>
            </w:pPr>
            <w:r w:rsidRPr="002E0747">
              <w:rPr>
                <w:sz w:val="20"/>
                <w:szCs w:val="20"/>
                <w:lang w:val="en-GB" w:eastAsia="ja-JP"/>
              </w:rPr>
              <w:t>0.260 (+157%)</w:t>
            </w:r>
          </w:p>
        </w:tc>
        <w:tc>
          <w:tcPr>
            <w:tcW w:w="494" w:type="pct"/>
            <w:tcBorders>
              <w:left w:val="double" w:sz="4" w:space="0" w:color="000000"/>
            </w:tcBorders>
          </w:tcPr>
          <w:p w14:paraId="1E30E28B" w14:textId="1AA1CB29" w:rsidR="0012369A" w:rsidRPr="002E0747" w:rsidRDefault="0012369A" w:rsidP="0012369A">
            <w:pPr>
              <w:jc w:val="both"/>
              <w:rPr>
                <w:sz w:val="20"/>
                <w:szCs w:val="20"/>
                <w:lang w:val="en-GB" w:eastAsia="ja-JP"/>
              </w:rPr>
            </w:pPr>
            <w:r w:rsidRPr="002E0747">
              <w:rPr>
                <w:sz w:val="20"/>
                <w:szCs w:val="20"/>
                <w:lang w:val="en-GB" w:eastAsia="ja-JP"/>
              </w:rPr>
              <w:t xml:space="preserve">0.786 </w:t>
            </w:r>
            <w:r w:rsidRPr="00534B25">
              <w:rPr>
                <w:color w:val="70AD47" w:themeColor="accent6"/>
                <w:szCs w:val="20"/>
                <w:lang w:val="en-GB" w:eastAsia="ja-JP"/>
              </w:rPr>
              <w:t>(+3.4%)</w:t>
            </w:r>
          </w:p>
        </w:tc>
        <w:tc>
          <w:tcPr>
            <w:tcW w:w="494" w:type="pct"/>
          </w:tcPr>
          <w:p w14:paraId="546FB84D" w14:textId="4BFBA24F" w:rsidR="0012369A" w:rsidRPr="002E0747" w:rsidRDefault="0012369A" w:rsidP="0012369A">
            <w:pPr>
              <w:jc w:val="both"/>
              <w:rPr>
                <w:sz w:val="20"/>
                <w:szCs w:val="20"/>
                <w:lang w:val="en-GB" w:eastAsia="ja-JP"/>
              </w:rPr>
            </w:pPr>
            <w:r w:rsidRPr="002E0747">
              <w:rPr>
                <w:sz w:val="20"/>
                <w:szCs w:val="20"/>
                <w:lang w:val="en-GB" w:eastAsia="ja-JP"/>
              </w:rPr>
              <w:t xml:space="preserve">0.764 </w:t>
            </w:r>
            <w:r w:rsidRPr="00534B25">
              <w:rPr>
                <w:color w:val="70AD47" w:themeColor="accent6"/>
                <w:szCs w:val="20"/>
                <w:lang w:val="en-GB" w:eastAsia="ja-JP"/>
              </w:rPr>
              <w:t>(+7.0%)</w:t>
            </w:r>
          </w:p>
        </w:tc>
      </w:tr>
      <w:tr w:rsidR="0012369A" w:rsidRPr="00B61660" w14:paraId="4B5BAAB0" w14:textId="77777777" w:rsidTr="00BC0015">
        <w:tc>
          <w:tcPr>
            <w:tcW w:w="1979" w:type="pct"/>
            <w:tcBorders>
              <w:top w:val="thinThickThinSmallGap" w:sz="24" w:space="0" w:color="000000"/>
              <w:right w:val="double" w:sz="4" w:space="0" w:color="000000"/>
            </w:tcBorders>
            <w:shd w:val="clear" w:color="auto" w:fill="F4B083" w:themeFill="accent2" w:themeFillTint="99"/>
          </w:tcPr>
          <w:p w14:paraId="37FCE135" w14:textId="46C10F86" w:rsidR="0012369A" w:rsidRPr="002E0747" w:rsidRDefault="0012369A" w:rsidP="0012369A">
            <w:pPr>
              <w:jc w:val="both"/>
              <w:rPr>
                <w:sz w:val="20"/>
                <w:szCs w:val="20"/>
                <w:lang w:val="en-GB" w:eastAsia="ja-JP"/>
              </w:rPr>
            </w:pPr>
            <w:r w:rsidRPr="002E0747">
              <w:rPr>
                <w:sz w:val="20"/>
                <w:szCs w:val="20"/>
                <w:lang w:val="en-GB" w:eastAsia="ja-JP"/>
              </w:rPr>
              <w:t xml:space="preserve">Rel16 </w:t>
            </w:r>
            <w:proofErr w:type="spellStart"/>
            <w:r w:rsidRPr="002E0747">
              <w:rPr>
                <w:sz w:val="20"/>
                <w:szCs w:val="20"/>
                <w:lang w:val="en-GB" w:eastAsia="ja-JP"/>
              </w:rPr>
              <w:t>eType</w:t>
            </w:r>
            <w:proofErr w:type="spellEnd"/>
            <w:r w:rsidRPr="002E0747">
              <w:rPr>
                <w:sz w:val="20"/>
                <w:szCs w:val="20"/>
                <w:lang w:val="en-GB" w:eastAsia="ja-JP"/>
              </w:rPr>
              <w:t>-II PC1 (on 20MHz test set)</w:t>
            </w:r>
          </w:p>
        </w:tc>
        <w:tc>
          <w:tcPr>
            <w:tcW w:w="494" w:type="pct"/>
            <w:tcBorders>
              <w:top w:val="thinThickThinSmallGap" w:sz="24" w:space="0" w:color="000000"/>
              <w:left w:val="double" w:sz="4" w:space="0" w:color="000000"/>
            </w:tcBorders>
          </w:tcPr>
          <w:p w14:paraId="0FBA2343" w14:textId="464995BF" w:rsidR="0012369A" w:rsidRPr="002E0747" w:rsidRDefault="0012369A" w:rsidP="0012369A">
            <w:pPr>
              <w:jc w:val="both"/>
              <w:rPr>
                <w:sz w:val="20"/>
                <w:szCs w:val="20"/>
                <w:lang w:val="en-GB" w:eastAsia="ja-JP"/>
              </w:rPr>
            </w:pPr>
            <w:r w:rsidRPr="002E0747">
              <w:rPr>
                <w:sz w:val="20"/>
                <w:szCs w:val="20"/>
                <w:lang w:val="en-GB" w:eastAsia="ja-JP"/>
              </w:rPr>
              <w:t>0.706</w:t>
            </w:r>
          </w:p>
        </w:tc>
        <w:tc>
          <w:tcPr>
            <w:tcW w:w="494" w:type="pct"/>
            <w:tcBorders>
              <w:top w:val="thinThickThinSmallGap" w:sz="24" w:space="0" w:color="000000"/>
            </w:tcBorders>
          </w:tcPr>
          <w:p w14:paraId="72E784FF" w14:textId="10029DC0" w:rsidR="0012369A" w:rsidRPr="002E0747" w:rsidRDefault="0012369A" w:rsidP="0012369A">
            <w:pPr>
              <w:jc w:val="both"/>
              <w:rPr>
                <w:sz w:val="20"/>
                <w:szCs w:val="20"/>
                <w:lang w:val="en-GB" w:eastAsia="ja-JP"/>
              </w:rPr>
            </w:pPr>
            <w:r w:rsidRPr="002E0747">
              <w:rPr>
                <w:sz w:val="20"/>
                <w:szCs w:val="20"/>
                <w:lang w:val="en-GB" w:eastAsia="ja-JP"/>
              </w:rPr>
              <w:t>0.533</w:t>
            </w:r>
          </w:p>
        </w:tc>
        <w:tc>
          <w:tcPr>
            <w:tcW w:w="524" w:type="pct"/>
            <w:tcBorders>
              <w:top w:val="thinThickThinSmallGap" w:sz="24" w:space="0" w:color="000000"/>
            </w:tcBorders>
          </w:tcPr>
          <w:p w14:paraId="36E62BAA" w14:textId="4F6A8EAA" w:rsidR="0012369A" w:rsidRPr="002E0747" w:rsidRDefault="0012369A" w:rsidP="0012369A">
            <w:pPr>
              <w:jc w:val="both"/>
              <w:rPr>
                <w:sz w:val="20"/>
                <w:szCs w:val="20"/>
                <w:lang w:val="en-GB" w:eastAsia="ja-JP"/>
              </w:rPr>
            </w:pPr>
            <w:r w:rsidRPr="002E0747">
              <w:rPr>
                <w:sz w:val="20"/>
                <w:szCs w:val="20"/>
                <w:lang w:val="en-GB" w:eastAsia="ja-JP"/>
              </w:rPr>
              <w:t>0.155</w:t>
            </w:r>
          </w:p>
        </w:tc>
        <w:tc>
          <w:tcPr>
            <w:tcW w:w="524" w:type="pct"/>
            <w:tcBorders>
              <w:top w:val="thinThickThinSmallGap" w:sz="24" w:space="0" w:color="000000"/>
              <w:right w:val="double" w:sz="4" w:space="0" w:color="000000"/>
            </w:tcBorders>
          </w:tcPr>
          <w:p w14:paraId="3725EA81" w14:textId="45EFE746" w:rsidR="0012369A" w:rsidRPr="002E0747" w:rsidRDefault="0012369A" w:rsidP="0012369A">
            <w:pPr>
              <w:jc w:val="both"/>
              <w:rPr>
                <w:sz w:val="20"/>
                <w:szCs w:val="20"/>
                <w:lang w:val="en-GB" w:eastAsia="ja-JP"/>
              </w:rPr>
            </w:pPr>
            <w:r w:rsidRPr="002E0747">
              <w:rPr>
                <w:sz w:val="20"/>
                <w:szCs w:val="20"/>
                <w:lang w:val="en-GB" w:eastAsia="ja-JP"/>
              </w:rPr>
              <w:t>0.104</w:t>
            </w:r>
          </w:p>
        </w:tc>
        <w:tc>
          <w:tcPr>
            <w:tcW w:w="494" w:type="pct"/>
            <w:tcBorders>
              <w:top w:val="thinThickThinSmallGap" w:sz="24" w:space="0" w:color="000000"/>
              <w:left w:val="double" w:sz="4" w:space="0" w:color="000000"/>
            </w:tcBorders>
          </w:tcPr>
          <w:p w14:paraId="44A23739" w14:textId="443062FA" w:rsidR="0012369A" w:rsidRPr="002E0747" w:rsidRDefault="0012369A" w:rsidP="0012369A">
            <w:pPr>
              <w:jc w:val="both"/>
              <w:rPr>
                <w:sz w:val="20"/>
                <w:szCs w:val="20"/>
                <w:lang w:val="en-GB" w:eastAsia="ja-JP"/>
              </w:rPr>
            </w:pPr>
            <w:r w:rsidRPr="002E0747">
              <w:rPr>
                <w:sz w:val="20"/>
                <w:szCs w:val="20"/>
                <w:lang w:val="en-GB" w:eastAsia="ja-JP"/>
              </w:rPr>
              <w:t>0.756</w:t>
            </w:r>
          </w:p>
        </w:tc>
        <w:tc>
          <w:tcPr>
            <w:tcW w:w="494" w:type="pct"/>
            <w:tcBorders>
              <w:top w:val="thinThickThinSmallGap" w:sz="24" w:space="0" w:color="000000"/>
            </w:tcBorders>
          </w:tcPr>
          <w:p w14:paraId="1E2D4FD0" w14:textId="0F51E87D" w:rsidR="0012369A" w:rsidRPr="002E0747" w:rsidRDefault="0012369A" w:rsidP="0012369A">
            <w:pPr>
              <w:jc w:val="both"/>
              <w:rPr>
                <w:sz w:val="20"/>
                <w:szCs w:val="20"/>
                <w:lang w:val="en-GB" w:eastAsia="ja-JP"/>
              </w:rPr>
            </w:pPr>
            <w:r w:rsidRPr="002E0747">
              <w:rPr>
                <w:sz w:val="20"/>
                <w:szCs w:val="20"/>
                <w:lang w:val="en-GB" w:eastAsia="ja-JP"/>
              </w:rPr>
              <w:t>0.716</w:t>
            </w:r>
          </w:p>
        </w:tc>
      </w:tr>
      <w:tr w:rsidR="0012369A" w:rsidRPr="00B61660" w14:paraId="3DD7B731" w14:textId="77777777" w:rsidTr="00BC0015">
        <w:tc>
          <w:tcPr>
            <w:tcW w:w="1979" w:type="pct"/>
            <w:tcBorders>
              <w:right w:val="double" w:sz="4" w:space="0" w:color="000000"/>
            </w:tcBorders>
            <w:shd w:val="clear" w:color="auto" w:fill="F4B083" w:themeFill="accent2" w:themeFillTint="99"/>
          </w:tcPr>
          <w:p w14:paraId="61529A57" w14:textId="58B618DA" w:rsidR="0012369A" w:rsidRPr="002E0747" w:rsidRDefault="0012369A" w:rsidP="0012369A">
            <w:pPr>
              <w:jc w:val="both"/>
              <w:rPr>
                <w:sz w:val="20"/>
                <w:szCs w:val="20"/>
                <w:lang w:val="en-GB" w:eastAsia="ja-JP"/>
              </w:rPr>
            </w:pPr>
            <w:r w:rsidRPr="002E0747">
              <w:rPr>
                <w:sz w:val="20"/>
                <w:szCs w:val="20"/>
                <w:lang w:val="en-GB" w:eastAsia="ja-JP"/>
              </w:rPr>
              <w:t>AE (on 20MHz test set</w:t>
            </w:r>
            <w:r w:rsidR="00EC7D73">
              <w:rPr>
                <w:sz w:val="20"/>
                <w:szCs w:val="20"/>
                <w:lang w:val="en-GB" w:eastAsia="ja-JP"/>
              </w:rPr>
              <w:t xml:space="preserve"> with granularity according to agreement</w:t>
            </w:r>
            <w:r w:rsidRPr="002E0747">
              <w:rPr>
                <w:sz w:val="20"/>
                <w:szCs w:val="20"/>
                <w:lang w:val="en-GB" w:eastAsia="ja-JP"/>
              </w:rPr>
              <w:t>)</w:t>
            </w:r>
          </w:p>
        </w:tc>
        <w:tc>
          <w:tcPr>
            <w:tcW w:w="494" w:type="pct"/>
            <w:tcBorders>
              <w:left w:val="double" w:sz="4" w:space="0" w:color="000000"/>
            </w:tcBorders>
          </w:tcPr>
          <w:p w14:paraId="1706651D" w14:textId="1F884844" w:rsidR="0012369A" w:rsidRPr="002E0747" w:rsidRDefault="0012369A" w:rsidP="0012369A">
            <w:pPr>
              <w:jc w:val="both"/>
              <w:rPr>
                <w:sz w:val="20"/>
                <w:szCs w:val="20"/>
                <w:lang w:val="en-GB" w:eastAsia="ja-JP"/>
              </w:rPr>
            </w:pPr>
            <w:r w:rsidRPr="002E0747">
              <w:rPr>
                <w:sz w:val="20"/>
                <w:szCs w:val="20"/>
                <w:lang w:val="en-GB" w:eastAsia="ja-JP"/>
              </w:rPr>
              <w:t>0.727 (+3.0%)</w:t>
            </w:r>
          </w:p>
        </w:tc>
        <w:tc>
          <w:tcPr>
            <w:tcW w:w="494" w:type="pct"/>
          </w:tcPr>
          <w:p w14:paraId="6B61D0DD" w14:textId="4A491864" w:rsidR="0012369A" w:rsidRPr="002E0747" w:rsidRDefault="0012369A" w:rsidP="0012369A">
            <w:pPr>
              <w:jc w:val="both"/>
              <w:rPr>
                <w:sz w:val="20"/>
                <w:szCs w:val="20"/>
                <w:lang w:val="en-GB" w:eastAsia="ja-JP"/>
              </w:rPr>
            </w:pPr>
            <w:r w:rsidRPr="002E0747">
              <w:rPr>
                <w:sz w:val="20"/>
                <w:szCs w:val="20"/>
                <w:lang w:val="en-GB" w:eastAsia="ja-JP"/>
              </w:rPr>
              <w:t>0.580 (+8.8%)</w:t>
            </w:r>
          </w:p>
        </w:tc>
        <w:tc>
          <w:tcPr>
            <w:tcW w:w="524" w:type="pct"/>
          </w:tcPr>
          <w:p w14:paraId="2296AB7E" w14:textId="71399D4D" w:rsidR="0012369A" w:rsidRPr="002E0747" w:rsidRDefault="0012369A" w:rsidP="0012369A">
            <w:pPr>
              <w:jc w:val="both"/>
              <w:rPr>
                <w:sz w:val="20"/>
                <w:szCs w:val="20"/>
                <w:lang w:val="en-GB" w:eastAsia="ja-JP"/>
              </w:rPr>
            </w:pPr>
            <w:r w:rsidRPr="002E0747">
              <w:rPr>
                <w:sz w:val="20"/>
                <w:szCs w:val="20"/>
                <w:lang w:val="en-GB" w:eastAsia="ja-JP"/>
              </w:rPr>
              <w:t>0.331 (+114%)</w:t>
            </w:r>
          </w:p>
        </w:tc>
        <w:tc>
          <w:tcPr>
            <w:tcW w:w="524" w:type="pct"/>
            <w:tcBorders>
              <w:right w:val="double" w:sz="4" w:space="0" w:color="000000"/>
            </w:tcBorders>
          </w:tcPr>
          <w:p w14:paraId="093DC855" w14:textId="4A547F2B" w:rsidR="0012369A" w:rsidRPr="002E0747" w:rsidRDefault="0012369A" w:rsidP="0012369A">
            <w:pPr>
              <w:jc w:val="both"/>
              <w:rPr>
                <w:sz w:val="20"/>
                <w:szCs w:val="20"/>
                <w:lang w:val="en-GB" w:eastAsia="ja-JP"/>
              </w:rPr>
            </w:pPr>
            <w:r w:rsidRPr="002E0747">
              <w:rPr>
                <w:sz w:val="20"/>
                <w:szCs w:val="20"/>
                <w:lang w:val="en-GB" w:eastAsia="ja-JP"/>
              </w:rPr>
              <w:t>0.246 (+137%)</w:t>
            </w:r>
          </w:p>
        </w:tc>
        <w:tc>
          <w:tcPr>
            <w:tcW w:w="494" w:type="pct"/>
            <w:tcBorders>
              <w:left w:val="double" w:sz="4" w:space="0" w:color="000000"/>
            </w:tcBorders>
          </w:tcPr>
          <w:p w14:paraId="223B2A44" w14:textId="5450CAD1" w:rsidR="0012369A" w:rsidRPr="002E0747" w:rsidRDefault="0012369A" w:rsidP="0012369A">
            <w:pPr>
              <w:jc w:val="both"/>
              <w:rPr>
                <w:sz w:val="20"/>
                <w:szCs w:val="20"/>
                <w:lang w:val="en-GB" w:eastAsia="ja-JP"/>
              </w:rPr>
            </w:pPr>
            <w:r w:rsidRPr="002E0747">
              <w:rPr>
                <w:sz w:val="20"/>
                <w:szCs w:val="20"/>
                <w:lang w:val="en-GB" w:eastAsia="ja-JP"/>
              </w:rPr>
              <w:t xml:space="preserve">0.776 </w:t>
            </w:r>
            <w:r w:rsidRPr="00534B25">
              <w:rPr>
                <w:color w:val="7030A0"/>
                <w:szCs w:val="20"/>
                <w:lang w:val="en-GB" w:eastAsia="ja-JP"/>
              </w:rPr>
              <w:t>(+2.6%)</w:t>
            </w:r>
          </w:p>
        </w:tc>
        <w:tc>
          <w:tcPr>
            <w:tcW w:w="494" w:type="pct"/>
          </w:tcPr>
          <w:p w14:paraId="52D12DD2" w14:textId="3A8191BD" w:rsidR="0012369A" w:rsidRPr="002E0747" w:rsidRDefault="0012369A" w:rsidP="0012369A">
            <w:pPr>
              <w:jc w:val="both"/>
              <w:rPr>
                <w:sz w:val="20"/>
                <w:szCs w:val="20"/>
                <w:lang w:val="en-GB" w:eastAsia="ja-JP"/>
              </w:rPr>
            </w:pPr>
            <w:r w:rsidRPr="002E0747">
              <w:rPr>
                <w:sz w:val="20"/>
                <w:szCs w:val="20"/>
                <w:lang w:val="en-GB" w:eastAsia="ja-JP"/>
              </w:rPr>
              <w:t xml:space="preserve">0.764 </w:t>
            </w:r>
            <w:r w:rsidRPr="00534B25">
              <w:rPr>
                <w:color w:val="7030A0"/>
                <w:szCs w:val="20"/>
                <w:lang w:val="en-GB" w:eastAsia="ja-JP"/>
              </w:rPr>
              <w:t>(+6.7%)</w:t>
            </w:r>
          </w:p>
        </w:tc>
      </w:tr>
      <w:tr w:rsidR="00D3645D" w:rsidRPr="002E0747" w14:paraId="7B538BB4" w14:textId="77777777" w:rsidTr="007E1966">
        <w:tc>
          <w:tcPr>
            <w:tcW w:w="1979" w:type="pct"/>
            <w:tcBorders>
              <w:top w:val="thinThickThinSmallGap" w:sz="24" w:space="0" w:color="000000"/>
              <w:right w:val="double" w:sz="4" w:space="0" w:color="000000"/>
            </w:tcBorders>
            <w:shd w:val="clear" w:color="auto" w:fill="F4B083" w:themeFill="accent2" w:themeFillTint="99"/>
          </w:tcPr>
          <w:p w14:paraId="37394E14" w14:textId="782DA464" w:rsidR="00D3645D" w:rsidRPr="00534B25" w:rsidRDefault="00D3645D" w:rsidP="007E1966">
            <w:pPr>
              <w:jc w:val="both"/>
              <w:rPr>
                <w:sz w:val="20"/>
                <w:szCs w:val="20"/>
                <w:lang w:val="en-GB" w:eastAsia="ja-JP"/>
              </w:rPr>
            </w:pPr>
            <w:r w:rsidRPr="00534B25">
              <w:rPr>
                <w:szCs w:val="20"/>
                <w:lang w:val="en-GB" w:eastAsia="ja-JP"/>
              </w:rPr>
              <w:t xml:space="preserve">Rel16 </w:t>
            </w:r>
            <w:proofErr w:type="spellStart"/>
            <w:r w:rsidRPr="00534B25">
              <w:rPr>
                <w:szCs w:val="20"/>
                <w:lang w:val="en-GB" w:eastAsia="ja-JP"/>
              </w:rPr>
              <w:t>eType</w:t>
            </w:r>
            <w:proofErr w:type="spellEnd"/>
            <w:r w:rsidRPr="00534B25">
              <w:rPr>
                <w:szCs w:val="20"/>
                <w:lang w:val="en-GB" w:eastAsia="ja-JP"/>
              </w:rPr>
              <w:t>-II PC1 (on 20MHz test set with ground truth 4RB</w:t>
            </w:r>
            <w:r w:rsidR="00D31C01" w:rsidRPr="00EC7D73">
              <w:rPr>
                <w:sz w:val="20"/>
                <w:szCs w:val="20"/>
                <w:lang w:val="en-GB" w:eastAsia="ja-JP"/>
              </w:rPr>
              <w:t>s</w:t>
            </w:r>
            <w:r w:rsidRPr="00534B25">
              <w:rPr>
                <w:szCs w:val="20"/>
                <w:lang w:val="en-GB" w:eastAsia="ja-JP"/>
              </w:rPr>
              <w:t>/subband)</w:t>
            </w:r>
          </w:p>
        </w:tc>
        <w:tc>
          <w:tcPr>
            <w:tcW w:w="494" w:type="pct"/>
            <w:tcBorders>
              <w:top w:val="thinThickThinSmallGap" w:sz="24" w:space="0" w:color="000000"/>
              <w:left w:val="double" w:sz="4" w:space="0" w:color="000000"/>
            </w:tcBorders>
          </w:tcPr>
          <w:p w14:paraId="2C752C1C" w14:textId="0CE39304" w:rsidR="00D3645D" w:rsidRPr="00534B25" w:rsidRDefault="00755D3A" w:rsidP="007E1966">
            <w:pPr>
              <w:jc w:val="both"/>
              <w:rPr>
                <w:sz w:val="20"/>
                <w:szCs w:val="20"/>
                <w:lang w:val="en-GB" w:eastAsia="ja-JP"/>
              </w:rPr>
            </w:pPr>
            <w:r w:rsidRPr="00534B25">
              <w:rPr>
                <w:szCs w:val="20"/>
                <w:lang w:val="en-GB" w:eastAsia="ja-JP"/>
              </w:rPr>
              <w:t>0.677</w:t>
            </w:r>
          </w:p>
        </w:tc>
        <w:tc>
          <w:tcPr>
            <w:tcW w:w="494" w:type="pct"/>
            <w:tcBorders>
              <w:top w:val="thinThickThinSmallGap" w:sz="24" w:space="0" w:color="000000"/>
            </w:tcBorders>
          </w:tcPr>
          <w:p w14:paraId="2629F5A8" w14:textId="1869C6AB" w:rsidR="00D3645D" w:rsidRPr="00534B25" w:rsidRDefault="00FD526D" w:rsidP="007E1966">
            <w:pPr>
              <w:jc w:val="both"/>
              <w:rPr>
                <w:sz w:val="20"/>
                <w:szCs w:val="20"/>
                <w:lang w:val="en-GB" w:eastAsia="ja-JP"/>
              </w:rPr>
            </w:pPr>
            <w:r w:rsidRPr="00534B25">
              <w:rPr>
                <w:szCs w:val="20"/>
                <w:lang w:val="en-GB" w:eastAsia="ja-JP"/>
              </w:rPr>
              <w:t>0.498</w:t>
            </w:r>
          </w:p>
        </w:tc>
        <w:tc>
          <w:tcPr>
            <w:tcW w:w="524" w:type="pct"/>
            <w:tcBorders>
              <w:top w:val="thinThickThinSmallGap" w:sz="24" w:space="0" w:color="000000"/>
            </w:tcBorders>
          </w:tcPr>
          <w:p w14:paraId="32C1EC73" w14:textId="7B7C1600" w:rsidR="00D3645D" w:rsidRPr="00534B25" w:rsidRDefault="00FD526D" w:rsidP="007E1966">
            <w:pPr>
              <w:jc w:val="both"/>
              <w:rPr>
                <w:sz w:val="20"/>
                <w:szCs w:val="20"/>
                <w:lang w:val="en-GB" w:eastAsia="ja-JP"/>
              </w:rPr>
            </w:pPr>
            <w:r w:rsidRPr="00534B25">
              <w:rPr>
                <w:szCs w:val="20"/>
                <w:lang w:val="en-GB" w:eastAsia="ja-JP"/>
              </w:rPr>
              <w:t>0.144</w:t>
            </w:r>
          </w:p>
        </w:tc>
        <w:tc>
          <w:tcPr>
            <w:tcW w:w="524" w:type="pct"/>
            <w:tcBorders>
              <w:top w:val="thinThickThinSmallGap" w:sz="24" w:space="0" w:color="000000"/>
              <w:right w:val="double" w:sz="4" w:space="0" w:color="000000"/>
            </w:tcBorders>
          </w:tcPr>
          <w:p w14:paraId="5498B704" w14:textId="2BC96818" w:rsidR="00D3645D" w:rsidRPr="00534B25" w:rsidRDefault="00FD526D" w:rsidP="007E1966">
            <w:pPr>
              <w:jc w:val="both"/>
              <w:rPr>
                <w:sz w:val="20"/>
                <w:szCs w:val="20"/>
                <w:lang w:val="en-GB" w:eastAsia="ja-JP"/>
              </w:rPr>
            </w:pPr>
            <w:r w:rsidRPr="00534B25">
              <w:rPr>
                <w:szCs w:val="20"/>
                <w:lang w:val="en-GB" w:eastAsia="ja-JP"/>
              </w:rPr>
              <w:t>0.098</w:t>
            </w:r>
          </w:p>
        </w:tc>
        <w:tc>
          <w:tcPr>
            <w:tcW w:w="494" w:type="pct"/>
            <w:tcBorders>
              <w:top w:val="thinThickThinSmallGap" w:sz="24" w:space="0" w:color="000000"/>
              <w:left w:val="double" w:sz="4" w:space="0" w:color="000000"/>
            </w:tcBorders>
          </w:tcPr>
          <w:p w14:paraId="01B1F9FC" w14:textId="512C4850" w:rsidR="00D3645D" w:rsidRPr="00534B25" w:rsidRDefault="007B7FFB" w:rsidP="007E1966">
            <w:pPr>
              <w:jc w:val="both"/>
              <w:rPr>
                <w:sz w:val="20"/>
                <w:szCs w:val="20"/>
                <w:lang w:val="en-GB" w:eastAsia="ja-JP"/>
              </w:rPr>
            </w:pPr>
            <w:r w:rsidRPr="00534B25">
              <w:rPr>
                <w:szCs w:val="20"/>
                <w:lang w:val="en-GB" w:eastAsia="ja-JP"/>
              </w:rPr>
              <w:t>0.735</w:t>
            </w:r>
          </w:p>
        </w:tc>
        <w:tc>
          <w:tcPr>
            <w:tcW w:w="494" w:type="pct"/>
            <w:tcBorders>
              <w:top w:val="thinThickThinSmallGap" w:sz="24" w:space="0" w:color="000000"/>
            </w:tcBorders>
          </w:tcPr>
          <w:p w14:paraId="23CFF0BF" w14:textId="4071E2B8" w:rsidR="00D3645D" w:rsidRPr="00534B25" w:rsidRDefault="00052BAD" w:rsidP="007E1966">
            <w:pPr>
              <w:jc w:val="both"/>
              <w:rPr>
                <w:sz w:val="20"/>
                <w:szCs w:val="20"/>
                <w:lang w:val="en-GB" w:eastAsia="ja-JP"/>
              </w:rPr>
            </w:pPr>
            <w:r w:rsidRPr="00534B25">
              <w:rPr>
                <w:szCs w:val="20"/>
                <w:lang w:val="en-GB" w:eastAsia="ja-JP"/>
              </w:rPr>
              <w:t>0.705</w:t>
            </w:r>
          </w:p>
        </w:tc>
      </w:tr>
      <w:tr w:rsidR="00D3645D" w:rsidRPr="002E0747" w14:paraId="72CEE54E" w14:textId="77777777" w:rsidTr="007E1966">
        <w:tc>
          <w:tcPr>
            <w:tcW w:w="1979" w:type="pct"/>
            <w:tcBorders>
              <w:right w:val="double" w:sz="4" w:space="0" w:color="000000"/>
            </w:tcBorders>
            <w:shd w:val="clear" w:color="auto" w:fill="F4B083" w:themeFill="accent2" w:themeFillTint="99"/>
          </w:tcPr>
          <w:p w14:paraId="4F2371B3" w14:textId="04D83035" w:rsidR="00D3645D" w:rsidRPr="00EC7D73" w:rsidRDefault="00D3645D" w:rsidP="007E1966">
            <w:pPr>
              <w:jc w:val="both"/>
              <w:rPr>
                <w:sz w:val="20"/>
                <w:szCs w:val="20"/>
                <w:lang w:val="en-GB" w:eastAsia="ja-JP"/>
              </w:rPr>
            </w:pPr>
            <w:r w:rsidRPr="00EC7D73">
              <w:rPr>
                <w:sz w:val="20"/>
                <w:szCs w:val="20"/>
                <w:lang w:val="en-GB" w:eastAsia="ja-JP"/>
              </w:rPr>
              <w:t>AE (on 20MHz test set with ground truth 4RB</w:t>
            </w:r>
            <w:r w:rsidR="00D31C01" w:rsidRPr="00EC7D73">
              <w:rPr>
                <w:sz w:val="20"/>
                <w:szCs w:val="20"/>
                <w:lang w:val="en-GB" w:eastAsia="ja-JP"/>
              </w:rPr>
              <w:t>s</w:t>
            </w:r>
            <w:r w:rsidRPr="00EC7D73">
              <w:rPr>
                <w:sz w:val="20"/>
                <w:szCs w:val="20"/>
                <w:lang w:val="en-GB" w:eastAsia="ja-JP"/>
              </w:rPr>
              <w:t>/subband)</w:t>
            </w:r>
          </w:p>
        </w:tc>
        <w:tc>
          <w:tcPr>
            <w:tcW w:w="494" w:type="pct"/>
            <w:tcBorders>
              <w:left w:val="double" w:sz="4" w:space="0" w:color="000000"/>
            </w:tcBorders>
          </w:tcPr>
          <w:p w14:paraId="1DCDBCDE" w14:textId="68109033" w:rsidR="00D3645D" w:rsidRPr="00D31C01" w:rsidRDefault="00FD526D" w:rsidP="007E1966">
            <w:pPr>
              <w:jc w:val="both"/>
              <w:rPr>
                <w:sz w:val="20"/>
                <w:szCs w:val="20"/>
                <w:lang w:val="en-GB" w:eastAsia="ja-JP"/>
              </w:rPr>
            </w:pPr>
            <w:r w:rsidRPr="00D31C01">
              <w:rPr>
                <w:sz w:val="20"/>
                <w:szCs w:val="20"/>
                <w:lang w:val="en-GB" w:eastAsia="ja-JP"/>
              </w:rPr>
              <w:t>0.696 (</w:t>
            </w:r>
            <w:r w:rsidR="0095007E" w:rsidRPr="00D31C01">
              <w:rPr>
                <w:sz w:val="20"/>
                <w:szCs w:val="20"/>
                <w:lang w:val="en-GB" w:eastAsia="ja-JP"/>
              </w:rPr>
              <w:t>+</w:t>
            </w:r>
            <w:r w:rsidRPr="00D31C01">
              <w:rPr>
                <w:sz w:val="20"/>
                <w:szCs w:val="20"/>
                <w:lang w:val="en-GB" w:eastAsia="ja-JP"/>
              </w:rPr>
              <w:t>2.8%)</w:t>
            </w:r>
          </w:p>
        </w:tc>
        <w:tc>
          <w:tcPr>
            <w:tcW w:w="494" w:type="pct"/>
          </w:tcPr>
          <w:p w14:paraId="78D34625" w14:textId="22350BC0" w:rsidR="00D3645D" w:rsidRPr="00D31C01" w:rsidRDefault="00FD526D" w:rsidP="007E1966">
            <w:pPr>
              <w:jc w:val="both"/>
              <w:rPr>
                <w:sz w:val="20"/>
                <w:szCs w:val="20"/>
                <w:lang w:val="en-GB" w:eastAsia="ja-JP"/>
              </w:rPr>
            </w:pPr>
            <w:r w:rsidRPr="00D31C01">
              <w:rPr>
                <w:sz w:val="20"/>
                <w:szCs w:val="20"/>
                <w:lang w:val="en-GB" w:eastAsia="ja-JP"/>
              </w:rPr>
              <w:t>0.540 (</w:t>
            </w:r>
            <w:r w:rsidR="0095007E" w:rsidRPr="00D31C01">
              <w:rPr>
                <w:sz w:val="20"/>
                <w:szCs w:val="20"/>
                <w:lang w:val="en-GB" w:eastAsia="ja-JP"/>
              </w:rPr>
              <w:t>+</w:t>
            </w:r>
            <w:r w:rsidRPr="00D31C01">
              <w:rPr>
                <w:sz w:val="20"/>
                <w:szCs w:val="20"/>
                <w:lang w:val="en-GB" w:eastAsia="ja-JP"/>
              </w:rPr>
              <w:t>8.4%)</w:t>
            </w:r>
          </w:p>
        </w:tc>
        <w:tc>
          <w:tcPr>
            <w:tcW w:w="524" w:type="pct"/>
          </w:tcPr>
          <w:p w14:paraId="5C36EDCE" w14:textId="6B93DA92" w:rsidR="00D3645D" w:rsidRPr="00D31C01" w:rsidRDefault="00FD526D" w:rsidP="007E1966">
            <w:pPr>
              <w:jc w:val="both"/>
              <w:rPr>
                <w:sz w:val="20"/>
                <w:szCs w:val="20"/>
                <w:lang w:val="en-GB" w:eastAsia="ja-JP"/>
              </w:rPr>
            </w:pPr>
            <w:r w:rsidRPr="00D31C01">
              <w:rPr>
                <w:sz w:val="20"/>
                <w:szCs w:val="20"/>
                <w:lang w:val="en-GB" w:eastAsia="ja-JP"/>
              </w:rPr>
              <w:t>0.298 (</w:t>
            </w:r>
            <w:r w:rsidR="0095007E" w:rsidRPr="00D31C01">
              <w:rPr>
                <w:sz w:val="20"/>
                <w:szCs w:val="20"/>
                <w:lang w:val="en-GB" w:eastAsia="ja-JP"/>
              </w:rPr>
              <w:t>+</w:t>
            </w:r>
            <w:r w:rsidRPr="00D31C01">
              <w:rPr>
                <w:sz w:val="20"/>
                <w:szCs w:val="20"/>
                <w:lang w:val="en-GB" w:eastAsia="ja-JP"/>
              </w:rPr>
              <w:t>107%)</w:t>
            </w:r>
          </w:p>
        </w:tc>
        <w:tc>
          <w:tcPr>
            <w:tcW w:w="524" w:type="pct"/>
            <w:tcBorders>
              <w:right w:val="double" w:sz="4" w:space="0" w:color="000000"/>
            </w:tcBorders>
          </w:tcPr>
          <w:p w14:paraId="424DD51F" w14:textId="728B7852" w:rsidR="00D3645D" w:rsidRPr="00D31C01" w:rsidRDefault="0095007E" w:rsidP="007E1966">
            <w:pPr>
              <w:jc w:val="both"/>
              <w:rPr>
                <w:sz w:val="20"/>
                <w:szCs w:val="20"/>
                <w:lang w:val="en-GB" w:eastAsia="ja-JP"/>
              </w:rPr>
            </w:pPr>
            <w:r w:rsidRPr="00D31C01">
              <w:rPr>
                <w:sz w:val="20"/>
                <w:szCs w:val="20"/>
                <w:lang w:val="en-GB" w:eastAsia="ja-JP"/>
              </w:rPr>
              <w:t>0.215 (+119%)</w:t>
            </w:r>
          </w:p>
        </w:tc>
        <w:tc>
          <w:tcPr>
            <w:tcW w:w="494" w:type="pct"/>
            <w:tcBorders>
              <w:left w:val="double" w:sz="4" w:space="0" w:color="000000"/>
            </w:tcBorders>
          </w:tcPr>
          <w:p w14:paraId="3EF5E592" w14:textId="582B4C17" w:rsidR="00D3645D" w:rsidRPr="00D31C01" w:rsidRDefault="007B7FFB" w:rsidP="007E1966">
            <w:pPr>
              <w:jc w:val="both"/>
              <w:rPr>
                <w:sz w:val="20"/>
                <w:szCs w:val="20"/>
                <w:lang w:val="en-GB" w:eastAsia="ja-JP"/>
              </w:rPr>
            </w:pPr>
            <w:r w:rsidRPr="00D31C01">
              <w:rPr>
                <w:sz w:val="20"/>
                <w:szCs w:val="20"/>
                <w:lang w:val="en-GB" w:eastAsia="ja-JP"/>
              </w:rPr>
              <w:t xml:space="preserve">0.754 </w:t>
            </w:r>
            <w:r w:rsidRPr="00534B25">
              <w:rPr>
                <w:color w:val="FF0000"/>
                <w:szCs w:val="20"/>
                <w:lang w:val="en-GB" w:eastAsia="ja-JP"/>
              </w:rPr>
              <w:t>(+2.6%)</w:t>
            </w:r>
          </w:p>
        </w:tc>
        <w:tc>
          <w:tcPr>
            <w:tcW w:w="494" w:type="pct"/>
          </w:tcPr>
          <w:p w14:paraId="7A74EDAC" w14:textId="12C0BD3D" w:rsidR="00D3645D" w:rsidRPr="00D31C01" w:rsidRDefault="00052BAD" w:rsidP="007E1966">
            <w:pPr>
              <w:jc w:val="both"/>
              <w:rPr>
                <w:sz w:val="20"/>
                <w:szCs w:val="20"/>
                <w:lang w:val="en-GB" w:eastAsia="ja-JP"/>
              </w:rPr>
            </w:pPr>
            <w:r w:rsidRPr="00D31C01">
              <w:rPr>
                <w:sz w:val="20"/>
                <w:szCs w:val="20"/>
                <w:lang w:val="en-GB" w:eastAsia="ja-JP"/>
              </w:rPr>
              <w:t xml:space="preserve">0.752 </w:t>
            </w:r>
            <w:r w:rsidRPr="00534B25">
              <w:rPr>
                <w:color w:val="FF0000"/>
                <w:szCs w:val="20"/>
                <w:lang w:val="en-GB" w:eastAsia="ja-JP"/>
              </w:rPr>
              <w:t>(+6.5%)</w:t>
            </w:r>
          </w:p>
        </w:tc>
      </w:tr>
      <w:tr w:rsidR="00967144" w:rsidRPr="00D3645D" w14:paraId="2A7D7EC8" w14:textId="77777777" w:rsidTr="007E1966">
        <w:tc>
          <w:tcPr>
            <w:tcW w:w="1979" w:type="pct"/>
            <w:tcBorders>
              <w:top w:val="thinThickThinSmallGap" w:sz="24" w:space="0" w:color="000000"/>
              <w:right w:val="double" w:sz="4" w:space="0" w:color="000000"/>
            </w:tcBorders>
            <w:shd w:val="clear" w:color="auto" w:fill="F4B083" w:themeFill="accent2" w:themeFillTint="99"/>
          </w:tcPr>
          <w:p w14:paraId="4FFFAC2A" w14:textId="77777777" w:rsidR="00967144" w:rsidRPr="00534B25" w:rsidRDefault="00967144" w:rsidP="007E1966">
            <w:pPr>
              <w:jc w:val="both"/>
              <w:rPr>
                <w:sz w:val="20"/>
                <w:szCs w:val="20"/>
                <w:lang w:val="en-GB" w:eastAsia="ja-JP"/>
              </w:rPr>
            </w:pPr>
            <w:r w:rsidRPr="00534B25">
              <w:rPr>
                <w:szCs w:val="20"/>
                <w:lang w:val="en-GB" w:eastAsia="ja-JP"/>
              </w:rPr>
              <w:t xml:space="preserve">Rel16 </w:t>
            </w:r>
            <w:proofErr w:type="spellStart"/>
            <w:r w:rsidRPr="00534B25">
              <w:rPr>
                <w:szCs w:val="20"/>
                <w:lang w:val="en-GB" w:eastAsia="ja-JP"/>
              </w:rPr>
              <w:t>eType</w:t>
            </w:r>
            <w:proofErr w:type="spellEnd"/>
            <w:r w:rsidRPr="00534B25">
              <w:rPr>
                <w:szCs w:val="20"/>
                <w:lang w:val="en-GB" w:eastAsia="ja-JP"/>
              </w:rPr>
              <w:t>-II PC1 (on 20MHz test set with ground truth 1RB/subband)</w:t>
            </w:r>
          </w:p>
        </w:tc>
        <w:tc>
          <w:tcPr>
            <w:tcW w:w="494" w:type="pct"/>
            <w:tcBorders>
              <w:top w:val="thinThickThinSmallGap" w:sz="24" w:space="0" w:color="000000"/>
              <w:left w:val="double" w:sz="4" w:space="0" w:color="000000"/>
            </w:tcBorders>
          </w:tcPr>
          <w:p w14:paraId="1E7CB601" w14:textId="77777777" w:rsidR="00967144" w:rsidRPr="00534B25" w:rsidRDefault="00967144" w:rsidP="007E1966">
            <w:pPr>
              <w:jc w:val="both"/>
              <w:rPr>
                <w:sz w:val="20"/>
                <w:szCs w:val="20"/>
                <w:lang w:val="en-GB" w:eastAsia="ja-JP"/>
              </w:rPr>
            </w:pPr>
            <w:r w:rsidRPr="00534B25">
              <w:rPr>
                <w:szCs w:val="20"/>
                <w:lang w:val="en-GB" w:eastAsia="ja-JP"/>
              </w:rPr>
              <w:t>0.658</w:t>
            </w:r>
          </w:p>
        </w:tc>
        <w:tc>
          <w:tcPr>
            <w:tcW w:w="494" w:type="pct"/>
            <w:tcBorders>
              <w:top w:val="thinThickThinSmallGap" w:sz="24" w:space="0" w:color="000000"/>
            </w:tcBorders>
          </w:tcPr>
          <w:p w14:paraId="315F09AC" w14:textId="77777777" w:rsidR="00967144" w:rsidRPr="00534B25" w:rsidRDefault="00967144" w:rsidP="007E1966">
            <w:pPr>
              <w:jc w:val="both"/>
              <w:rPr>
                <w:sz w:val="20"/>
                <w:szCs w:val="20"/>
                <w:lang w:val="en-GB" w:eastAsia="ja-JP"/>
              </w:rPr>
            </w:pPr>
            <w:r w:rsidRPr="00534B25">
              <w:rPr>
                <w:szCs w:val="20"/>
                <w:lang w:val="en-GB" w:eastAsia="ja-JP"/>
              </w:rPr>
              <w:t>0.477</w:t>
            </w:r>
          </w:p>
        </w:tc>
        <w:tc>
          <w:tcPr>
            <w:tcW w:w="524" w:type="pct"/>
            <w:tcBorders>
              <w:top w:val="thinThickThinSmallGap" w:sz="24" w:space="0" w:color="000000"/>
            </w:tcBorders>
          </w:tcPr>
          <w:p w14:paraId="2602E600" w14:textId="77777777" w:rsidR="00967144" w:rsidRPr="00534B25" w:rsidRDefault="00967144" w:rsidP="007E1966">
            <w:pPr>
              <w:jc w:val="both"/>
              <w:rPr>
                <w:sz w:val="20"/>
                <w:szCs w:val="20"/>
                <w:lang w:val="en-GB" w:eastAsia="ja-JP"/>
              </w:rPr>
            </w:pPr>
            <w:r w:rsidRPr="00534B25">
              <w:rPr>
                <w:szCs w:val="20"/>
                <w:lang w:val="en-GB" w:eastAsia="ja-JP"/>
              </w:rPr>
              <w:t>0.135</w:t>
            </w:r>
          </w:p>
        </w:tc>
        <w:tc>
          <w:tcPr>
            <w:tcW w:w="524" w:type="pct"/>
            <w:tcBorders>
              <w:top w:val="thinThickThinSmallGap" w:sz="24" w:space="0" w:color="000000"/>
              <w:right w:val="double" w:sz="4" w:space="0" w:color="000000"/>
            </w:tcBorders>
          </w:tcPr>
          <w:p w14:paraId="583E51A9" w14:textId="77777777" w:rsidR="00967144" w:rsidRPr="00534B25" w:rsidRDefault="00967144" w:rsidP="007E1966">
            <w:pPr>
              <w:jc w:val="both"/>
              <w:rPr>
                <w:sz w:val="20"/>
                <w:szCs w:val="20"/>
                <w:lang w:val="en-GB" w:eastAsia="ja-JP"/>
              </w:rPr>
            </w:pPr>
            <w:r w:rsidRPr="00534B25">
              <w:rPr>
                <w:szCs w:val="20"/>
                <w:lang w:val="en-GB" w:eastAsia="ja-JP"/>
              </w:rPr>
              <w:t>0.092</w:t>
            </w:r>
          </w:p>
        </w:tc>
        <w:tc>
          <w:tcPr>
            <w:tcW w:w="494" w:type="pct"/>
            <w:tcBorders>
              <w:top w:val="thinThickThinSmallGap" w:sz="24" w:space="0" w:color="000000"/>
              <w:left w:val="double" w:sz="4" w:space="0" w:color="000000"/>
            </w:tcBorders>
          </w:tcPr>
          <w:p w14:paraId="69CF9B0E" w14:textId="77777777" w:rsidR="00967144" w:rsidRPr="00534B25" w:rsidRDefault="00967144" w:rsidP="007E1966">
            <w:pPr>
              <w:jc w:val="both"/>
              <w:rPr>
                <w:sz w:val="20"/>
                <w:szCs w:val="20"/>
                <w:lang w:val="en-GB" w:eastAsia="ja-JP"/>
              </w:rPr>
            </w:pPr>
            <w:r w:rsidRPr="00534B25">
              <w:rPr>
                <w:szCs w:val="20"/>
                <w:lang w:val="en-GB" w:eastAsia="ja-JP"/>
              </w:rPr>
              <w:t>0.718</w:t>
            </w:r>
          </w:p>
        </w:tc>
        <w:tc>
          <w:tcPr>
            <w:tcW w:w="494" w:type="pct"/>
            <w:tcBorders>
              <w:top w:val="thinThickThinSmallGap" w:sz="24" w:space="0" w:color="000000"/>
            </w:tcBorders>
          </w:tcPr>
          <w:p w14:paraId="5C7C600B" w14:textId="77777777" w:rsidR="00967144" w:rsidRPr="00534B25" w:rsidRDefault="00967144" w:rsidP="007E1966">
            <w:pPr>
              <w:jc w:val="both"/>
              <w:rPr>
                <w:sz w:val="20"/>
                <w:szCs w:val="20"/>
                <w:lang w:val="en-GB" w:eastAsia="ja-JP"/>
              </w:rPr>
            </w:pPr>
            <w:r w:rsidRPr="00534B25">
              <w:rPr>
                <w:szCs w:val="20"/>
                <w:lang w:val="en-GB" w:eastAsia="ja-JP"/>
              </w:rPr>
              <w:t>0.695</w:t>
            </w:r>
          </w:p>
        </w:tc>
      </w:tr>
      <w:tr w:rsidR="00967144" w:rsidRPr="00D3645D" w14:paraId="79055483" w14:textId="77777777" w:rsidTr="007E1966">
        <w:tc>
          <w:tcPr>
            <w:tcW w:w="1979" w:type="pct"/>
            <w:tcBorders>
              <w:right w:val="double" w:sz="4" w:space="0" w:color="000000"/>
            </w:tcBorders>
            <w:shd w:val="clear" w:color="auto" w:fill="F4B083" w:themeFill="accent2" w:themeFillTint="99"/>
          </w:tcPr>
          <w:p w14:paraId="2B759101" w14:textId="77777777" w:rsidR="00967144" w:rsidRPr="00534B25" w:rsidRDefault="00967144" w:rsidP="007E1966">
            <w:pPr>
              <w:jc w:val="both"/>
              <w:rPr>
                <w:sz w:val="20"/>
                <w:szCs w:val="20"/>
                <w:lang w:val="en-GB" w:eastAsia="ja-JP"/>
              </w:rPr>
            </w:pPr>
            <w:r w:rsidRPr="00534B25">
              <w:rPr>
                <w:szCs w:val="20"/>
                <w:lang w:val="en-GB" w:eastAsia="ja-JP"/>
              </w:rPr>
              <w:t>AE (on 20MHz test set with ground truth 1RB/subband)</w:t>
            </w:r>
          </w:p>
        </w:tc>
        <w:tc>
          <w:tcPr>
            <w:tcW w:w="494" w:type="pct"/>
            <w:tcBorders>
              <w:left w:val="double" w:sz="4" w:space="0" w:color="000000"/>
            </w:tcBorders>
          </w:tcPr>
          <w:p w14:paraId="58489EBD" w14:textId="77777777" w:rsidR="00967144" w:rsidRPr="00534B25" w:rsidRDefault="00967144" w:rsidP="007E1966">
            <w:pPr>
              <w:jc w:val="both"/>
              <w:rPr>
                <w:sz w:val="20"/>
                <w:szCs w:val="20"/>
                <w:lang w:val="en-GB" w:eastAsia="ja-JP"/>
              </w:rPr>
            </w:pPr>
            <w:r w:rsidRPr="00534B25">
              <w:rPr>
                <w:szCs w:val="20"/>
                <w:lang w:val="en-GB" w:eastAsia="ja-JP"/>
              </w:rPr>
              <w:t>0.676 (+2.8%)</w:t>
            </w:r>
          </w:p>
        </w:tc>
        <w:tc>
          <w:tcPr>
            <w:tcW w:w="494" w:type="pct"/>
          </w:tcPr>
          <w:p w14:paraId="74FEAE85" w14:textId="77777777" w:rsidR="00967144" w:rsidRPr="00534B25" w:rsidRDefault="00967144" w:rsidP="007E1966">
            <w:pPr>
              <w:jc w:val="both"/>
              <w:rPr>
                <w:sz w:val="20"/>
                <w:szCs w:val="20"/>
                <w:lang w:val="en-GB" w:eastAsia="ja-JP"/>
              </w:rPr>
            </w:pPr>
            <w:r w:rsidRPr="00534B25">
              <w:rPr>
                <w:szCs w:val="20"/>
                <w:lang w:val="en-GB" w:eastAsia="ja-JP"/>
              </w:rPr>
              <w:t>0.515 (+8.0%)</w:t>
            </w:r>
          </w:p>
        </w:tc>
        <w:tc>
          <w:tcPr>
            <w:tcW w:w="524" w:type="pct"/>
          </w:tcPr>
          <w:p w14:paraId="697A19CD" w14:textId="77777777" w:rsidR="00967144" w:rsidRPr="00534B25" w:rsidRDefault="00967144" w:rsidP="007E1966">
            <w:pPr>
              <w:jc w:val="both"/>
              <w:rPr>
                <w:sz w:val="20"/>
                <w:szCs w:val="20"/>
                <w:lang w:val="en-GB" w:eastAsia="ja-JP"/>
              </w:rPr>
            </w:pPr>
            <w:r w:rsidRPr="00534B25">
              <w:rPr>
                <w:szCs w:val="20"/>
                <w:lang w:val="en-GB" w:eastAsia="ja-JP"/>
              </w:rPr>
              <w:t>0.270 (+100%)</w:t>
            </w:r>
          </w:p>
        </w:tc>
        <w:tc>
          <w:tcPr>
            <w:tcW w:w="524" w:type="pct"/>
            <w:tcBorders>
              <w:right w:val="double" w:sz="4" w:space="0" w:color="000000"/>
            </w:tcBorders>
          </w:tcPr>
          <w:p w14:paraId="0C3CC67C" w14:textId="77777777" w:rsidR="00967144" w:rsidRPr="00534B25" w:rsidRDefault="00967144" w:rsidP="007E1966">
            <w:pPr>
              <w:jc w:val="both"/>
              <w:rPr>
                <w:sz w:val="20"/>
                <w:szCs w:val="20"/>
                <w:lang w:val="en-GB" w:eastAsia="ja-JP"/>
              </w:rPr>
            </w:pPr>
            <w:r w:rsidRPr="00534B25">
              <w:rPr>
                <w:szCs w:val="20"/>
                <w:lang w:val="en-GB" w:eastAsia="ja-JP"/>
              </w:rPr>
              <w:t>0.190 (+106%)</w:t>
            </w:r>
          </w:p>
        </w:tc>
        <w:tc>
          <w:tcPr>
            <w:tcW w:w="494" w:type="pct"/>
            <w:tcBorders>
              <w:left w:val="double" w:sz="4" w:space="0" w:color="000000"/>
            </w:tcBorders>
          </w:tcPr>
          <w:p w14:paraId="129743F0" w14:textId="77777777" w:rsidR="00967144" w:rsidRPr="00534B25" w:rsidRDefault="00967144" w:rsidP="007E1966">
            <w:pPr>
              <w:jc w:val="both"/>
              <w:rPr>
                <w:sz w:val="20"/>
                <w:szCs w:val="20"/>
                <w:lang w:val="en-GB" w:eastAsia="ja-JP"/>
              </w:rPr>
            </w:pPr>
            <w:r w:rsidRPr="00534B25">
              <w:rPr>
                <w:szCs w:val="20"/>
                <w:lang w:val="en-GB" w:eastAsia="ja-JP"/>
              </w:rPr>
              <w:t>0.736 (+2.6%)</w:t>
            </w:r>
          </w:p>
        </w:tc>
        <w:tc>
          <w:tcPr>
            <w:tcW w:w="494" w:type="pct"/>
          </w:tcPr>
          <w:p w14:paraId="50160D34" w14:textId="77777777" w:rsidR="00967144" w:rsidRPr="00534B25" w:rsidRDefault="00967144" w:rsidP="007E1966">
            <w:pPr>
              <w:jc w:val="both"/>
              <w:rPr>
                <w:sz w:val="20"/>
                <w:szCs w:val="20"/>
                <w:lang w:val="en-GB" w:eastAsia="ja-JP"/>
              </w:rPr>
            </w:pPr>
            <w:r w:rsidRPr="00534B25">
              <w:rPr>
                <w:szCs w:val="20"/>
                <w:lang w:val="en-GB" w:eastAsia="ja-JP"/>
              </w:rPr>
              <w:t>0.740 (+6.5%)</w:t>
            </w:r>
          </w:p>
        </w:tc>
      </w:tr>
    </w:tbl>
    <w:p w14:paraId="5F7B4E25" w14:textId="77777777" w:rsidR="002531BD" w:rsidRDefault="002531BD" w:rsidP="00DA7E3A">
      <w:pPr>
        <w:jc w:val="both"/>
        <w:rPr>
          <w:lang w:val="en-GB" w:eastAsia="ja-JP"/>
        </w:rPr>
      </w:pPr>
    </w:p>
    <w:p w14:paraId="1FCE619E" w14:textId="069E28F3" w:rsidR="00EF5BA3" w:rsidRDefault="000667A2" w:rsidP="00EF5BA3">
      <w:pPr>
        <w:rPr>
          <w:lang w:eastAsia="en-GB"/>
        </w:rPr>
      </w:pPr>
      <w:proofErr w:type="gramStart"/>
      <w:r>
        <w:rPr>
          <w:lang w:eastAsia="en-GB"/>
        </w:rPr>
        <w:t>It</w:t>
      </w:r>
      <w:r w:rsidR="00363D72">
        <w:rPr>
          <w:lang w:eastAsia="en-GB"/>
        </w:rPr>
        <w:t xml:space="preserve"> can be seen that RAR</w:t>
      </w:r>
      <w:proofErr w:type="gramEnd"/>
      <w:r w:rsidR="00363D72">
        <w:rPr>
          <w:lang w:eastAsia="en-GB"/>
        </w:rPr>
        <w:t xml:space="preserve"> </w:t>
      </w:r>
      <w:r w:rsidR="00057DC0">
        <w:rPr>
          <w:lang w:eastAsia="en-GB"/>
        </w:rPr>
        <w:t xml:space="preserve">gains </w:t>
      </w:r>
      <w:r w:rsidR="00363D72">
        <w:rPr>
          <w:lang w:eastAsia="en-GB"/>
        </w:rPr>
        <w:t xml:space="preserve">for rank 2 and 4 are the same </w:t>
      </w:r>
      <w:r w:rsidR="007B071E">
        <w:rPr>
          <w:lang w:eastAsia="en-GB"/>
        </w:rPr>
        <w:t>when compared to the same ground truth granularity. (</w:t>
      </w:r>
      <w:r w:rsidR="00937288" w:rsidRPr="00534B25">
        <w:rPr>
          <w:color w:val="FF0000"/>
          <w:lang w:eastAsia="en-GB"/>
        </w:rPr>
        <w:t>+</w:t>
      </w:r>
      <w:r w:rsidR="007B071E" w:rsidRPr="00534B25">
        <w:rPr>
          <w:color w:val="FF0000"/>
          <w:lang w:eastAsia="en-GB"/>
        </w:rPr>
        <w:t xml:space="preserve">2.6% </w:t>
      </w:r>
      <w:r w:rsidR="007B071E">
        <w:rPr>
          <w:lang w:eastAsia="en-GB"/>
        </w:rPr>
        <w:t xml:space="preserve">and </w:t>
      </w:r>
      <w:r w:rsidR="00937288" w:rsidRPr="00534B25">
        <w:rPr>
          <w:color w:val="FF0000"/>
          <w:lang w:eastAsia="en-GB"/>
        </w:rPr>
        <w:t>+</w:t>
      </w:r>
      <w:r w:rsidR="007B071E" w:rsidRPr="00534B25">
        <w:rPr>
          <w:color w:val="FF0000"/>
          <w:lang w:eastAsia="en-GB"/>
        </w:rPr>
        <w:t xml:space="preserve">6.5% </w:t>
      </w:r>
      <w:r w:rsidR="007B071E">
        <w:rPr>
          <w:lang w:eastAsia="en-GB"/>
        </w:rPr>
        <w:t xml:space="preserve">respectively). </w:t>
      </w:r>
      <w:r w:rsidR="00AB5A70">
        <w:rPr>
          <w:lang w:eastAsia="en-GB"/>
        </w:rPr>
        <w:t>Hence, w</w:t>
      </w:r>
      <w:r w:rsidR="00EF5BA3">
        <w:rPr>
          <w:lang w:eastAsia="en-GB"/>
        </w:rPr>
        <w:t>e make the following observations</w:t>
      </w:r>
      <w:r w:rsidR="004B5F41">
        <w:rPr>
          <w:lang w:eastAsia="en-GB"/>
        </w:rPr>
        <w:t xml:space="preserve"> on the results</w:t>
      </w:r>
      <w:r w:rsidR="00EF5BA3">
        <w:rPr>
          <w:lang w:eastAsia="en-GB"/>
        </w:rPr>
        <w:t>:</w:t>
      </w:r>
    </w:p>
    <w:p w14:paraId="34BADA33" w14:textId="16142DB7" w:rsidR="00CA0FEC" w:rsidRDefault="00CA0FEC" w:rsidP="00B433C9">
      <w:pPr>
        <w:pStyle w:val="Observation"/>
      </w:pPr>
      <w:bookmarkStart w:id="43" w:name="_Toc127277369"/>
      <w:bookmarkStart w:id="44" w:name="_Toc127350185"/>
      <w:bookmarkStart w:id="45" w:name="_Toc127432946"/>
      <w:bookmarkStart w:id="46" w:name="_Toc127432984"/>
      <w:bookmarkStart w:id="47" w:name="_Toc127433011"/>
      <w:bookmarkStart w:id="48" w:name="_Toc127277370"/>
      <w:bookmarkStart w:id="49" w:name="_Toc127350186"/>
      <w:bookmarkStart w:id="50" w:name="_Toc127432947"/>
      <w:bookmarkStart w:id="51" w:name="_Toc127432985"/>
      <w:bookmarkStart w:id="52" w:name="_Toc127433012"/>
      <w:bookmarkStart w:id="53" w:name="_Toc127519494"/>
      <w:bookmarkEnd w:id="43"/>
      <w:bookmarkEnd w:id="44"/>
      <w:bookmarkEnd w:id="45"/>
      <w:bookmarkEnd w:id="46"/>
      <w:bookmarkEnd w:id="47"/>
      <w:r>
        <w:t>The gains</w:t>
      </w:r>
      <w:r w:rsidR="00033B59">
        <w:t xml:space="preserve"> of the AE model</w:t>
      </w:r>
      <w:r>
        <w:t xml:space="preserve"> over baseline</w:t>
      </w:r>
      <w:r w:rsidR="00EB2217">
        <w:t xml:space="preserve"> </w:t>
      </w:r>
      <w:r w:rsidR="00970F5F">
        <w:t>are</w:t>
      </w:r>
      <w:r w:rsidR="00EB2217">
        <w:t xml:space="preserve"> quite stable </w:t>
      </w:r>
      <w:r w:rsidR="00970F5F">
        <w:t xml:space="preserve">when changing </w:t>
      </w:r>
      <w:r w:rsidR="00EB2217">
        <w:t>the ground truth granularity, while the absolute KPI-values changes.</w:t>
      </w:r>
      <w:bookmarkEnd w:id="48"/>
      <w:bookmarkEnd w:id="49"/>
      <w:bookmarkEnd w:id="50"/>
      <w:bookmarkEnd w:id="51"/>
      <w:bookmarkEnd w:id="52"/>
      <w:bookmarkEnd w:id="53"/>
    </w:p>
    <w:p w14:paraId="4B83BF24" w14:textId="2CC9BF84" w:rsidR="00EF5BA3" w:rsidRPr="00EF5BA3" w:rsidRDefault="009B3015" w:rsidP="00EF5BA3">
      <w:pPr>
        <w:pStyle w:val="Observation"/>
      </w:pPr>
      <w:bookmarkStart w:id="54" w:name="_Toc121401730"/>
      <w:bookmarkStart w:id="55" w:name="_Toc121401969"/>
      <w:bookmarkStart w:id="56" w:name="_Toc121411674"/>
      <w:bookmarkStart w:id="57" w:name="_Toc127277371"/>
      <w:bookmarkStart w:id="58" w:name="_Toc127350187"/>
      <w:bookmarkStart w:id="59" w:name="_Toc127432948"/>
      <w:bookmarkStart w:id="60" w:name="_Toc127432986"/>
      <w:bookmarkStart w:id="61" w:name="_Toc127433013"/>
      <w:bookmarkStart w:id="62" w:name="_Toc127519495"/>
      <w:r w:rsidRPr="009B3015">
        <w:t>The</w:t>
      </w:r>
      <w:r>
        <w:t xml:space="preserve"> adjustment of subband size in the</w:t>
      </w:r>
      <w:r w:rsidRPr="009B3015">
        <w:t xml:space="preserve"> pre-processing allows for easy reconfiguration and generalization of the AI/ML-model</w:t>
      </w:r>
      <w:r w:rsidR="009418EB">
        <w:t>.</w:t>
      </w:r>
      <w:r w:rsidRPr="009B3015">
        <w:t xml:space="preserve"> </w:t>
      </w:r>
      <w:r w:rsidR="009418EB">
        <w:t>T</w:t>
      </w:r>
      <w:r w:rsidRPr="009B3015">
        <w:t>he improvements over baseline for 20 MHz bandwidth are almost the same as for the 10 MHz case for which training data was provided.</w:t>
      </w:r>
      <w:bookmarkEnd w:id="54"/>
      <w:bookmarkEnd w:id="55"/>
      <w:bookmarkEnd w:id="56"/>
      <w:bookmarkEnd w:id="57"/>
      <w:bookmarkEnd w:id="58"/>
      <w:bookmarkEnd w:id="59"/>
      <w:bookmarkEnd w:id="60"/>
      <w:bookmarkEnd w:id="61"/>
      <w:bookmarkEnd w:id="62"/>
    </w:p>
    <w:p w14:paraId="709EEA84" w14:textId="77777777" w:rsidR="00AA7F6B" w:rsidRDefault="00AA7F6B" w:rsidP="00DA7E3A">
      <w:pPr>
        <w:jc w:val="both"/>
        <w:rPr>
          <w:lang w:val="en-GB" w:eastAsia="ja-JP"/>
        </w:rPr>
      </w:pPr>
    </w:p>
    <w:p w14:paraId="0AABB165" w14:textId="59E16392" w:rsidR="00DA7E3A" w:rsidRDefault="00DA7E3A" w:rsidP="00DA7E3A">
      <w:pPr>
        <w:pStyle w:val="Heading2"/>
        <w:jc w:val="both"/>
      </w:pPr>
      <w:r>
        <w:t xml:space="preserve">Type </w:t>
      </w:r>
      <w:r w:rsidR="00CB5950">
        <w:t>2</w:t>
      </w:r>
      <w:r>
        <w:t xml:space="preserve"> Performance </w:t>
      </w:r>
      <w:r w:rsidR="00F11263">
        <w:rPr>
          <w:lang w:val="en-US"/>
        </w:rPr>
        <w:t>with</w:t>
      </w:r>
      <w:r w:rsidR="00F11263" w:rsidRPr="00BA5898">
        <w:rPr>
          <w:lang w:val="en-US"/>
        </w:rPr>
        <w:t xml:space="preserve"> </w:t>
      </w:r>
      <w:r>
        <w:t xml:space="preserve">UCI quantization </w:t>
      </w:r>
    </w:p>
    <w:p w14:paraId="77C13380" w14:textId="22E56B29" w:rsidR="00DA7E3A" w:rsidRPr="00EB3DC7" w:rsidRDefault="00DA7E3A" w:rsidP="00DA7E3A">
      <w:pPr>
        <w:jc w:val="both"/>
        <w:rPr>
          <w:bCs/>
          <w:lang w:val="en-GB" w:eastAsia="ja-JP"/>
        </w:rPr>
      </w:pPr>
      <w:r>
        <w:rPr>
          <w:lang w:val="en-GB" w:eastAsia="ja-JP"/>
        </w:rPr>
        <w:t xml:space="preserve">For this study we assume single NW and single UE vendor case (N=M=1). </w:t>
      </w:r>
      <w:r w:rsidRPr="00EB3DC7">
        <w:rPr>
          <w:bCs/>
          <w:lang w:val="en-GB" w:eastAsia="ja-JP"/>
        </w:rPr>
        <w:t>For the evaluation of quantization aware/non-aware training, the following cases are considered and reported:</w:t>
      </w:r>
    </w:p>
    <w:p w14:paraId="49E19E1A" w14:textId="77777777" w:rsidR="00DA7E3A" w:rsidRPr="00EB3DC7" w:rsidRDefault="00DA7E3A" w:rsidP="00DA7E3A">
      <w:pPr>
        <w:numPr>
          <w:ilvl w:val="0"/>
          <w:numId w:val="29"/>
        </w:numPr>
        <w:spacing w:after="0"/>
        <w:jc w:val="both"/>
        <w:rPr>
          <w:lang w:val="en-GB" w:eastAsia="ja-JP"/>
        </w:rPr>
      </w:pPr>
      <w:r w:rsidRPr="00EB3DC7">
        <w:rPr>
          <w:lang w:val="en-GB" w:eastAsia="ja-JP"/>
        </w:rPr>
        <w:t>Case 1: Quantization non-aware training, where the float-format variables are directly passed from CSI generation part to CSI reconstruction part during the training</w:t>
      </w:r>
    </w:p>
    <w:p w14:paraId="6F7B14CC" w14:textId="77777777" w:rsidR="00DA7E3A" w:rsidRPr="00EB3DC7" w:rsidRDefault="00DA7E3A" w:rsidP="00DA7E3A">
      <w:pPr>
        <w:numPr>
          <w:ilvl w:val="1"/>
          <w:numId w:val="29"/>
        </w:numPr>
        <w:spacing w:after="0"/>
        <w:jc w:val="both"/>
        <w:rPr>
          <w:lang w:val="en-GB" w:eastAsia="ja-JP"/>
        </w:rPr>
      </w:pPr>
      <w:r w:rsidRPr="00EB3DC7">
        <w:rPr>
          <w:lang w:val="en-GB" w:eastAsia="ja-JP"/>
        </w:rPr>
        <w:t xml:space="preserve">Fixed/pre-configured quantization method/parameters </w:t>
      </w:r>
      <w:proofErr w:type="gramStart"/>
      <w:r w:rsidRPr="00EB3DC7">
        <w:rPr>
          <w:lang w:val="en-GB" w:eastAsia="ja-JP"/>
        </w:rPr>
        <w:t>is</w:t>
      </w:r>
      <w:proofErr w:type="gramEnd"/>
      <w:r w:rsidRPr="00EB3DC7">
        <w:rPr>
          <w:lang w:val="en-GB" w:eastAsia="ja-JP"/>
        </w:rPr>
        <w:t xml:space="preserve"> applied for the inference phase</w:t>
      </w:r>
    </w:p>
    <w:p w14:paraId="5FD9CFA4" w14:textId="77777777" w:rsidR="00DA7E3A" w:rsidRPr="00EB3DC7" w:rsidRDefault="00DA7E3A" w:rsidP="00DA7E3A">
      <w:pPr>
        <w:numPr>
          <w:ilvl w:val="1"/>
          <w:numId w:val="29"/>
        </w:numPr>
        <w:spacing w:after="0"/>
        <w:jc w:val="both"/>
        <w:rPr>
          <w:lang w:val="en-GB" w:eastAsia="ja-JP"/>
        </w:rPr>
      </w:pPr>
      <w:r w:rsidRPr="00EB3DC7">
        <w:rPr>
          <w:lang w:val="en-GB" w:eastAsia="ja-JP"/>
        </w:rPr>
        <w:lastRenderedPageBreak/>
        <w:t>Companies to report the design of the fixed/pre-configured quantization method/parameters, e.g., quantization resolution, vector quantization codebook, etc.</w:t>
      </w:r>
    </w:p>
    <w:p w14:paraId="41FFB865" w14:textId="77777777" w:rsidR="00DA7E3A" w:rsidRPr="00EB3DC7" w:rsidRDefault="00DA7E3A" w:rsidP="00DA7E3A">
      <w:pPr>
        <w:numPr>
          <w:ilvl w:val="0"/>
          <w:numId w:val="29"/>
        </w:numPr>
        <w:spacing w:after="0"/>
        <w:jc w:val="both"/>
        <w:rPr>
          <w:lang w:val="en-GB" w:eastAsia="ja-JP"/>
        </w:rPr>
      </w:pPr>
      <w:r w:rsidRPr="00EB3DC7">
        <w:rPr>
          <w:lang w:val="en-GB" w:eastAsia="ja-JP"/>
        </w:rPr>
        <w:t>Case 2: Quantization aware training, where quantization/dequantization is involved in the training process</w:t>
      </w:r>
    </w:p>
    <w:p w14:paraId="0A51D12A" w14:textId="77777777" w:rsidR="00DA7E3A" w:rsidRPr="00EB3DC7" w:rsidRDefault="00DA7E3A" w:rsidP="00DA7E3A">
      <w:pPr>
        <w:numPr>
          <w:ilvl w:val="1"/>
          <w:numId w:val="29"/>
        </w:numPr>
        <w:spacing w:after="0"/>
        <w:jc w:val="both"/>
        <w:rPr>
          <w:lang w:val="en-GB" w:eastAsia="ja-JP"/>
        </w:rPr>
      </w:pPr>
      <w:r w:rsidRPr="00EB3DC7">
        <w:rPr>
          <w:lang w:val="en-GB" w:eastAsia="ja-JP"/>
        </w:rPr>
        <w:t>Case 2-1: Fixed/pre-configured quantization method/parameters are applied during the training phase; the same quantization codebook is applied for the inference phase</w:t>
      </w:r>
    </w:p>
    <w:p w14:paraId="7FD1DCE5" w14:textId="7B22FE4B" w:rsidR="00DA7E3A" w:rsidRPr="00EB3DC7" w:rsidRDefault="00DA7E3A" w:rsidP="00DA7E3A">
      <w:pPr>
        <w:numPr>
          <w:ilvl w:val="2"/>
          <w:numId w:val="29"/>
        </w:numPr>
        <w:spacing w:after="0"/>
        <w:jc w:val="both"/>
        <w:rPr>
          <w:lang w:val="en-GB" w:eastAsia="ja-JP"/>
        </w:rPr>
      </w:pPr>
      <w:r w:rsidRPr="00EB3DC7">
        <w:rPr>
          <w:lang w:val="en-GB" w:eastAsia="ja-JP"/>
        </w:rPr>
        <w:t>Companies to report the design of the fixed/pre-configured quantization method/parameters, e.g., quantization resolution, vector quantization codebook, etc.</w:t>
      </w:r>
    </w:p>
    <w:p w14:paraId="31143694" w14:textId="77777777" w:rsidR="00DA7E3A" w:rsidRPr="00EB3DC7" w:rsidRDefault="00DA7E3A" w:rsidP="00DA7E3A">
      <w:pPr>
        <w:numPr>
          <w:ilvl w:val="1"/>
          <w:numId w:val="29"/>
        </w:numPr>
        <w:spacing w:after="0"/>
        <w:jc w:val="both"/>
        <w:rPr>
          <w:lang w:val="en-GB" w:eastAsia="ja-JP"/>
        </w:rPr>
      </w:pPr>
      <w:r w:rsidRPr="00EB3DC7">
        <w:rPr>
          <w:lang w:val="en-GB" w:eastAsia="ja-JP"/>
        </w:rPr>
        <w:t>Case 2-2: The quantization method/parameters are updated in together with the AI/ML models during the training; when training is finished, the final quantization codebook is applied for the inference phase</w:t>
      </w:r>
    </w:p>
    <w:p w14:paraId="6F7E8921" w14:textId="77777777" w:rsidR="00DA7E3A" w:rsidRPr="00EB3DC7" w:rsidRDefault="00DA7E3A" w:rsidP="00DA7E3A">
      <w:pPr>
        <w:numPr>
          <w:ilvl w:val="2"/>
          <w:numId w:val="29"/>
        </w:numPr>
        <w:spacing w:after="0"/>
        <w:jc w:val="both"/>
        <w:rPr>
          <w:lang w:val="en-GB" w:eastAsia="ja-JP"/>
        </w:rPr>
      </w:pPr>
      <w:r w:rsidRPr="00EB3DC7">
        <w:rPr>
          <w:lang w:val="en-GB" w:eastAsia="ja-JP"/>
        </w:rPr>
        <w:t>Companies to report how to update the quantization method/parameters during the training</w:t>
      </w:r>
    </w:p>
    <w:p w14:paraId="645FAE1F" w14:textId="77777777" w:rsidR="00DA7E3A" w:rsidRPr="009E4228" w:rsidRDefault="00DA7E3A" w:rsidP="00DA7E3A">
      <w:pPr>
        <w:jc w:val="both"/>
        <w:rPr>
          <w:lang w:val="en-GB" w:eastAsia="ja-JP"/>
        </w:rPr>
      </w:pPr>
    </w:p>
    <w:p w14:paraId="52874251" w14:textId="53018170" w:rsidR="00DA7E3A" w:rsidRDefault="00DA7E3A" w:rsidP="004B6B43">
      <w:pPr>
        <w:spacing w:after="0"/>
        <w:jc w:val="both"/>
        <w:rPr>
          <w:lang w:val="en-GB" w:eastAsia="ja-JP"/>
        </w:rPr>
      </w:pPr>
      <w:r>
        <w:rPr>
          <w:lang w:val="en-GB" w:eastAsia="ja-JP"/>
        </w:rPr>
        <w:t>Here we provide results for Case 1 and Case 2-1 for N=1, M=1 case</w:t>
      </w:r>
      <w:r w:rsidR="00632113">
        <w:rPr>
          <w:lang w:val="en-GB" w:eastAsia="ja-JP"/>
        </w:rPr>
        <w:t xml:space="preserve"> and for layer 1</w:t>
      </w:r>
      <w:r w:rsidR="00467257">
        <w:rPr>
          <w:lang w:val="en-GB" w:eastAsia="ja-JP"/>
        </w:rPr>
        <w:t>.</w:t>
      </w:r>
      <w:r w:rsidR="00FA11CE">
        <w:rPr>
          <w:lang w:val="en-GB" w:eastAsia="ja-JP"/>
        </w:rPr>
        <w:t xml:space="preserve"> </w:t>
      </w:r>
      <w:r w:rsidR="006D22CC">
        <w:rPr>
          <w:lang w:val="en-GB" w:eastAsia="ja-JP"/>
        </w:rPr>
        <w:t xml:space="preserve">In the simulation, </w:t>
      </w:r>
      <w:r w:rsidR="002F765F">
        <w:rPr>
          <w:lang w:val="en-GB" w:eastAsia="ja-JP"/>
        </w:rPr>
        <w:t xml:space="preserve">fixed uniform </w:t>
      </w:r>
      <w:r w:rsidR="006D22CC">
        <w:rPr>
          <w:lang w:val="en-GB" w:eastAsia="ja-JP"/>
        </w:rPr>
        <w:t xml:space="preserve">scalar quantization is used. The quantization is applied to complex values of encoder outputs, where the real and imaginary parts are quantized with the same number of bits. For example, 4 quantization </w:t>
      </w:r>
      <w:r w:rsidR="00817A4D">
        <w:rPr>
          <w:lang w:val="en-GB" w:eastAsia="ja-JP"/>
        </w:rPr>
        <w:t>bits</w:t>
      </w:r>
      <w:r w:rsidR="006D22CC">
        <w:rPr>
          <w:lang w:val="en-GB" w:eastAsia="ja-JP"/>
        </w:rPr>
        <w:t xml:space="preserve"> refers to 2 quantization </w:t>
      </w:r>
      <w:r w:rsidR="00817A4D">
        <w:rPr>
          <w:lang w:val="en-GB" w:eastAsia="ja-JP"/>
        </w:rPr>
        <w:t>bits</w:t>
      </w:r>
      <w:r w:rsidR="006D22CC">
        <w:rPr>
          <w:lang w:val="en-GB" w:eastAsia="ja-JP"/>
        </w:rPr>
        <w:t xml:space="preserve"> for the real part and 2 quantization </w:t>
      </w:r>
      <w:r w:rsidR="00817A4D">
        <w:rPr>
          <w:lang w:val="en-GB" w:eastAsia="ja-JP"/>
        </w:rPr>
        <w:t>bits</w:t>
      </w:r>
      <w:r w:rsidR="006D22CC">
        <w:rPr>
          <w:lang w:val="en-GB" w:eastAsia="ja-JP"/>
        </w:rPr>
        <w:t xml:space="preserve"> for the imaginary part, respectively. </w:t>
      </w:r>
      <w:r w:rsidR="00F307AC">
        <w:rPr>
          <w:lang w:val="en-GB" w:eastAsia="ja-JP"/>
        </w:rPr>
        <w:t>Results are for layer 1</w:t>
      </w:r>
      <w:r w:rsidR="00EB52DB">
        <w:rPr>
          <w:lang w:val="en-GB" w:eastAsia="ja-JP"/>
        </w:rPr>
        <w:t>.</w:t>
      </w:r>
    </w:p>
    <w:p w14:paraId="25CEFA00" w14:textId="032112C8" w:rsidR="00A03AE8" w:rsidRPr="00197C44" w:rsidRDefault="00A03AE8" w:rsidP="00E36747">
      <w:pPr>
        <w:spacing w:before="240" w:after="0" w:line="312" w:lineRule="auto"/>
        <w:jc w:val="center"/>
        <w:rPr>
          <w:b/>
          <w:lang w:val="en-GB" w:eastAsia="ja-JP"/>
        </w:rPr>
      </w:pPr>
      <w:r w:rsidRPr="00197C44">
        <w:rPr>
          <w:b/>
          <w:lang w:val="en-GB" w:eastAsia="ja-JP"/>
        </w:rPr>
        <w:t xml:space="preserve">Table 4. Mean SGCS </w:t>
      </w:r>
      <w:r w:rsidR="00E73B20" w:rsidRPr="00197C44">
        <w:rPr>
          <w:b/>
          <w:lang w:val="en-GB" w:eastAsia="ja-JP"/>
        </w:rPr>
        <w:t>of</w:t>
      </w:r>
      <w:r w:rsidRPr="00197C44">
        <w:rPr>
          <w:b/>
          <w:lang w:val="en-GB" w:eastAsia="ja-JP"/>
        </w:rPr>
        <w:t xml:space="preserve"> </w:t>
      </w:r>
      <w:r w:rsidR="00C11B55">
        <w:rPr>
          <w:b/>
          <w:bCs/>
          <w:lang w:val="en-GB" w:eastAsia="ja-JP"/>
        </w:rPr>
        <w:t>various</w:t>
      </w:r>
      <w:r w:rsidR="000E1217">
        <w:rPr>
          <w:b/>
          <w:bCs/>
          <w:lang w:val="en-GB" w:eastAsia="ja-JP"/>
        </w:rPr>
        <w:t xml:space="preserve"> quantization sizes with </w:t>
      </w:r>
      <w:r w:rsidR="00A140B3">
        <w:rPr>
          <w:b/>
          <w:bCs/>
          <w:lang w:val="en-GB" w:eastAsia="ja-JP"/>
        </w:rPr>
        <w:t xml:space="preserve">Case 1 </w:t>
      </w:r>
      <w:r w:rsidRPr="00197C44">
        <w:rPr>
          <w:b/>
          <w:lang w:val="en-GB" w:eastAsia="ja-JP"/>
        </w:rPr>
        <w:t>quantization non-aware training.</w:t>
      </w:r>
    </w:p>
    <w:tbl>
      <w:tblPr>
        <w:tblW w:w="4250" w:type="dxa"/>
        <w:jc w:val="center"/>
        <w:tblCellMar>
          <w:left w:w="0" w:type="dxa"/>
          <w:right w:w="0" w:type="dxa"/>
        </w:tblCellMar>
        <w:tblLook w:val="04A0" w:firstRow="1" w:lastRow="0" w:firstColumn="1" w:lastColumn="0" w:noHBand="0" w:noVBand="1"/>
      </w:tblPr>
      <w:tblGrid>
        <w:gridCol w:w="850"/>
        <w:gridCol w:w="850"/>
        <w:gridCol w:w="850"/>
        <w:gridCol w:w="850"/>
        <w:gridCol w:w="850"/>
      </w:tblGrid>
      <w:tr w:rsidR="00A03AE8" w:rsidRPr="00A03AE8" w14:paraId="47AEA451" w14:textId="77777777" w:rsidTr="00E100F1">
        <w:trPr>
          <w:jc w:val="center"/>
        </w:trPr>
        <w:tc>
          <w:tcPr>
            <w:tcW w:w="4250" w:type="dxa"/>
            <w:gridSpan w:val="5"/>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2A8EE9DE" w14:textId="32F6DC16" w:rsidR="00A03AE8" w:rsidRPr="00A03AE8" w:rsidRDefault="00A03AE8" w:rsidP="00A03AE8">
            <w:pPr>
              <w:spacing w:after="0"/>
              <w:jc w:val="center"/>
              <w:rPr>
                <w:sz w:val="18"/>
                <w:szCs w:val="20"/>
                <w:lang w:eastAsia="ja-JP"/>
              </w:rPr>
            </w:pPr>
            <w:r>
              <w:rPr>
                <w:sz w:val="18"/>
                <w:szCs w:val="20"/>
                <w:lang w:eastAsia="ja-JP"/>
              </w:rPr>
              <w:t>Quantization size during inference</w:t>
            </w:r>
          </w:p>
        </w:tc>
      </w:tr>
      <w:tr w:rsidR="002958FC" w:rsidRPr="00A03AE8" w14:paraId="38AC8F74" w14:textId="77777777" w:rsidTr="00E100F1">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A0F6FEF" w14:textId="77777777" w:rsidR="002958FC" w:rsidRPr="00A03AE8" w:rsidRDefault="002958FC" w:rsidP="00A03AE8">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D45F19A" w14:textId="77777777" w:rsidR="002958FC" w:rsidRPr="00A03AE8" w:rsidRDefault="002958FC" w:rsidP="00A03AE8">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6F526940" w14:textId="77777777" w:rsidR="002958FC" w:rsidRPr="00A03AE8" w:rsidRDefault="002958FC" w:rsidP="00A03AE8">
            <w:pPr>
              <w:spacing w:after="0"/>
              <w:jc w:val="center"/>
              <w:rPr>
                <w:sz w:val="18"/>
                <w:szCs w:val="20"/>
                <w:lang w:eastAsia="ja-JP"/>
              </w:rPr>
            </w:pPr>
            <w:r w:rsidRPr="00A03AE8">
              <w:rPr>
                <w:sz w:val="18"/>
                <w:szCs w:val="20"/>
                <w:lang w:eastAsia="ja-JP"/>
              </w:rPr>
              <w:t>8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479CA0F4" w14:textId="77777777" w:rsidR="002958FC" w:rsidRPr="00A03AE8" w:rsidRDefault="002958FC" w:rsidP="00A03AE8">
            <w:pPr>
              <w:spacing w:after="0"/>
              <w:jc w:val="center"/>
              <w:rPr>
                <w:sz w:val="18"/>
                <w:szCs w:val="20"/>
                <w:lang w:eastAsia="ja-JP"/>
              </w:rPr>
            </w:pPr>
            <w:r w:rsidRPr="00A03AE8">
              <w:rPr>
                <w:sz w:val="18"/>
                <w:szCs w:val="20"/>
                <w:lang w:eastAsia="ja-JP"/>
              </w:rPr>
              <w:t>12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EA05A15" w14:textId="77777777" w:rsidR="002958FC" w:rsidRPr="00A03AE8" w:rsidRDefault="002958FC" w:rsidP="00A03AE8">
            <w:pPr>
              <w:spacing w:after="0"/>
              <w:jc w:val="center"/>
              <w:rPr>
                <w:sz w:val="18"/>
                <w:szCs w:val="20"/>
                <w:lang w:eastAsia="ja-JP"/>
              </w:rPr>
            </w:pPr>
            <w:r w:rsidRPr="00A03AE8">
              <w:rPr>
                <w:sz w:val="18"/>
                <w:szCs w:val="20"/>
                <w:lang w:eastAsia="ja-JP"/>
              </w:rPr>
              <w:t>none</w:t>
            </w:r>
          </w:p>
        </w:tc>
      </w:tr>
      <w:tr w:rsidR="002958FC" w:rsidRPr="00A03AE8" w14:paraId="2112192A" w14:textId="77777777" w:rsidTr="002958FC">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4F0814FB" w14:textId="1186FD15" w:rsidR="002958FC" w:rsidRPr="00A03AE8" w:rsidRDefault="002958FC" w:rsidP="00A11203">
            <w:pPr>
              <w:spacing w:after="0"/>
              <w:jc w:val="right"/>
              <w:rPr>
                <w:sz w:val="18"/>
                <w:szCs w:val="20"/>
                <w:lang w:eastAsia="ja-JP"/>
              </w:rPr>
            </w:pPr>
            <w:r w:rsidRPr="00A03AE8">
              <w:rPr>
                <w:sz w:val="18"/>
                <w:szCs w:val="20"/>
                <w:lang w:eastAsia="ja-JP"/>
              </w:rPr>
              <w:t>0.</w:t>
            </w:r>
            <w:r>
              <w:rPr>
                <w:sz w:val="18"/>
                <w:szCs w:val="20"/>
                <w:lang w:eastAsia="ja-JP"/>
              </w:rPr>
              <w:t>4096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419B1BC" w14:textId="17875E55" w:rsidR="002958FC" w:rsidRPr="00A03AE8" w:rsidRDefault="002958FC" w:rsidP="00A11203">
            <w:pPr>
              <w:spacing w:after="0"/>
              <w:jc w:val="right"/>
              <w:rPr>
                <w:sz w:val="18"/>
                <w:szCs w:val="20"/>
                <w:lang w:eastAsia="ja-JP"/>
              </w:rPr>
            </w:pPr>
            <w:r w:rsidRPr="00A03AE8">
              <w:rPr>
                <w:sz w:val="18"/>
                <w:szCs w:val="20"/>
                <w:lang w:eastAsia="ja-JP"/>
              </w:rPr>
              <w:t>0.</w:t>
            </w:r>
            <w:r>
              <w:rPr>
                <w:sz w:val="18"/>
                <w:szCs w:val="20"/>
                <w:lang w:eastAsia="ja-JP"/>
              </w:rPr>
              <w:t>5574</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8C436E3" w14:textId="4779F643" w:rsidR="002958FC" w:rsidRPr="00A03AE8" w:rsidRDefault="002958FC" w:rsidP="00A11203">
            <w:pPr>
              <w:spacing w:after="0"/>
              <w:jc w:val="right"/>
              <w:rPr>
                <w:sz w:val="18"/>
                <w:szCs w:val="20"/>
                <w:lang w:eastAsia="ja-JP"/>
              </w:rPr>
            </w:pPr>
            <w:r w:rsidRPr="00A03AE8">
              <w:rPr>
                <w:sz w:val="18"/>
                <w:szCs w:val="20"/>
                <w:lang w:eastAsia="ja-JP"/>
              </w:rPr>
              <w:t>0.</w:t>
            </w:r>
            <w:r>
              <w:rPr>
                <w:sz w:val="18"/>
                <w:szCs w:val="20"/>
                <w:lang w:eastAsia="ja-JP"/>
              </w:rPr>
              <w:t>7079</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4A7A8824" w14:textId="30321BCE" w:rsidR="002958FC" w:rsidRPr="00A03AE8" w:rsidRDefault="002958FC" w:rsidP="00A11203">
            <w:pPr>
              <w:spacing w:after="0"/>
              <w:jc w:val="right"/>
              <w:rPr>
                <w:sz w:val="18"/>
                <w:szCs w:val="20"/>
                <w:lang w:eastAsia="ja-JP"/>
              </w:rPr>
            </w:pPr>
            <w:r w:rsidRPr="00A03AE8">
              <w:rPr>
                <w:sz w:val="18"/>
                <w:szCs w:val="20"/>
                <w:lang w:eastAsia="ja-JP"/>
              </w:rPr>
              <w:t>0.</w:t>
            </w:r>
            <w:r>
              <w:rPr>
                <w:sz w:val="18"/>
                <w:szCs w:val="20"/>
                <w:lang w:eastAsia="ja-JP"/>
              </w:rPr>
              <w:t>7877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116D16D8" w14:textId="4F2F6D55" w:rsidR="002958FC" w:rsidRPr="00A03AE8" w:rsidRDefault="002958FC" w:rsidP="00A11203">
            <w:pPr>
              <w:spacing w:after="0"/>
              <w:jc w:val="right"/>
              <w:rPr>
                <w:sz w:val="18"/>
                <w:szCs w:val="20"/>
                <w:lang w:eastAsia="ja-JP"/>
              </w:rPr>
            </w:pPr>
            <w:r w:rsidRPr="00A03AE8">
              <w:rPr>
                <w:sz w:val="18"/>
                <w:szCs w:val="20"/>
                <w:lang w:eastAsia="ja-JP"/>
              </w:rPr>
              <w:t>0.7</w:t>
            </w:r>
            <w:r>
              <w:rPr>
                <w:sz w:val="18"/>
                <w:szCs w:val="20"/>
                <w:lang w:eastAsia="ja-JP"/>
              </w:rPr>
              <w:t>939</w:t>
            </w:r>
          </w:p>
        </w:tc>
      </w:tr>
    </w:tbl>
    <w:p w14:paraId="1415D217" w14:textId="77777777" w:rsidR="00A03AE8" w:rsidRPr="00A03AE8" w:rsidRDefault="00A03AE8" w:rsidP="00A03AE8">
      <w:pPr>
        <w:jc w:val="both"/>
        <w:rPr>
          <w:lang w:val="en-GB" w:eastAsia="ja-JP"/>
        </w:rPr>
      </w:pPr>
    </w:p>
    <w:p w14:paraId="501273C5" w14:textId="686E568D" w:rsidR="004B6B43" w:rsidRPr="00197C44" w:rsidRDefault="004B6B43" w:rsidP="00E36747">
      <w:pPr>
        <w:spacing w:after="0" w:line="312" w:lineRule="auto"/>
        <w:jc w:val="center"/>
        <w:rPr>
          <w:b/>
          <w:lang w:val="en-GB" w:eastAsia="ja-JP"/>
        </w:rPr>
      </w:pPr>
      <w:r w:rsidRPr="00197C44">
        <w:rPr>
          <w:b/>
          <w:lang w:val="en-GB" w:eastAsia="ja-JP"/>
        </w:rPr>
        <w:t xml:space="preserve">Table 5. Mean SGCS of </w:t>
      </w:r>
      <w:r w:rsidR="00C11B55">
        <w:rPr>
          <w:b/>
          <w:bCs/>
          <w:lang w:val="en-GB" w:eastAsia="ja-JP"/>
        </w:rPr>
        <w:t xml:space="preserve">various quantization sizes with </w:t>
      </w:r>
      <w:r w:rsidR="00A140B3">
        <w:rPr>
          <w:b/>
          <w:bCs/>
          <w:lang w:val="en-GB" w:eastAsia="ja-JP"/>
        </w:rPr>
        <w:t>Case 2</w:t>
      </w:r>
      <w:r w:rsidR="00A7739F">
        <w:rPr>
          <w:b/>
          <w:bCs/>
          <w:lang w:val="en-GB" w:eastAsia="ja-JP"/>
        </w:rPr>
        <w:t>-1</w:t>
      </w:r>
      <w:r w:rsidR="00A140B3">
        <w:rPr>
          <w:b/>
          <w:bCs/>
          <w:lang w:val="en-GB" w:eastAsia="ja-JP"/>
        </w:rPr>
        <w:t xml:space="preserve"> </w:t>
      </w:r>
      <w:r w:rsidRPr="00197C44">
        <w:rPr>
          <w:b/>
          <w:lang w:val="en-GB" w:eastAsia="ja-JP"/>
        </w:rPr>
        <w:t>quantization</w:t>
      </w:r>
      <w:r w:rsidR="00E77CEC" w:rsidRPr="00197C44">
        <w:rPr>
          <w:b/>
          <w:lang w:val="en-GB" w:eastAsia="ja-JP"/>
        </w:rPr>
        <w:t>-</w:t>
      </w:r>
      <w:r w:rsidRPr="00197C44">
        <w:rPr>
          <w:b/>
          <w:lang w:val="en-GB" w:eastAsia="ja-JP"/>
        </w:rPr>
        <w:t>aware</w:t>
      </w:r>
      <w:r w:rsidR="00E77CEC" w:rsidRPr="00197C44">
        <w:rPr>
          <w:b/>
          <w:lang w:val="en-GB" w:eastAsia="ja-JP"/>
        </w:rPr>
        <w:t>-</w:t>
      </w:r>
      <w:r w:rsidRPr="00197C44">
        <w:rPr>
          <w:b/>
          <w:lang w:val="en-GB" w:eastAsia="ja-JP"/>
        </w:rPr>
        <w:t>training.</w:t>
      </w:r>
    </w:p>
    <w:tbl>
      <w:tblPr>
        <w:tblW w:w="2550" w:type="dxa"/>
        <w:jc w:val="center"/>
        <w:tblCellMar>
          <w:left w:w="0" w:type="dxa"/>
          <w:right w:w="0" w:type="dxa"/>
        </w:tblCellMar>
        <w:tblLook w:val="04A0" w:firstRow="1" w:lastRow="0" w:firstColumn="1" w:lastColumn="0" w:noHBand="0" w:noVBand="1"/>
      </w:tblPr>
      <w:tblGrid>
        <w:gridCol w:w="850"/>
        <w:gridCol w:w="850"/>
        <w:gridCol w:w="850"/>
      </w:tblGrid>
      <w:tr w:rsidR="004B6B43" w:rsidRPr="00A03AE8" w14:paraId="0ED2EBE3" w14:textId="77777777" w:rsidTr="00E100F1">
        <w:trPr>
          <w:jc w:val="center"/>
        </w:trPr>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6EF02BF3" w14:textId="20758A3D" w:rsidR="004B6B43" w:rsidRPr="00A03AE8" w:rsidRDefault="004B6B43" w:rsidP="0021683F">
            <w:pPr>
              <w:spacing w:after="0"/>
              <w:jc w:val="center"/>
              <w:rPr>
                <w:sz w:val="18"/>
                <w:szCs w:val="20"/>
                <w:lang w:eastAsia="ja-JP"/>
              </w:rPr>
            </w:pPr>
            <w:r>
              <w:rPr>
                <w:sz w:val="18"/>
                <w:szCs w:val="20"/>
                <w:lang w:eastAsia="ja-JP"/>
              </w:rPr>
              <w:t>Quantization size during</w:t>
            </w:r>
            <w:r w:rsidR="003411B7">
              <w:rPr>
                <w:sz w:val="18"/>
                <w:szCs w:val="20"/>
                <w:lang w:eastAsia="ja-JP"/>
              </w:rPr>
              <w:t xml:space="preserve"> training and</w:t>
            </w:r>
            <w:r>
              <w:rPr>
                <w:sz w:val="18"/>
                <w:szCs w:val="20"/>
                <w:lang w:eastAsia="ja-JP"/>
              </w:rPr>
              <w:t xml:space="preserve"> inference</w:t>
            </w:r>
          </w:p>
        </w:tc>
      </w:tr>
      <w:tr w:rsidR="003411B7" w:rsidRPr="00A03AE8" w14:paraId="507D18DF" w14:textId="77777777" w:rsidTr="00E100F1">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4CB01870" w14:textId="77777777" w:rsidR="003411B7" w:rsidRPr="00A03AE8" w:rsidRDefault="003411B7" w:rsidP="0021683F">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1AA66AA4" w14:textId="77777777" w:rsidR="003411B7" w:rsidRPr="00A03AE8" w:rsidRDefault="003411B7" w:rsidP="0021683F">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1E056840" w14:textId="55FB5BD5" w:rsidR="003411B7" w:rsidRPr="00A03AE8" w:rsidRDefault="000B02D3" w:rsidP="0021683F">
            <w:pPr>
              <w:spacing w:after="0"/>
              <w:jc w:val="center"/>
              <w:rPr>
                <w:sz w:val="18"/>
                <w:szCs w:val="20"/>
                <w:lang w:eastAsia="ja-JP"/>
              </w:rPr>
            </w:pPr>
            <w:r>
              <w:rPr>
                <w:sz w:val="18"/>
                <w:szCs w:val="20"/>
                <w:lang w:eastAsia="ja-JP"/>
              </w:rPr>
              <w:t>8 bits</w:t>
            </w:r>
          </w:p>
        </w:tc>
      </w:tr>
      <w:tr w:rsidR="003411B7" w:rsidRPr="00A03AE8" w14:paraId="3EFF805C" w14:textId="77777777" w:rsidTr="003411B7">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A2FF0A3" w14:textId="4396CC8C" w:rsidR="003411B7" w:rsidRPr="00A03AE8" w:rsidRDefault="003411B7" w:rsidP="003F1917">
            <w:pPr>
              <w:spacing w:after="0"/>
              <w:jc w:val="right"/>
              <w:rPr>
                <w:sz w:val="18"/>
                <w:szCs w:val="20"/>
                <w:lang w:eastAsia="ja-JP"/>
              </w:rPr>
            </w:pPr>
            <w:r>
              <w:rPr>
                <w:sz w:val="18"/>
                <w:szCs w:val="20"/>
                <w:lang w:eastAsia="ja-JP"/>
              </w:rPr>
              <w:t>0.7</w:t>
            </w:r>
            <w:r w:rsidR="003F1917">
              <w:rPr>
                <w:sz w:val="18"/>
                <w:szCs w:val="20"/>
                <w:lang w:eastAsia="ja-JP"/>
              </w:rPr>
              <w:t>5</w:t>
            </w:r>
            <w:r w:rsidR="0088601A">
              <w:rPr>
                <w:sz w:val="18"/>
                <w:szCs w:val="20"/>
                <w:lang w:eastAsia="ja-JP"/>
              </w:rPr>
              <w:t>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4C2F7DF2" w14:textId="6D328450" w:rsidR="003411B7" w:rsidRPr="00A03AE8" w:rsidRDefault="003411B7" w:rsidP="003F1917">
            <w:pPr>
              <w:spacing w:after="0"/>
              <w:jc w:val="right"/>
              <w:rPr>
                <w:sz w:val="18"/>
                <w:szCs w:val="20"/>
                <w:lang w:eastAsia="ja-JP"/>
              </w:rPr>
            </w:pPr>
            <w:r>
              <w:rPr>
                <w:sz w:val="18"/>
                <w:szCs w:val="20"/>
                <w:lang w:eastAsia="ja-JP"/>
              </w:rPr>
              <w:t>0.7</w:t>
            </w:r>
            <w:r w:rsidR="003F1917">
              <w:rPr>
                <w:sz w:val="18"/>
                <w:szCs w:val="20"/>
                <w:lang w:eastAsia="ja-JP"/>
              </w:rPr>
              <w:t>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6888914" w14:textId="6E4F326A" w:rsidR="003411B7" w:rsidRPr="00A03AE8" w:rsidRDefault="003411B7" w:rsidP="003F1917">
            <w:pPr>
              <w:spacing w:after="0"/>
              <w:jc w:val="right"/>
              <w:rPr>
                <w:sz w:val="18"/>
                <w:szCs w:val="20"/>
                <w:lang w:eastAsia="ja-JP"/>
              </w:rPr>
            </w:pPr>
            <w:r w:rsidRPr="00A03AE8">
              <w:rPr>
                <w:sz w:val="18"/>
                <w:szCs w:val="20"/>
                <w:lang w:eastAsia="ja-JP"/>
              </w:rPr>
              <w:t>0.7</w:t>
            </w:r>
            <w:r w:rsidR="003F1917">
              <w:rPr>
                <w:sz w:val="18"/>
                <w:szCs w:val="20"/>
                <w:lang w:eastAsia="ja-JP"/>
              </w:rPr>
              <w:t>902</w:t>
            </w:r>
          </w:p>
        </w:tc>
      </w:tr>
    </w:tbl>
    <w:p w14:paraId="6F5C6224" w14:textId="77777777" w:rsidR="00E36747" w:rsidRDefault="00E36747" w:rsidP="00634309">
      <w:pPr>
        <w:jc w:val="both"/>
        <w:rPr>
          <w:lang w:val="en-GB" w:eastAsia="ja-JP"/>
        </w:rPr>
      </w:pPr>
    </w:p>
    <w:p w14:paraId="7EF20C89" w14:textId="65DBD4B8" w:rsidR="00435D8D" w:rsidRPr="00634309" w:rsidRDefault="003411B7" w:rsidP="00634309">
      <w:pPr>
        <w:jc w:val="both"/>
        <w:rPr>
          <w:lang w:val="en-GB" w:eastAsia="ja-JP"/>
        </w:rPr>
      </w:pPr>
      <w:r>
        <w:rPr>
          <w:lang w:val="en-GB" w:eastAsia="ja-JP"/>
        </w:rPr>
        <w:t>From the above table, we can observe that performance of quantization non-aware training for feasible quantization size</w:t>
      </w:r>
      <w:r w:rsidR="009567F2">
        <w:rPr>
          <w:lang w:val="en-GB" w:eastAsia="ja-JP"/>
        </w:rPr>
        <w:t xml:space="preserve"> may not be acceptable. On the other hand, quantization aware training could provide better performance</w:t>
      </w:r>
      <w:r w:rsidR="00AB1C07">
        <w:rPr>
          <w:lang w:val="en-GB" w:eastAsia="ja-JP"/>
        </w:rPr>
        <w:t>s</w:t>
      </w:r>
      <w:r w:rsidR="009567F2">
        <w:rPr>
          <w:lang w:val="en-GB" w:eastAsia="ja-JP"/>
        </w:rPr>
        <w:t xml:space="preserve">, i.e., the </w:t>
      </w:r>
      <w:r w:rsidR="009D7B6D">
        <w:rPr>
          <w:lang w:val="en-GB" w:eastAsia="ja-JP"/>
        </w:rPr>
        <w:t>SGCS degradation</w:t>
      </w:r>
      <w:r w:rsidR="009567F2">
        <w:rPr>
          <w:lang w:val="en-GB" w:eastAsia="ja-JP"/>
        </w:rPr>
        <w:t xml:space="preserve"> is only about </w:t>
      </w:r>
      <w:r w:rsidR="009D7B6D">
        <w:rPr>
          <w:lang w:val="en-GB" w:eastAsia="ja-JP"/>
        </w:rPr>
        <w:t>5</w:t>
      </w:r>
      <w:r w:rsidR="009567F2" w:rsidRPr="009567F2">
        <w:rPr>
          <w:lang w:val="en-GB" w:eastAsia="ja-JP"/>
        </w:rPr>
        <w:t>.</w:t>
      </w:r>
      <w:r w:rsidR="009D7B6D">
        <w:rPr>
          <w:lang w:val="en-GB" w:eastAsia="ja-JP"/>
        </w:rPr>
        <w:t>2</w:t>
      </w:r>
      <w:r w:rsidR="009567F2" w:rsidRPr="009567F2">
        <w:rPr>
          <w:lang w:val="en-GB" w:eastAsia="ja-JP"/>
        </w:rPr>
        <w:t>%</w:t>
      </w:r>
      <w:r w:rsidR="009567F2">
        <w:rPr>
          <w:lang w:val="en-GB" w:eastAsia="ja-JP"/>
        </w:rPr>
        <w:t xml:space="preserve"> when </w:t>
      </w:r>
      <w:r w:rsidR="009D7B6D">
        <w:rPr>
          <w:lang w:val="en-GB" w:eastAsia="ja-JP"/>
        </w:rPr>
        <w:t xml:space="preserve">a </w:t>
      </w:r>
      <w:r w:rsidR="009567F2">
        <w:rPr>
          <w:lang w:val="en-GB" w:eastAsia="ja-JP"/>
        </w:rPr>
        <w:t>quantization size</w:t>
      </w:r>
      <w:r w:rsidR="009D7B6D">
        <w:rPr>
          <w:lang w:val="en-GB" w:eastAsia="ja-JP"/>
        </w:rPr>
        <w:t xml:space="preserve"> of 4 bits</w:t>
      </w:r>
      <w:r w:rsidR="009567F2">
        <w:rPr>
          <w:lang w:val="en-GB" w:eastAsia="ja-JP"/>
        </w:rPr>
        <w:t xml:space="preserve"> is used in the training and inference compared to having no quantization in both training and inference. The </w:t>
      </w:r>
      <w:r w:rsidR="009D7B6D">
        <w:rPr>
          <w:lang w:val="en-GB" w:eastAsia="ja-JP"/>
        </w:rPr>
        <w:t>degradation</w:t>
      </w:r>
      <w:r w:rsidR="009567F2">
        <w:rPr>
          <w:lang w:val="en-GB" w:eastAsia="ja-JP"/>
        </w:rPr>
        <w:t xml:space="preserve"> can be reduced even further when a larger quantization size is used during the training and inference.</w:t>
      </w:r>
    </w:p>
    <w:p w14:paraId="3B9EA53C" w14:textId="023E6561" w:rsidR="00EF5BA3" w:rsidRDefault="000523CE" w:rsidP="00EF5BA3">
      <w:pPr>
        <w:rPr>
          <w:lang w:eastAsia="en-GB"/>
        </w:rPr>
      </w:pPr>
      <w:r>
        <w:rPr>
          <w:lang w:eastAsia="en-GB"/>
        </w:rPr>
        <w:t>From the above, w</w:t>
      </w:r>
      <w:r w:rsidR="00EF5BA3">
        <w:rPr>
          <w:lang w:eastAsia="en-GB"/>
        </w:rPr>
        <w:t>e make the following observations:</w:t>
      </w:r>
    </w:p>
    <w:p w14:paraId="5035CF9B" w14:textId="099A6824" w:rsidR="00EF5BA3" w:rsidRPr="00EF5BA3" w:rsidRDefault="00EC42DC" w:rsidP="00EF5BA3">
      <w:pPr>
        <w:pStyle w:val="Observation"/>
      </w:pPr>
      <w:bookmarkStart w:id="63" w:name="_Toc127277372"/>
      <w:bookmarkStart w:id="64" w:name="_Toc127350188"/>
      <w:bookmarkStart w:id="65" w:name="_Toc127432949"/>
      <w:bookmarkStart w:id="66" w:name="_Toc127432987"/>
      <w:bookmarkStart w:id="67" w:name="_Toc127433014"/>
      <w:bookmarkStart w:id="68" w:name="_Toc127519496"/>
      <w:r>
        <w:t xml:space="preserve">Quantization aware training provides better performance </w:t>
      </w:r>
      <w:r w:rsidR="00F175C1">
        <w:t xml:space="preserve">and/or </w:t>
      </w:r>
      <w:r w:rsidR="00BA2F05">
        <w:t xml:space="preserve">fewer quantization </w:t>
      </w:r>
      <w:r w:rsidR="000969F7">
        <w:t xml:space="preserve">bits for the same performance, </w:t>
      </w:r>
      <w:r>
        <w:t xml:space="preserve">compared to </w:t>
      </w:r>
      <w:r w:rsidR="008B3114">
        <w:t>the quantization non-aware training.</w:t>
      </w:r>
      <w:bookmarkEnd w:id="63"/>
      <w:bookmarkEnd w:id="64"/>
      <w:bookmarkEnd w:id="65"/>
      <w:bookmarkEnd w:id="66"/>
      <w:bookmarkEnd w:id="67"/>
      <w:bookmarkEnd w:id="68"/>
    </w:p>
    <w:p w14:paraId="49FAF53B" w14:textId="5F224806" w:rsidR="00EF5BA3" w:rsidRDefault="00EF5BA3" w:rsidP="0086717D">
      <w:pPr>
        <w:rPr>
          <w:lang w:eastAsia="en-GB"/>
        </w:rPr>
      </w:pPr>
    </w:p>
    <w:p w14:paraId="215F510F" w14:textId="77777777" w:rsidR="008D32AA" w:rsidRDefault="00E100F1" w:rsidP="00E100F1">
      <w:pPr>
        <w:jc w:val="both"/>
        <w:rPr>
          <w:lang w:eastAsia="en-GB"/>
        </w:rPr>
      </w:pPr>
      <w:r>
        <w:rPr>
          <w:lang w:eastAsia="en-GB"/>
        </w:rPr>
        <w:t>In the above table, the encoder and the decoder are both iteratively updated during the training</w:t>
      </w:r>
      <w:r w:rsidR="008D32AA">
        <w:rPr>
          <w:lang w:eastAsia="en-GB"/>
        </w:rPr>
        <w:t xml:space="preserve"> as has been agreed for Type 2</w:t>
      </w:r>
      <w:r>
        <w:rPr>
          <w:lang w:eastAsia="en-GB"/>
        </w:rPr>
        <w:t xml:space="preserve">. </w:t>
      </w:r>
    </w:p>
    <w:p w14:paraId="6D4E476B" w14:textId="1BC9E742" w:rsidR="0069043A" w:rsidRDefault="00E100F1" w:rsidP="00E100F1">
      <w:pPr>
        <w:jc w:val="both"/>
        <w:rPr>
          <w:lang w:eastAsia="en-GB"/>
        </w:rPr>
      </w:pPr>
      <w:r w:rsidRPr="00D30E91">
        <w:rPr>
          <w:lang w:eastAsia="en-GB"/>
        </w:rPr>
        <w:t xml:space="preserve">In another approach, </w:t>
      </w:r>
      <w:r w:rsidR="008D32AA" w:rsidRPr="00D30E91">
        <w:rPr>
          <w:lang w:eastAsia="en-GB"/>
        </w:rPr>
        <w:t>as discussed in [</w:t>
      </w:r>
      <w:r w:rsidR="007C78D3" w:rsidRPr="00D30E91">
        <w:rPr>
          <w:lang w:eastAsia="en-GB"/>
        </w:rPr>
        <w:t>7</w:t>
      </w:r>
      <w:r w:rsidR="00C87F51" w:rsidRPr="00D30E91">
        <w:rPr>
          <w:lang w:eastAsia="en-GB"/>
        </w:rPr>
        <w:t>, Proposal 12</w:t>
      </w:r>
      <w:r w:rsidR="008D32AA" w:rsidRPr="00D30E91">
        <w:rPr>
          <w:lang w:eastAsia="en-GB"/>
        </w:rPr>
        <w:t xml:space="preserve">], the NW side trains </w:t>
      </w:r>
      <w:r w:rsidR="00A11A02" w:rsidRPr="00D30E91">
        <w:rPr>
          <w:lang w:eastAsia="en-GB"/>
        </w:rPr>
        <w:t>decoder and a nominal encoder. Th</w:t>
      </w:r>
      <w:r w:rsidR="006B3423" w:rsidRPr="00D30E91">
        <w:rPr>
          <w:lang w:eastAsia="en-GB"/>
        </w:rPr>
        <w:t xml:space="preserve">e decoder is then </w:t>
      </w:r>
      <w:proofErr w:type="gramStart"/>
      <w:r w:rsidR="006B3423" w:rsidRPr="00D30E91">
        <w:rPr>
          <w:lang w:eastAsia="en-GB"/>
        </w:rPr>
        <w:t>frozen</w:t>
      </w:r>
      <w:proofErr w:type="gramEnd"/>
      <w:r w:rsidR="006B3423" w:rsidRPr="00D30E91">
        <w:rPr>
          <w:lang w:eastAsia="en-GB"/>
        </w:rPr>
        <w:t xml:space="preserve"> and the UE side vendors can </w:t>
      </w:r>
      <w:r w:rsidR="00935204" w:rsidRPr="00D30E91">
        <w:rPr>
          <w:lang w:eastAsia="en-GB"/>
        </w:rPr>
        <w:t xml:space="preserve">subsequently </w:t>
      </w:r>
      <w:r w:rsidR="006B3423" w:rsidRPr="00D30E91">
        <w:rPr>
          <w:lang w:eastAsia="en-GB"/>
        </w:rPr>
        <w:t xml:space="preserve">train their respective encoders </w:t>
      </w:r>
      <w:r w:rsidR="00F31FF2" w:rsidRPr="00D30E91">
        <w:rPr>
          <w:lang w:eastAsia="en-GB"/>
        </w:rPr>
        <w:t xml:space="preserve">with the </w:t>
      </w:r>
      <w:r w:rsidR="00F52858" w:rsidRPr="00D30E91">
        <w:rPr>
          <w:lang w:eastAsia="en-GB"/>
        </w:rPr>
        <w:t xml:space="preserve">single NW side </w:t>
      </w:r>
      <w:r w:rsidR="00F31FF2" w:rsidRPr="00D30E91">
        <w:rPr>
          <w:lang w:eastAsia="en-GB"/>
        </w:rPr>
        <w:t>frozen decoder using an API.</w:t>
      </w:r>
      <w:r w:rsidR="00B473AD" w:rsidRPr="00D30E91">
        <w:rPr>
          <w:lang w:eastAsia="en-GB"/>
        </w:rPr>
        <w:t xml:space="preserve"> </w:t>
      </w:r>
      <w:r w:rsidR="00B51A33" w:rsidRPr="00D30E91">
        <w:rPr>
          <w:lang w:eastAsia="en-GB"/>
        </w:rPr>
        <w:t>We categorize this as</w:t>
      </w:r>
      <w:r w:rsidR="00B51A33">
        <w:rPr>
          <w:lang w:eastAsia="en-GB"/>
        </w:rPr>
        <w:t xml:space="preserve"> Type 2 training as well since gradients are passed to the </w:t>
      </w:r>
      <w:r w:rsidR="001240B7">
        <w:rPr>
          <w:lang w:eastAsia="en-GB"/>
        </w:rPr>
        <w:t>UE side during training</w:t>
      </w:r>
      <w:r w:rsidR="00935204">
        <w:rPr>
          <w:lang w:eastAsia="en-GB"/>
        </w:rPr>
        <w:t xml:space="preserve"> which is </w:t>
      </w:r>
      <w:r w:rsidR="00F52858">
        <w:rPr>
          <w:lang w:eastAsia="en-GB"/>
        </w:rPr>
        <w:t>like</w:t>
      </w:r>
      <w:r w:rsidR="00935204">
        <w:rPr>
          <w:lang w:eastAsia="en-GB"/>
        </w:rPr>
        <w:t xml:space="preserve"> the original Type 2 training (the joint training). </w:t>
      </w:r>
      <w:r w:rsidR="00F52858">
        <w:rPr>
          <w:lang w:eastAsia="en-GB"/>
        </w:rPr>
        <w:t xml:space="preserve">In contrast, Type 3 training doesn’t pass the gradient, only the latent space. </w:t>
      </w:r>
    </w:p>
    <w:p w14:paraId="03FAAC63" w14:textId="5D119FA3" w:rsidR="00CD6D43" w:rsidRDefault="009D4052" w:rsidP="00534B25">
      <w:pPr>
        <w:pStyle w:val="Proposal"/>
      </w:pPr>
      <w:bookmarkStart w:id="69" w:name="_Toc127519507"/>
      <w:r>
        <w:t xml:space="preserve">Extend the </w:t>
      </w:r>
      <w:r w:rsidR="0069043A">
        <w:t>Type 2 training</w:t>
      </w:r>
      <w:r>
        <w:t xml:space="preserve"> definitions </w:t>
      </w:r>
      <w:r w:rsidR="006611B2">
        <w:t>so it</w:t>
      </w:r>
      <w:r w:rsidR="0069043A">
        <w:t xml:space="preserve"> implies that gradient is passed </w:t>
      </w:r>
      <w:r>
        <w:t>between the sides</w:t>
      </w:r>
      <w:r w:rsidR="0069043A">
        <w:t xml:space="preserve"> while in Type 3 training, the latent space variable is passed </w:t>
      </w:r>
      <w:r>
        <w:t>between the sides</w:t>
      </w:r>
      <w:r w:rsidR="00F6072B">
        <w:t>.</w:t>
      </w:r>
      <w:bookmarkEnd w:id="69"/>
      <w:r w:rsidR="00F6072B">
        <w:t xml:space="preserve"> </w:t>
      </w:r>
      <w:r w:rsidR="00F31FF2">
        <w:t xml:space="preserve"> </w:t>
      </w:r>
    </w:p>
    <w:p w14:paraId="26519C21" w14:textId="13EC0BC4" w:rsidR="00E100F1" w:rsidRDefault="009A490A" w:rsidP="00E100F1">
      <w:pPr>
        <w:jc w:val="both"/>
        <w:rPr>
          <w:lang w:eastAsia="en-GB"/>
        </w:rPr>
      </w:pPr>
      <w:r>
        <w:rPr>
          <w:lang w:eastAsia="en-GB"/>
        </w:rPr>
        <w:lastRenderedPageBreak/>
        <w:t>I</w:t>
      </w:r>
      <w:r w:rsidR="005173CE">
        <w:rPr>
          <w:lang w:eastAsia="en-GB"/>
        </w:rPr>
        <w:t xml:space="preserve">n </w:t>
      </w:r>
      <w:r w:rsidR="00E100F1">
        <w:rPr>
          <w:lang w:eastAsia="en-GB"/>
        </w:rPr>
        <w:t>table</w:t>
      </w:r>
      <w:r w:rsidR="005173CE">
        <w:rPr>
          <w:lang w:eastAsia="en-GB"/>
        </w:rPr>
        <w:t xml:space="preserve"> below we provide</w:t>
      </w:r>
      <w:r w:rsidR="00E100F1">
        <w:rPr>
          <w:lang w:eastAsia="en-GB"/>
        </w:rPr>
        <w:t xml:space="preserve"> simulation</w:t>
      </w:r>
      <w:r w:rsidR="00522C5F">
        <w:rPr>
          <w:lang w:eastAsia="en-GB"/>
        </w:rPr>
        <w:t xml:space="preserve"> results</w:t>
      </w:r>
      <w:r w:rsidR="00E100F1">
        <w:rPr>
          <w:lang w:eastAsia="en-GB"/>
        </w:rPr>
        <w:t xml:space="preserve"> for the case of </w:t>
      </w:r>
      <w:r w:rsidR="002D684E">
        <w:rPr>
          <w:lang w:eastAsia="en-GB"/>
        </w:rPr>
        <w:t>frozen/non-trainable</w:t>
      </w:r>
      <w:r w:rsidR="00E100F1">
        <w:rPr>
          <w:lang w:eastAsia="en-GB"/>
        </w:rPr>
        <w:t xml:space="preserve"> decoder </w:t>
      </w:r>
      <w:r w:rsidR="00522C5F">
        <w:rPr>
          <w:lang w:eastAsia="en-GB"/>
        </w:rPr>
        <w:t xml:space="preserve">and trainable encoder. </w:t>
      </w:r>
      <w:r w:rsidR="003E1CD1">
        <w:rPr>
          <w:lang w:eastAsia="en-GB"/>
        </w:rPr>
        <w:t>Note that during the training,</w:t>
      </w:r>
      <w:r w:rsidR="005173CE">
        <w:rPr>
          <w:lang w:eastAsia="en-GB"/>
        </w:rPr>
        <w:t xml:space="preserve"> the UE-side receive gradients from</w:t>
      </w:r>
      <w:r w:rsidR="003E1CD1">
        <w:rPr>
          <w:lang w:eastAsia="en-GB"/>
        </w:rPr>
        <w:t xml:space="preserve"> the NW</w:t>
      </w:r>
      <w:r w:rsidR="005173CE">
        <w:rPr>
          <w:lang w:eastAsia="en-GB"/>
        </w:rPr>
        <w:t>-</w:t>
      </w:r>
      <w:r w:rsidR="003E1CD1">
        <w:rPr>
          <w:lang w:eastAsia="en-GB"/>
        </w:rPr>
        <w:t xml:space="preserve">side </w:t>
      </w:r>
      <w:r w:rsidR="0022123D">
        <w:rPr>
          <w:lang w:eastAsia="en-GB"/>
        </w:rPr>
        <w:t xml:space="preserve">to train </w:t>
      </w:r>
      <w:r w:rsidR="00E118C3">
        <w:rPr>
          <w:lang w:eastAsia="en-GB"/>
        </w:rPr>
        <w:t xml:space="preserve">its </w:t>
      </w:r>
      <w:r w:rsidR="0022123D">
        <w:rPr>
          <w:lang w:eastAsia="en-GB"/>
        </w:rPr>
        <w:t>encoder</w:t>
      </w:r>
      <w:r w:rsidR="003E1CD1">
        <w:rPr>
          <w:lang w:eastAsia="en-GB"/>
        </w:rPr>
        <w:t>.</w:t>
      </w:r>
      <w:r w:rsidR="00522C5F">
        <w:rPr>
          <w:lang w:eastAsia="en-GB"/>
        </w:rPr>
        <w:t xml:space="preserve"> </w:t>
      </w:r>
    </w:p>
    <w:p w14:paraId="1B28EDCA" w14:textId="1E5ED39E" w:rsidR="002F263F" w:rsidRPr="00197C44" w:rsidRDefault="002F263F" w:rsidP="002F263F">
      <w:pPr>
        <w:spacing w:after="0" w:line="312" w:lineRule="auto"/>
        <w:jc w:val="center"/>
        <w:rPr>
          <w:b/>
          <w:lang w:val="en-GB" w:eastAsia="ja-JP"/>
        </w:rPr>
      </w:pPr>
      <w:r w:rsidRPr="00197C44">
        <w:rPr>
          <w:b/>
          <w:lang w:val="en-GB" w:eastAsia="ja-JP"/>
        </w:rPr>
        <w:t xml:space="preserve">Table </w:t>
      </w:r>
      <w:r w:rsidR="005C3B3D" w:rsidRPr="00197C44">
        <w:rPr>
          <w:b/>
          <w:lang w:val="en-GB" w:eastAsia="ja-JP"/>
        </w:rPr>
        <w:t>6</w:t>
      </w:r>
      <w:r w:rsidRPr="00197C44">
        <w:rPr>
          <w:b/>
          <w:lang w:val="en-GB" w:eastAsia="ja-JP"/>
        </w:rPr>
        <w:t xml:space="preserve">. Mean SGCS of </w:t>
      </w:r>
      <w:r w:rsidR="00A60FBF">
        <w:rPr>
          <w:b/>
          <w:lang w:val="en-GB" w:eastAsia="ja-JP"/>
        </w:rPr>
        <w:t>Case 2</w:t>
      </w:r>
      <w:r w:rsidR="00A7739F">
        <w:rPr>
          <w:b/>
          <w:lang w:val="en-GB" w:eastAsia="ja-JP"/>
        </w:rPr>
        <w:t>-1</w:t>
      </w:r>
      <w:r w:rsidR="00A60FBF">
        <w:rPr>
          <w:b/>
          <w:lang w:val="en-GB" w:eastAsia="ja-JP"/>
        </w:rPr>
        <w:t xml:space="preserve"> </w:t>
      </w:r>
      <w:r w:rsidRPr="00197C44">
        <w:rPr>
          <w:b/>
          <w:lang w:val="en-GB" w:eastAsia="ja-JP"/>
        </w:rPr>
        <w:t xml:space="preserve">quantization-aware-training for </w:t>
      </w:r>
      <w:r w:rsidR="00AB6851" w:rsidRPr="00197C44">
        <w:rPr>
          <w:b/>
          <w:lang w:val="en-GB" w:eastAsia="ja-JP"/>
        </w:rPr>
        <w:t>various</w:t>
      </w:r>
      <w:r w:rsidRPr="00197C44">
        <w:rPr>
          <w:b/>
          <w:lang w:val="en-GB" w:eastAsia="ja-JP"/>
        </w:rPr>
        <w:t xml:space="preserve"> quantization sizes</w:t>
      </w:r>
      <w:r w:rsidR="0008469D" w:rsidRPr="00197C44">
        <w:rPr>
          <w:b/>
          <w:lang w:val="en-GB" w:eastAsia="ja-JP"/>
        </w:rPr>
        <w:t xml:space="preserve"> with a frozen decoder</w:t>
      </w:r>
      <w:r w:rsidRPr="00197C44">
        <w:rPr>
          <w:b/>
          <w:lang w:val="en-GB" w:eastAsia="ja-JP"/>
        </w:rPr>
        <w:t>.</w:t>
      </w:r>
    </w:p>
    <w:tbl>
      <w:tblPr>
        <w:tblW w:w="2550" w:type="dxa"/>
        <w:jc w:val="center"/>
        <w:tblCellMar>
          <w:left w:w="0" w:type="dxa"/>
          <w:right w:w="0" w:type="dxa"/>
        </w:tblCellMar>
        <w:tblLook w:val="04A0" w:firstRow="1" w:lastRow="0" w:firstColumn="1" w:lastColumn="0" w:noHBand="0" w:noVBand="1"/>
      </w:tblPr>
      <w:tblGrid>
        <w:gridCol w:w="850"/>
        <w:gridCol w:w="850"/>
        <w:gridCol w:w="850"/>
      </w:tblGrid>
      <w:tr w:rsidR="002F263F" w:rsidRPr="00A03AE8" w14:paraId="3B4CCD36" w14:textId="77777777" w:rsidTr="000800E3">
        <w:trPr>
          <w:jc w:val="center"/>
        </w:trPr>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0C3729D7" w14:textId="77777777" w:rsidR="002F263F" w:rsidRPr="00A03AE8" w:rsidRDefault="002F263F" w:rsidP="000800E3">
            <w:pPr>
              <w:spacing w:after="0"/>
              <w:jc w:val="center"/>
              <w:rPr>
                <w:sz w:val="18"/>
                <w:szCs w:val="20"/>
                <w:lang w:eastAsia="ja-JP"/>
              </w:rPr>
            </w:pPr>
            <w:r>
              <w:rPr>
                <w:sz w:val="18"/>
                <w:szCs w:val="20"/>
                <w:lang w:eastAsia="ja-JP"/>
              </w:rPr>
              <w:t>Quantization size during training and inference</w:t>
            </w:r>
          </w:p>
        </w:tc>
      </w:tr>
      <w:tr w:rsidR="002F263F" w:rsidRPr="00A03AE8" w14:paraId="1CD0AFBD" w14:textId="77777777" w:rsidTr="000800E3">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C695BA0" w14:textId="77777777" w:rsidR="002F263F" w:rsidRPr="00A03AE8" w:rsidRDefault="002F263F" w:rsidP="000800E3">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40ECB5C8" w14:textId="77777777" w:rsidR="002F263F" w:rsidRPr="00A03AE8" w:rsidRDefault="002F263F" w:rsidP="000800E3">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54069D63" w14:textId="77777777" w:rsidR="002F263F" w:rsidRPr="00A03AE8" w:rsidRDefault="002F263F" w:rsidP="000800E3">
            <w:pPr>
              <w:spacing w:after="0"/>
              <w:jc w:val="center"/>
              <w:rPr>
                <w:sz w:val="18"/>
                <w:szCs w:val="20"/>
                <w:lang w:eastAsia="ja-JP"/>
              </w:rPr>
            </w:pPr>
            <w:r>
              <w:rPr>
                <w:sz w:val="18"/>
                <w:szCs w:val="20"/>
                <w:lang w:eastAsia="ja-JP"/>
              </w:rPr>
              <w:t>8 bits</w:t>
            </w:r>
          </w:p>
        </w:tc>
      </w:tr>
      <w:tr w:rsidR="002F263F" w:rsidRPr="00A03AE8" w14:paraId="4FD0453A" w14:textId="77777777" w:rsidTr="000800E3">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CF2B829" w14:textId="2C0AAD34" w:rsidR="002F263F" w:rsidRPr="00A03AE8" w:rsidRDefault="002F263F" w:rsidP="000800E3">
            <w:pPr>
              <w:spacing w:after="0"/>
              <w:jc w:val="right"/>
              <w:rPr>
                <w:sz w:val="18"/>
                <w:szCs w:val="20"/>
                <w:lang w:eastAsia="ja-JP"/>
              </w:rPr>
            </w:pPr>
            <w:r>
              <w:rPr>
                <w:sz w:val="18"/>
                <w:szCs w:val="20"/>
                <w:lang w:eastAsia="ja-JP"/>
              </w:rPr>
              <w:t>0.75</w:t>
            </w:r>
            <w:r w:rsidR="00FB2932">
              <w:rPr>
                <w:sz w:val="18"/>
                <w:szCs w:val="20"/>
                <w:lang w:eastAsia="ja-JP"/>
              </w:rPr>
              <w:t>32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568FAFD8" w14:textId="73003B53" w:rsidR="002F263F" w:rsidRPr="00A03AE8" w:rsidRDefault="002F263F" w:rsidP="000800E3">
            <w:pPr>
              <w:spacing w:after="0"/>
              <w:jc w:val="right"/>
              <w:rPr>
                <w:sz w:val="18"/>
                <w:szCs w:val="20"/>
                <w:lang w:eastAsia="ja-JP"/>
              </w:rPr>
            </w:pPr>
            <w:r>
              <w:rPr>
                <w:sz w:val="18"/>
                <w:szCs w:val="20"/>
                <w:lang w:eastAsia="ja-JP"/>
              </w:rPr>
              <w:t>0.77</w:t>
            </w:r>
            <w:r w:rsidR="00FB2932">
              <w:rPr>
                <w:sz w:val="18"/>
                <w:szCs w:val="20"/>
                <w:lang w:eastAsia="ja-JP"/>
              </w:rPr>
              <w:t>42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159DF16" w14:textId="3B6B1F69" w:rsidR="002F263F" w:rsidRPr="00A03AE8" w:rsidRDefault="002F263F" w:rsidP="000800E3">
            <w:pPr>
              <w:spacing w:after="0"/>
              <w:jc w:val="right"/>
              <w:rPr>
                <w:sz w:val="18"/>
                <w:szCs w:val="20"/>
                <w:lang w:eastAsia="ja-JP"/>
              </w:rPr>
            </w:pPr>
            <w:r w:rsidRPr="00A03AE8">
              <w:rPr>
                <w:sz w:val="18"/>
                <w:szCs w:val="20"/>
                <w:lang w:eastAsia="ja-JP"/>
              </w:rPr>
              <w:t>0.7</w:t>
            </w:r>
            <w:r w:rsidR="00FB2932">
              <w:rPr>
                <w:sz w:val="18"/>
                <w:szCs w:val="20"/>
                <w:lang w:eastAsia="ja-JP"/>
              </w:rPr>
              <w:t>887</w:t>
            </w:r>
          </w:p>
        </w:tc>
      </w:tr>
    </w:tbl>
    <w:p w14:paraId="78ACE061" w14:textId="77777777" w:rsidR="002F263F" w:rsidRDefault="002F263F" w:rsidP="00E100F1">
      <w:pPr>
        <w:jc w:val="both"/>
        <w:rPr>
          <w:lang w:eastAsia="en-GB"/>
        </w:rPr>
      </w:pPr>
    </w:p>
    <w:p w14:paraId="5241C331" w14:textId="618C1A25" w:rsidR="003C1831" w:rsidRDefault="00316213" w:rsidP="00E100F1">
      <w:pPr>
        <w:jc w:val="both"/>
        <w:rPr>
          <w:lang w:eastAsia="en-GB"/>
        </w:rPr>
      </w:pPr>
      <w:r>
        <w:rPr>
          <w:lang w:eastAsia="en-GB"/>
        </w:rPr>
        <w:t xml:space="preserve">By comparing Table 6 and Table 5, </w:t>
      </w:r>
      <w:r w:rsidR="003C1831">
        <w:rPr>
          <w:lang w:eastAsia="en-GB"/>
        </w:rPr>
        <w:t>we can observe that training with a frozen/non-trainable decoder is feasible, i.e., there is no noticeable performance degradation compared to the case of the encoder and the decoder is trainable.</w:t>
      </w:r>
    </w:p>
    <w:p w14:paraId="2C6E8724" w14:textId="6B1ABD8A" w:rsidR="0042150E" w:rsidRPr="00EF5BA3" w:rsidRDefault="00DD6CE6" w:rsidP="0042150E">
      <w:pPr>
        <w:pStyle w:val="Observation"/>
      </w:pPr>
      <w:bookmarkStart w:id="70" w:name="_Toc127277373"/>
      <w:bookmarkStart w:id="71" w:name="_Toc127350189"/>
      <w:bookmarkStart w:id="72" w:name="_Toc127432950"/>
      <w:bookmarkStart w:id="73" w:name="_Toc127432988"/>
      <w:bookmarkStart w:id="74" w:name="_Toc127433015"/>
      <w:bookmarkStart w:id="75" w:name="_Toc127519497"/>
      <w:r>
        <w:t>There is no noticeable performance degradation on using frozen/non-trainable decoder compared to the case of both encoder and the decoder are trainable</w:t>
      </w:r>
      <w:r w:rsidR="0042150E">
        <w:t>.</w:t>
      </w:r>
      <w:bookmarkEnd w:id="70"/>
      <w:bookmarkEnd w:id="71"/>
      <w:bookmarkEnd w:id="72"/>
      <w:bookmarkEnd w:id="73"/>
      <w:bookmarkEnd w:id="74"/>
      <w:bookmarkEnd w:id="75"/>
    </w:p>
    <w:p w14:paraId="62A343D7" w14:textId="77777777" w:rsidR="0042150E" w:rsidRDefault="0042150E" w:rsidP="00E100F1">
      <w:pPr>
        <w:jc w:val="both"/>
        <w:rPr>
          <w:lang w:eastAsia="en-GB"/>
        </w:rPr>
      </w:pPr>
    </w:p>
    <w:p w14:paraId="0C1F11A8" w14:textId="41DC73F0" w:rsidR="00B47976" w:rsidRPr="00B47976" w:rsidRDefault="00B47976" w:rsidP="009E4228">
      <w:pPr>
        <w:pStyle w:val="Heading1"/>
        <w:jc w:val="both"/>
      </w:pPr>
      <w:r>
        <w:t>Type 3 training performance</w:t>
      </w:r>
    </w:p>
    <w:p w14:paraId="19DD6F04" w14:textId="77777777" w:rsidR="00904BC2" w:rsidRDefault="00904BC2" w:rsidP="009E4228">
      <w:pPr>
        <w:jc w:val="both"/>
        <w:rPr>
          <w:lang w:val="en-GB" w:eastAsia="ja-JP"/>
        </w:rPr>
      </w:pPr>
    </w:p>
    <w:p w14:paraId="361B0439" w14:textId="5AD2EAE9" w:rsidR="00B4493E" w:rsidRDefault="005F7F0A" w:rsidP="009E4228">
      <w:pPr>
        <w:pStyle w:val="Heading2"/>
        <w:jc w:val="both"/>
      </w:pPr>
      <w:r>
        <w:t xml:space="preserve">Type 3 </w:t>
      </w:r>
      <w:r w:rsidR="000570B8">
        <w:t>M</w:t>
      </w:r>
      <w:r w:rsidR="002A164A">
        <w:t>ulti-vendor tra</w:t>
      </w:r>
      <w:r w:rsidR="00841E41">
        <w:t>ining cases</w:t>
      </w:r>
    </w:p>
    <w:p w14:paraId="3A0D3E0C" w14:textId="688AD072" w:rsidR="00293894" w:rsidRPr="00293894" w:rsidRDefault="00293894" w:rsidP="00293894">
      <w:pPr>
        <w:jc w:val="both"/>
        <w:rPr>
          <w:bCs/>
          <w:szCs w:val="20"/>
          <w:lang w:val="en-GB"/>
        </w:rPr>
      </w:pPr>
      <w:r w:rsidRPr="00293894">
        <w:rPr>
          <w:bCs/>
          <w:szCs w:val="20"/>
          <w:lang w:val="en-GB"/>
        </w:rPr>
        <w:t>For the evaluation of an example of Type 3 (Separate training at NW side and UE side), the following evaluation cases for sequential training are considered for multi-</w:t>
      </w:r>
      <w:r w:rsidR="00C56C3D" w:rsidRPr="00293894">
        <w:rPr>
          <w:bCs/>
          <w:szCs w:val="20"/>
          <w:lang w:val="en-GB"/>
        </w:rPr>
        <w:t>vendor</w:t>
      </w:r>
      <w:r w:rsidR="00C56C3D">
        <w:rPr>
          <w:bCs/>
          <w:szCs w:val="20"/>
          <w:lang w:val="en-GB"/>
        </w:rPr>
        <w:t xml:space="preserve"> training:</w:t>
      </w:r>
    </w:p>
    <w:p w14:paraId="29121C51" w14:textId="476E17BF" w:rsidR="00293894" w:rsidRPr="00293894" w:rsidRDefault="00293894" w:rsidP="00F707FD">
      <w:pPr>
        <w:pStyle w:val="ListParagraph"/>
        <w:numPr>
          <w:ilvl w:val="0"/>
          <w:numId w:val="31"/>
        </w:numPr>
        <w:spacing w:line="240" w:lineRule="auto"/>
        <w:jc w:val="both"/>
        <w:rPr>
          <w:bCs/>
          <w:szCs w:val="20"/>
          <w:lang w:val="en-GB"/>
        </w:rPr>
      </w:pPr>
      <w:r w:rsidRPr="00293894">
        <w:rPr>
          <w:bCs/>
          <w:szCs w:val="20"/>
          <w:lang w:val="en-GB"/>
        </w:rPr>
        <w:t>Case 1 (baseline): Type 3 training between one NW part model and one UE part model</w:t>
      </w:r>
      <w:r w:rsidR="005F6B37">
        <w:rPr>
          <w:bCs/>
          <w:szCs w:val="20"/>
          <w:lang w:val="en-GB"/>
        </w:rPr>
        <w:t xml:space="preserve"> (M=N=1)</w:t>
      </w:r>
      <w:r w:rsidR="003B1032">
        <w:rPr>
          <w:bCs/>
          <w:szCs w:val="20"/>
          <w:lang w:val="en-GB"/>
        </w:rPr>
        <w:t>, either NW or UE first</w:t>
      </w:r>
    </w:p>
    <w:p w14:paraId="5DDCC0C8" w14:textId="77777777" w:rsidR="00293894" w:rsidRPr="00293894" w:rsidRDefault="00293894" w:rsidP="00F707FD">
      <w:pPr>
        <w:pStyle w:val="ListParagraph"/>
        <w:numPr>
          <w:ilvl w:val="0"/>
          <w:numId w:val="31"/>
        </w:numPr>
        <w:spacing w:line="240" w:lineRule="auto"/>
        <w:jc w:val="both"/>
        <w:rPr>
          <w:bCs/>
          <w:szCs w:val="20"/>
          <w:lang w:val="en-GB"/>
        </w:rPr>
      </w:pPr>
      <w:r w:rsidRPr="00293894">
        <w:rPr>
          <w:bCs/>
          <w:szCs w:val="20"/>
          <w:lang w:val="en-GB"/>
        </w:rPr>
        <w:t>Case 2: For UE-first training, Type 3 training between one NW part model and M&gt;1 separate UE part models</w:t>
      </w:r>
    </w:p>
    <w:p w14:paraId="46B1187C" w14:textId="77777777" w:rsidR="00293894" w:rsidRDefault="00293894" w:rsidP="00F707FD">
      <w:pPr>
        <w:pStyle w:val="ListParagraph"/>
        <w:numPr>
          <w:ilvl w:val="0"/>
          <w:numId w:val="31"/>
        </w:numPr>
        <w:spacing w:line="240" w:lineRule="auto"/>
        <w:jc w:val="both"/>
        <w:rPr>
          <w:bCs/>
          <w:szCs w:val="20"/>
          <w:lang w:val="en-GB"/>
        </w:rPr>
      </w:pPr>
      <w:r w:rsidRPr="00293894">
        <w:rPr>
          <w:bCs/>
          <w:szCs w:val="20"/>
          <w:lang w:val="en-GB"/>
        </w:rPr>
        <w:t>Case 3: For NW-first training, Type 3 training between one UE part model and N&gt;1 separate NW part models</w:t>
      </w:r>
    </w:p>
    <w:p w14:paraId="39C2C4B3" w14:textId="3FAA3A28" w:rsidR="001432C7" w:rsidRPr="001432C7" w:rsidRDefault="00633519" w:rsidP="001432C7">
      <w:pPr>
        <w:pStyle w:val="ListParagraph"/>
        <w:numPr>
          <w:ilvl w:val="0"/>
          <w:numId w:val="31"/>
        </w:numPr>
        <w:spacing w:line="240" w:lineRule="auto"/>
        <w:jc w:val="both"/>
        <w:rPr>
          <w:bCs/>
          <w:szCs w:val="20"/>
          <w:lang w:val="en-GB"/>
        </w:rPr>
      </w:pPr>
      <w:r>
        <w:rPr>
          <w:bCs/>
          <w:szCs w:val="20"/>
          <w:lang w:val="en-GB"/>
        </w:rPr>
        <w:t>Case 4</w:t>
      </w:r>
      <w:r w:rsidR="001432C7">
        <w:rPr>
          <w:bCs/>
          <w:szCs w:val="20"/>
          <w:lang w:val="en-GB"/>
        </w:rPr>
        <w:t>:</w:t>
      </w:r>
      <w:r w:rsidR="001432C7" w:rsidRPr="001432C7">
        <w:t xml:space="preserve"> </w:t>
      </w:r>
      <w:r w:rsidR="001432C7" w:rsidRPr="001432C7">
        <w:rPr>
          <w:bCs/>
          <w:szCs w:val="20"/>
          <w:lang w:val="en-GB"/>
        </w:rPr>
        <w:t xml:space="preserve">For UE-first training, Type 3 training between </w:t>
      </w:r>
      <w:r w:rsidR="001432C7">
        <w:rPr>
          <w:bCs/>
          <w:szCs w:val="20"/>
          <w:lang w:val="en-GB"/>
        </w:rPr>
        <w:t>N&gt;1</w:t>
      </w:r>
      <w:r w:rsidR="001432C7" w:rsidRPr="001432C7">
        <w:rPr>
          <w:bCs/>
          <w:szCs w:val="20"/>
          <w:lang w:val="en-GB"/>
        </w:rPr>
        <w:t xml:space="preserve"> </w:t>
      </w:r>
      <w:r w:rsidR="00FB4413">
        <w:rPr>
          <w:bCs/>
          <w:szCs w:val="20"/>
          <w:lang w:val="en-GB"/>
        </w:rPr>
        <w:t xml:space="preserve">separate </w:t>
      </w:r>
      <w:r w:rsidR="001432C7" w:rsidRPr="001432C7">
        <w:rPr>
          <w:bCs/>
          <w:szCs w:val="20"/>
          <w:lang w:val="en-GB"/>
        </w:rPr>
        <w:t>NW part model</w:t>
      </w:r>
      <w:r w:rsidR="001432C7">
        <w:rPr>
          <w:bCs/>
          <w:szCs w:val="20"/>
          <w:lang w:val="en-GB"/>
        </w:rPr>
        <w:t>s</w:t>
      </w:r>
      <w:r w:rsidR="001432C7" w:rsidRPr="001432C7">
        <w:rPr>
          <w:bCs/>
          <w:szCs w:val="20"/>
          <w:lang w:val="en-GB"/>
        </w:rPr>
        <w:t xml:space="preserve"> and M&gt;1 separate UE part models</w:t>
      </w:r>
    </w:p>
    <w:p w14:paraId="02D75F35" w14:textId="6ACDA6FD" w:rsidR="00633519" w:rsidRPr="001F3176" w:rsidRDefault="001432C7" w:rsidP="004524E7">
      <w:pPr>
        <w:pStyle w:val="ListParagraph"/>
        <w:numPr>
          <w:ilvl w:val="0"/>
          <w:numId w:val="31"/>
        </w:numPr>
        <w:spacing w:line="240" w:lineRule="auto"/>
        <w:jc w:val="both"/>
        <w:rPr>
          <w:szCs w:val="20"/>
          <w:lang w:val="en-GB"/>
        </w:rPr>
      </w:pPr>
      <w:r w:rsidRPr="001432C7">
        <w:rPr>
          <w:bCs/>
          <w:szCs w:val="20"/>
          <w:lang w:val="en-GB"/>
        </w:rPr>
        <w:t xml:space="preserve">Case </w:t>
      </w:r>
      <w:r>
        <w:rPr>
          <w:bCs/>
          <w:szCs w:val="20"/>
          <w:lang w:val="en-GB"/>
        </w:rPr>
        <w:t>5</w:t>
      </w:r>
      <w:r w:rsidRPr="001432C7">
        <w:rPr>
          <w:bCs/>
          <w:szCs w:val="20"/>
          <w:lang w:val="en-GB"/>
        </w:rPr>
        <w:t xml:space="preserve">: For NW-first training, Type 3 training between </w:t>
      </w:r>
      <w:r>
        <w:rPr>
          <w:bCs/>
          <w:szCs w:val="20"/>
          <w:lang w:val="en-GB"/>
        </w:rPr>
        <w:t>M&gt;1</w:t>
      </w:r>
      <w:r w:rsidRPr="001432C7">
        <w:rPr>
          <w:bCs/>
          <w:szCs w:val="20"/>
          <w:lang w:val="en-GB"/>
        </w:rPr>
        <w:t xml:space="preserve"> </w:t>
      </w:r>
      <w:r w:rsidR="00FB4413">
        <w:rPr>
          <w:bCs/>
          <w:szCs w:val="20"/>
          <w:lang w:val="en-GB"/>
        </w:rPr>
        <w:t>sep</w:t>
      </w:r>
      <w:r w:rsidR="00CD1047">
        <w:rPr>
          <w:bCs/>
          <w:szCs w:val="20"/>
          <w:lang w:val="en-GB"/>
        </w:rPr>
        <w:t xml:space="preserve">arate </w:t>
      </w:r>
      <w:r w:rsidRPr="001432C7">
        <w:rPr>
          <w:bCs/>
          <w:szCs w:val="20"/>
          <w:lang w:val="en-GB"/>
        </w:rPr>
        <w:t>UE part model</w:t>
      </w:r>
      <w:r>
        <w:rPr>
          <w:bCs/>
          <w:szCs w:val="20"/>
          <w:lang w:val="en-GB"/>
        </w:rPr>
        <w:t>s</w:t>
      </w:r>
      <w:r w:rsidRPr="001432C7">
        <w:rPr>
          <w:bCs/>
          <w:szCs w:val="20"/>
          <w:lang w:val="en-GB"/>
        </w:rPr>
        <w:t xml:space="preserve"> and N&gt;1 separate NW part models</w:t>
      </w:r>
    </w:p>
    <w:p w14:paraId="73CD88DB" w14:textId="77777777" w:rsidR="00293894" w:rsidRDefault="00293894" w:rsidP="009E4228">
      <w:pPr>
        <w:pStyle w:val="Caption"/>
        <w:keepNext/>
        <w:jc w:val="both"/>
      </w:pPr>
    </w:p>
    <w:p w14:paraId="68380872" w14:textId="6E8C2202" w:rsidR="0053317B" w:rsidRDefault="00036901" w:rsidP="0090347E">
      <w:pPr>
        <w:rPr>
          <w:szCs w:val="20"/>
        </w:rPr>
      </w:pPr>
      <w:r>
        <w:rPr>
          <w:lang w:eastAsia="en-GB"/>
        </w:rPr>
        <w:t xml:space="preserve">We present results for </w:t>
      </w:r>
      <w:r w:rsidR="00E912CE">
        <w:rPr>
          <w:lang w:eastAsia="en-GB"/>
        </w:rPr>
        <w:t>C</w:t>
      </w:r>
      <w:r>
        <w:rPr>
          <w:lang w:eastAsia="en-GB"/>
        </w:rPr>
        <w:t>ase 1</w:t>
      </w:r>
      <w:r w:rsidR="00960C5D">
        <w:rPr>
          <w:lang w:eastAsia="en-GB"/>
        </w:rPr>
        <w:t>, bot</w:t>
      </w:r>
      <w:r w:rsidR="00286E1B">
        <w:rPr>
          <w:lang w:eastAsia="en-GB"/>
        </w:rPr>
        <w:t>h</w:t>
      </w:r>
      <w:r w:rsidR="00960C5D">
        <w:rPr>
          <w:lang w:eastAsia="en-GB"/>
        </w:rPr>
        <w:t xml:space="preserve"> NW-first and UE-first. In both</w:t>
      </w:r>
      <w:r w:rsidR="00286E1B">
        <w:rPr>
          <w:lang w:eastAsia="en-GB"/>
        </w:rPr>
        <w:t xml:space="preserve"> cases the reference encoder was used to generate latent space variables</w:t>
      </w:r>
      <w:r w:rsidR="00C20601">
        <w:rPr>
          <w:lang w:eastAsia="en-GB"/>
        </w:rPr>
        <w:t>, to create an exchange training set consisting of</w:t>
      </w:r>
      <w:r w:rsidR="00985D9E">
        <w:rPr>
          <w:szCs w:val="20"/>
        </w:rPr>
        <w:t xml:space="preserve"> (Input/Target, Quantized Latent Space). This exchange </w:t>
      </w:r>
      <w:r w:rsidR="00EE0436">
        <w:rPr>
          <w:szCs w:val="20"/>
        </w:rPr>
        <w:t xml:space="preserve">training set </w:t>
      </w:r>
      <w:r w:rsidR="00E11E1A">
        <w:rPr>
          <w:szCs w:val="20"/>
        </w:rPr>
        <w:t xml:space="preserve">was split in a </w:t>
      </w:r>
      <w:r w:rsidR="00035BB0">
        <w:rPr>
          <w:szCs w:val="20"/>
        </w:rPr>
        <w:t>new training set and validation set.</w:t>
      </w:r>
    </w:p>
    <w:p w14:paraId="0A43619E" w14:textId="5D56F52D" w:rsidR="0038245C" w:rsidRDefault="0090347E" w:rsidP="0090347E">
      <w:pPr>
        <w:rPr>
          <w:lang w:eastAsia="en-GB"/>
        </w:rPr>
      </w:pPr>
      <w:r>
        <w:rPr>
          <w:lang w:eastAsia="en-GB"/>
        </w:rPr>
        <w:t>The</w:t>
      </w:r>
      <w:r w:rsidR="00350976">
        <w:rPr>
          <w:lang w:eastAsia="en-GB"/>
        </w:rPr>
        <w:t xml:space="preserve"> reference model is the first model presented </w:t>
      </w:r>
      <w:r w:rsidR="00350976" w:rsidRPr="00BB3A66">
        <w:rPr>
          <w:lang w:eastAsia="en-GB"/>
        </w:rPr>
        <w:t xml:space="preserve">in </w:t>
      </w:r>
      <w:r w:rsidR="0075246A" w:rsidRPr="00BB3A66">
        <w:rPr>
          <w:lang w:eastAsia="en-GB"/>
        </w:rPr>
        <w:t>T</w:t>
      </w:r>
      <w:r w:rsidR="00350976" w:rsidRPr="00BB3A66">
        <w:rPr>
          <w:lang w:eastAsia="en-GB"/>
        </w:rPr>
        <w:t xml:space="preserve">able </w:t>
      </w:r>
      <w:r w:rsidR="0075246A" w:rsidRPr="00BB3A66">
        <w:rPr>
          <w:lang w:eastAsia="en-GB"/>
        </w:rPr>
        <w:t>1</w:t>
      </w:r>
      <w:r w:rsidR="00350976" w:rsidRPr="00BB3A66">
        <w:rPr>
          <w:lang w:eastAsia="en-GB"/>
        </w:rPr>
        <w:t xml:space="preserve">, </w:t>
      </w:r>
      <w:r w:rsidR="0075246A" w:rsidRPr="00BB3A66">
        <w:rPr>
          <w:lang w:eastAsia="en-GB"/>
        </w:rPr>
        <w:t>S</w:t>
      </w:r>
      <w:r w:rsidR="00350976" w:rsidRPr="00BB3A66">
        <w:rPr>
          <w:lang w:eastAsia="en-GB"/>
        </w:rPr>
        <w:t>ection 3 above</w:t>
      </w:r>
      <w:r w:rsidR="00350976">
        <w:rPr>
          <w:lang w:eastAsia="en-GB"/>
        </w:rPr>
        <w:t>, and</w:t>
      </w:r>
      <w:r>
        <w:rPr>
          <w:lang w:eastAsia="en-GB"/>
        </w:rPr>
        <w:t xml:space="preserve"> </w:t>
      </w:r>
      <w:r w:rsidR="00AB7DBD">
        <w:rPr>
          <w:lang w:eastAsia="en-GB"/>
        </w:rPr>
        <w:t>gains</w:t>
      </w:r>
      <w:r>
        <w:rPr>
          <w:lang w:eastAsia="en-GB"/>
        </w:rPr>
        <w:t xml:space="preserve"> in the table below </w:t>
      </w:r>
      <w:r w:rsidR="00AB7DBD">
        <w:rPr>
          <w:lang w:eastAsia="en-GB"/>
        </w:rPr>
        <w:t xml:space="preserve">are </w:t>
      </w:r>
      <w:r w:rsidR="00CB2A94">
        <w:rPr>
          <w:lang w:eastAsia="en-GB"/>
        </w:rPr>
        <w:t xml:space="preserve">a comparison </w:t>
      </w:r>
      <w:r>
        <w:rPr>
          <w:lang w:eastAsia="en-GB"/>
        </w:rPr>
        <w:t>agains</w:t>
      </w:r>
      <w:r w:rsidR="00350976">
        <w:rPr>
          <w:lang w:eastAsia="en-GB"/>
        </w:rPr>
        <w:t>t this baseline</w:t>
      </w:r>
      <w:r w:rsidR="00CB2A94">
        <w:rPr>
          <w:lang w:eastAsia="en-GB"/>
        </w:rPr>
        <w:t>, i.e., the</w:t>
      </w:r>
      <w:r w:rsidR="00350976">
        <w:rPr>
          <w:lang w:eastAsia="en-GB"/>
        </w:rPr>
        <w:t xml:space="preserve"> </w:t>
      </w:r>
      <w:r w:rsidR="0003107D">
        <w:rPr>
          <w:lang w:eastAsia="en-GB"/>
        </w:rPr>
        <w:t>training</w:t>
      </w:r>
      <w:r w:rsidR="00DE086C">
        <w:rPr>
          <w:lang w:eastAsia="en-GB"/>
        </w:rPr>
        <w:t>-</w:t>
      </w:r>
      <w:r w:rsidR="0003107D">
        <w:rPr>
          <w:lang w:eastAsia="en-GB"/>
        </w:rPr>
        <w:t>Type</w:t>
      </w:r>
      <w:r w:rsidR="00DE086C">
        <w:rPr>
          <w:lang w:eastAsia="en-GB"/>
        </w:rPr>
        <w:t>-</w:t>
      </w:r>
      <w:r w:rsidR="0003107D">
        <w:rPr>
          <w:lang w:eastAsia="en-GB"/>
        </w:rPr>
        <w:t>1</w:t>
      </w:r>
      <w:r w:rsidR="00350976">
        <w:rPr>
          <w:lang w:eastAsia="en-GB"/>
        </w:rPr>
        <w:t>.</w:t>
      </w:r>
      <w:r w:rsidR="00303D87">
        <w:rPr>
          <w:lang w:eastAsia="en-GB"/>
        </w:rPr>
        <w:t xml:space="preserve"> We note that the UE-first training is and first heavy</w:t>
      </w:r>
      <w:r w:rsidR="00E822E8">
        <w:rPr>
          <w:lang w:eastAsia="en-GB"/>
        </w:rPr>
        <w:t xml:space="preserve"> and in the second pass also encoder-heavy</w:t>
      </w:r>
      <w:r w:rsidR="00C5655B">
        <w:rPr>
          <w:lang w:eastAsia="en-GB"/>
        </w:rPr>
        <w:t xml:space="preserve">, and any of these could be the reason for the </w:t>
      </w:r>
      <w:r w:rsidR="00662336">
        <w:rPr>
          <w:lang w:eastAsia="en-GB"/>
        </w:rPr>
        <w:t>somewhat larger performance degradation</w:t>
      </w:r>
      <w:r w:rsidR="00303D87">
        <w:rPr>
          <w:lang w:eastAsia="en-GB"/>
        </w:rPr>
        <w:t>.</w:t>
      </w:r>
    </w:p>
    <w:p w14:paraId="6C2AAEBC" w14:textId="738B4CE9" w:rsidR="00CD19AD" w:rsidRDefault="00CD19AD" w:rsidP="009E4228">
      <w:pPr>
        <w:pStyle w:val="Caption"/>
        <w:keepNext/>
        <w:jc w:val="both"/>
      </w:pPr>
      <w:r>
        <w:t xml:space="preserve">Table </w:t>
      </w:r>
      <w:r w:rsidR="0033085B">
        <w:t>7</w:t>
      </w:r>
      <w:r>
        <w:t xml:space="preserve"> </w:t>
      </w:r>
      <w:r w:rsidR="00947984">
        <w:t xml:space="preserve">Type 3 training performance - </w:t>
      </w:r>
      <w:r w:rsidRPr="00E132E2">
        <w:t>Evaluation results for CSI compression without model generalization/scalability</w:t>
      </w:r>
      <w:r w:rsidR="002D46ED">
        <w:t xml:space="preserve"> and where comparison in percentage is made against Type 1 training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1772"/>
        <w:gridCol w:w="3025"/>
        <w:gridCol w:w="3025"/>
      </w:tblGrid>
      <w:tr w:rsidR="00920C18" w:rsidRPr="003C656D" w14:paraId="708A44A4" w14:textId="6A3C2231" w:rsidTr="00534B25">
        <w:trPr>
          <w:trHeight w:val="399"/>
        </w:trPr>
        <w:tc>
          <w:tcPr>
            <w:tcW w:w="1529" w:type="dxa"/>
            <w:shd w:val="clear" w:color="auto" w:fill="auto"/>
          </w:tcPr>
          <w:p w14:paraId="065AC61E"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636F1F79" w14:textId="77777777" w:rsidR="00920C18" w:rsidRPr="003C656D" w:rsidRDefault="00920C18" w:rsidP="00D95704">
            <w:pPr>
              <w:spacing w:after="0"/>
              <w:jc w:val="both"/>
              <w:rPr>
                <w:rFonts w:asciiTheme="minorHAnsi" w:hAnsiTheme="minorHAnsi"/>
                <w:sz w:val="16"/>
                <w:szCs w:val="16"/>
                <w:lang w:val="en-GB"/>
              </w:rPr>
            </w:pPr>
          </w:p>
        </w:tc>
        <w:tc>
          <w:tcPr>
            <w:tcW w:w="3025" w:type="dxa"/>
            <w:shd w:val="clear" w:color="auto" w:fill="auto"/>
          </w:tcPr>
          <w:p w14:paraId="39175619" w14:textId="6C08B5CF" w:rsidR="00920C18" w:rsidRPr="003559BD" w:rsidRDefault="00920C18" w:rsidP="00D95704">
            <w:pPr>
              <w:spacing w:after="0"/>
              <w:jc w:val="both"/>
              <w:rPr>
                <w:rFonts w:cs="Arial"/>
                <w:sz w:val="16"/>
                <w:szCs w:val="16"/>
                <w:lang w:val="en-GB"/>
              </w:rPr>
            </w:pPr>
            <w:r>
              <w:rPr>
                <w:rFonts w:cs="Arial"/>
                <w:sz w:val="16"/>
                <w:szCs w:val="16"/>
                <w:lang w:val="en-GB"/>
              </w:rPr>
              <w:t>Case 1 (N=1, M=1). NW-first</w:t>
            </w:r>
          </w:p>
        </w:tc>
        <w:tc>
          <w:tcPr>
            <w:tcW w:w="3025" w:type="dxa"/>
          </w:tcPr>
          <w:p w14:paraId="1FF89B27" w14:textId="2533A6B5" w:rsidR="00920C18" w:rsidRDefault="00920C18" w:rsidP="00D95704">
            <w:pPr>
              <w:spacing w:after="0"/>
              <w:jc w:val="both"/>
              <w:rPr>
                <w:rFonts w:cs="Arial"/>
                <w:sz w:val="16"/>
                <w:szCs w:val="16"/>
                <w:lang w:val="en-GB"/>
              </w:rPr>
            </w:pPr>
            <w:r>
              <w:rPr>
                <w:rFonts w:cs="Arial"/>
                <w:sz w:val="16"/>
                <w:szCs w:val="16"/>
                <w:lang w:val="en-GB"/>
              </w:rPr>
              <w:t>Case 1 (N=1, M=1). UE-first</w:t>
            </w:r>
          </w:p>
        </w:tc>
      </w:tr>
      <w:tr w:rsidR="00920C18" w:rsidRPr="003C656D" w14:paraId="30CC34E1" w14:textId="1600EFC7" w:rsidTr="00534B25">
        <w:trPr>
          <w:trHeight w:val="200"/>
        </w:trPr>
        <w:tc>
          <w:tcPr>
            <w:tcW w:w="1529" w:type="dxa"/>
            <w:vMerge w:val="restart"/>
            <w:shd w:val="clear" w:color="auto" w:fill="auto"/>
          </w:tcPr>
          <w:p w14:paraId="03784B02"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CSI generation part</w:t>
            </w:r>
          </w:p>
        </w:tc>
        <w:tc>
          <w:tcPr>
            <w:tcW w:w="1772" w:type="dxa"/>
            <w:shd w:val="clear" w:color="auto" w:fill="auto"/>
          </w:tcPr>
          <w:p w14:paraId="38E22FEB"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3025" w:type="dxa"/>
            <w:shd w:val="clear" w:color="auto" w:fill="auto"/>
          </w:tcPr>
          <w:p w14:paraId="585519F2" w14:textId="72D18D29" w:rsidR="00920C18" w:rsidRPr="003C656D" w:rsidRDefault="00920C18" w:rsidP="00D95704">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3025" w:type="dxa"/>
          </w:tcPr>
          <w:p w14:paraId="3CFB710C" w14:textId="7DB761C8" w:rsidR="00920C18" w:rsidRDefault="00920C18" w:rsidP="00D95704">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920C18" w:rsidRPr="003C656D" w14:paraId="696585DB" w14:textId="09B31FCD" w:rsidTr="00534B25">
        <w:trPr>
          <w:trHeight w:val="228"/>
        </w:trPr>
        <w:tc>
          <w:tcPr>
            <w:tcW w:w="1529" w:type="dxa"/>
            <w:vMerge/>
            <w:shd w:val="clear" w:color="auto" w:fill="auto"/>
          </w:tcPr>
          <w:p w14:paraId="2515573C"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EC054D1"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3025" w:type="dxa"/>
            <w:shd w:val="clear" w:color="auto" w:fill="auto"/>
          </w:tcPr>
          <w:p w14:paraId="73829C5B" w14:textId="54F60FEB"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c>
          <w:tcPr>
            <w:tcW w:w="3025" w:type="dxa"/>
          </w:tcPr>
          <w:p w14:paraId="37D7A210" w14:textId="7F2F2B5D"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w:t>
            </w:r>
          </w:p>
        </w:tc>
      </w:tr>
      <w:tr w:rsidR="00920C18" w:rsidRPr="003C656D" w14:paraId="33C76587" w14:textId="4D149B78" w:rsidTr="00534B25">
        <w:trPr>
          <w:trHeight w:val="214"/>
        </w:trPr>
        <w:tc>
          <w:tcPr>
            <w:tcW w:w="1529" w:type="dxa"/>
            <w:vMerge/>
            <w:shd w:val="clear" w:color="auto" w:fill="auto"/>
          </w:tcPr>
          <w:p w14:paraId="76CD0EE7"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3C1A6C9"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3025" w:type="dxa"/>
            <w:shd w:val="clear" w:color="auto" w:fill="auto"/>
          </w:tcPr>
          <w:p w14:paraId="27283208" w14:textId="498F45CB" w:rsidR="00920C18" w:rsidRPr="003C656D" w:rsidRDefault="00A9084B" w:rsidP="00D95704">
            <w:pPr>
              <w:spacing w:after="0"/>
              <w:jc w:val="both"/>
              <w:rPr>
                <w:rFonts w:asciiTheme="minorHAnsi" w:hAnsiTheme="minorHAnsi"/>
                <w:sz w:val="16"/>
                <w:szCs w:val="16"/>
                <w:lang w:val="en-GB"/>
              </w:rPr>
            </w:pPr>
            <w:r>
              <w:rPr>
                <w:rFonts w:asciiTheme="minorHAnsi" w:hAnsiTheme="minorHAnsi"/>
                <w:sz w:val="16"/>
                <w:szCs w:val="16"/>
                <w:lang w:val="en-GB"/>
              </w:rPr>
              <w:t>Puncturing 50% of latent space if RI=3 or above.</w:t>
            </w:r>
          </w:p>
        </w:tc>
        <w:tc>
          <w:tcPr>
            <w:tcW w:w="3025" w:type="dxa"/>
          </w:tcPr>
          <w:p w14:paraId="2A9D349E" w14:textId="187566FF" w:rsidR="00920C18" w:rsidRDefault="00A9084B" w:rsidP="00D95704">
            <w:pPr>
              <w:spacing w:after="0"/>
              <w:jc w:val="both"/>
              <w:rPr>
                <w:rFonts w:asciiTheme="minorHAnsi" w:hAnsiTheme="minorHAnsi"/>
                <w:sz w:val="16"/>
                <w:szCs w:val="16"/>
                <w:lang w:val="en-GB"/>
              </w:rPr>
            </w:pPr>
            <w:r>
              <w:rPr>
                <w:rFonts w:asciiTheme="minorHAnsi" w:hAnsiTheme="minorHAnsi"/>
                <w:sz w:val="16"/>
                <w:szCs w:val="16"/>
                <w:lang w:val="en-GB"/>
              </w:rPr>
              <w:t>Puncturing 50% of latent space if RI=3 or above.</w:t>
            </w:r>
          </w:p>
        </w:tc>
      </w:tr>
      <w:tr w:rsidR="00920C18" w:rsidRPr="003C656D" w14:paraId="729F81EE" w14:textId="739655A3" w:rsidTr="00534B25">
        <w:trPr>
          <w:trHeight w:val="214"/>
        </w:trPr>
        <w:tc>
          <w:tcPr>
            <w:tcW w:w="1529" w:type="dxa"/>
            <w:vMerge/>
            <w:shd w:val="clear" w:color="auto" w:fill="auto"/>
          </w:tcPr>
          <w:p w14:paraId="038ECBBB"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182A76B0"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3025" w:type="dxa"/>
            <w:shd w:val="clear" w:color="auto" w:fill="auto"/>
          </w:tcPr>
          <w:p w14:paraId="301808CB" w14:textId="7C352BBD" w:rsidR="00920C18" w:rsidRPr="004B1248" w:rsidRDefault="00920C18" w:rsidP="00D95704">
            <w:pPr>
              <w:spacing w:after="0"/>
              <w:jc w:val="both"/>
              <w:rPr>
                <w:rFonts w:asciiTheme="minorHAnsi" w:hAnsiTheme="minorHAnsi"/>
                <w:sz w:val="16"/>
                <w:szCs w:val="16"/>
                <w:lang w:val="en-GB"/>
              </w:rPr>
            </w:pPr>
            <w:r w:rsidRPr="004B1248">
              <w:rPr>
                <w:rFonts w:asciiTheme="minorHAnsi" w:hAnsiTheme="minorHAnsi"/>
                <w:sz w:val="16"/>
                <w:szCs w:val="16"/>
                <w:lang w:val="en-GB"/>
              </w:rPr>
              <w:t>0.0</w:t>
            </w:r>
            <w:r w:rsidR="00A82427">
              <w:rPr>
                <w:rFonts w:asciiTheme="minorHAnsi" w:hAnsiTheme="minorHAnsi"/>
                <w:sz w:val="16"/>
                <w:szCs w:val="16"/>
                <w:lang w:val="en-GB"/>
              </w:rPr>
              <w:t>30</w:t>
            </w:r>
            <w:r w:rsidRPr="004B1248">
              <w:rPr>
                <w:rFonts w:asciiTheme="minorHAnsi" w:hAnsiTheme="minorHAnsi"/>
                <w:sz w:val="16"/>
                <w:szCs w:val="16"/>
                <w:lang w:val="en-GB"/>
              </w:rPr>
              <w:t xml:space="preserve"> (0.</w:t>
            </w:r>
            <w:r w:rsidR="00A82427">
              <w:rPr>
                <w:rFonts w:asciiTheme="minorHAnsi" w:hAnsiTheme="minorHAnsi"/>
                <w:sz w:val="16"/>
                <w:szCs w:val="16"/>
                <w:lang w:val="en-GB"/>
              </w:rPr>
              <w:t>181</w:t>
            </w:r>
            <w:r w:rsidRPr="004B1248">
              <w:rPr>
                <w:rFonts w:asciiTheme="minorHAnsi" w:hAnsiTheme="minorHAnsi"/>
                <w:sz w:val="16"/>
                <w:szCs w:val="16"/>
                <w:lang w:val="en-GB"/>
              </w:rPr>
              <w:t xml:space="preserve">) / </w:t>
            </w:r>
            <w:r w:rsidR="003246FB" w:rsidRPr="004B1248">
              <w:rPr>
                <w:rFonts w:asciiTheme="minorHAnsi" w:hAnsiTheme="minorHAnsi"/>
                <w:sz w:val="16"/>
                <w:szCs w:val="16"/>
                <w:lang w:val="en-GB"/>
              </w:rPr>
              <w:t>0.0</w:t>
            </w:r>
            <w:r w:rsidR="00F2426B">
              <w:rPr>
                <w:rFonts w:asciiTheme="minorHAnsi" w:hAnsiTheme="minorHAnsi"/>
                <w:sz w:val="16"/>
                <w:szCs w:val="16"/>
                <w:lang w:val="en-GB"/>
              </w:rPr>
              <w:t>58</w:t>
            </w:r>
            <w:r w:rsidR="003246FB" w:rsidRPr="004B1248">
              <w:rPr>
                <w:rFonts w:asciiTheme="minorHAnsi" w:hAnsiTheme="minorHAnsi"/>
                <w:sz w:val="16"/>
                <w:szCs w:val="16"/>
                <w:lang w:val="en-GB"/>
              </w:rPr>
              <w:t xml:space="preserve"> (0.</w:t>
            </w:r>
            <w:r w:rsidR="00F2426B">
              <w:rPr>
                <w:rFonts w:asciiTheme="minorHAnsi" w:hAnsiTheme="minorHAnsi"/>
                <w:sz w:val="16"/>
                <w:szCs w:val="16"/>
                <w:lang w:val="en-GB"/>
              </w:rPr>
              <w:t>345</w:t>
            </w:r>
            <w:r w:rsidR="003246FB" w:rsidRPr="004B1248">
              <w:rPr>
                <w:rFonts w:asciiTheme="minorHAnsi" w:hAnsiTheme="minorHAnsi"/>
                <w:sz w:val="16"/>
                <w:szCs w:val="16"/>
                <w:lang w:val="en-GB"/>
              </w:rPr>
              <w:t>)</w:t>
            </w:r>
          </w:p>
        </w:tc>
        <w:tc>
          <w:tcPr>
            <w:tcW w:w="3025" w:type="dxa"/>
          </w:tcPr>
          <w:p w14:paraId="69604DE4" w14:textId="73CB41DA" w:rsidR="00920C18" w:rsidRPr="00D95704" w:rsidRDefault="00920C18" w:rsidP="00D95704">
            <w:pPr>
              <w:spacing w:after="0"/>
              <w:jc w:val="both"/>
              <w:rPr>
                <w:rFonts w:asciiTheme="minorHAnsi" w:hAnsiTheme="minorHAnsi"/>
                <w:sz w:val="16"/>
                <w:szCs w:val="16"/>
                <w:lang w:val="en-GB"/>
              </w:rPr>
            </w:pPr>
            <w:r w:rsidRPr="00D95704">
              <w:rPr>
                <w:rFonts w:asciiTheme="minorHAnsi" w:hAnsiTheme="minorHAnsi"/>
                <w:sz w:val="16"/>
                <w:szCs w:val="16"/>
                <w:lang w:val="en-GB"/>
              </w:rPr>
              <w:t>0.0</w:t>
            </w:r>
            <w:r w:rsidR="00356922">
              <w:rPr>
                <w:rFonts w:asciiTheme="minorHAnsi" w:hAnsiTheme="minorHAnsi"/>
                <w:sz w:val="16"/>
                <w:szCs w:val="16"/>
                <w:lang w:val="en-GB"/>
              </w:rPr>
              <w:t>30</w:t>
            </w:r>
            <w:r w:rsidRPr="00D95704">
              <w:rPr>
                <w:rFonts w:asciiTheme="minorHAnsi" w:hAnsiTheme="minorHAnsi"/>
                <w:sz w:val="16"/>
                <w:szCs w:val="16"/>
                <w:lang w:val="en-GB"/>
              </w:rPr>
              <w:t xml:space="preserve"> (0.</w:t>
            </w:r>
            <w:r w:rsidR="00356922">
              <w:rPr>
                <w:rFonts w:asciiTheme="minorHAnsi" w:hAnsiTheme="minorHAnsi"/>
                <w:sz w:val="16"/>
                <w:szCs w:val="16"/>
                <w:lang w:val="en-GB"/>
              </w:rPr>
              <w:t>181</w:t>
            </w:r>
            <w:r w:rsidRPr="00D95704">
              <w:rPr>
                <w:rFonts w:asciiTheme="minorHAnsi" w:hAnsiTheme="minorHAnsi"/>
                <w:sz w:val="16"/>
                <w:szCs w:val="16"/>
                <w:lang w:val="en-GB"/>
              </w:rPr>
              <w:t>)</w:t>
            </w:r>
          </w:p>
        </w:tc>
      </w:tr>
      <w:tr w:rsidR="00920C18" w:rsidRPr="003C656D" w14:paraId="28028156" w14:textId="316D2A46" w:rsidTr="00534B25">
        <w:trPr>
          <w:trHeight w:val="228"/>
        </w:trPr>
        <w:tc>
          <w:tcPr>
            <w:tcW w:w="1529" w:type="dxa"/>
            <w:vMerge/>
            <w:shd w:val="clear" w:color="auto" w:fill="auto"/>
          </w:tcPr>
          <w:p w14:paraId="6C48875C"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57DD706"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3025" w:type="dxa"/>
            <w:shd w:val="clear" w:color="auto" w:fill="auto"/>
          </w:tcPr>
          <w:p w14:paraId="37AECBBC" w14:textId="2C252168" w:rsidR="00920C18" w:rsidRPr="004B1248" w:rsidRDefault="00920C18" w:rsidP="00D95704">
            <w:pPr>
              <w:spacing w:after="0"/>
              <w:jc w:val="both"/>
              <w:rPr>
                <w:rFonts w:asciiTheme="minorHAnsi" w:hAnsiTheme="minorHAnsi"/>
                <w:sz w:val="16"/>
                <w:szCs w:val="16"/>
                <w:lang w:val="en-GB"/>
              </w:rPr>
            </w:pPr>
            <w:r w:rsidRPr="004B1248">
              <w:rPr>
                <w:rFonts w:asciiTheme="minorHAnsi" w:hAnsiTheme="minorHAnsi"/>
                <w:sz w:val="16"/>
                <w:szCs w:val="16"/>
                <w:lang w:val="en-GB"/>
              </w:rPr>
              <w:t>0.</w:t>
            </w:r>
            <w:r w:rsidR="00F2426B">
              <w:rPr>
                <w:rFonts w:asciiTheme="minorHAnsi" w:hAnsiTheme="minorHAnsi"/>
                <w:sz w:val="16"/>
                <w:szCs w:val="16"/>
                <w:lang w:val="en-GB"/>
              </w:rPr>
              <w:t>158</w:t>
            </w:r>
            <w:r w:rsidRPr="004B1248">
              <w:rPr>
                <w:rFonts w:asciiTheme="minorHAnsi" w:hAnsiTheme="minorHAnsi"/>
                <w:sz w:val="16"/>
                <w:szCs w:val="16"/>
                <w:lang w:val="en-GB"/>
              </w:rPr>
              <w:t xml:space="preserve"> / </w:t>
            </w:r>
            <w:r w:rsidR="00F50E0C" w:rsidRPr="004B1248">
              <w:rPr>
                <w:rFonts w:asciiTheme="minorHAnsi" w:hAnsiTheme="minorHAnsi"/>
                <w:sz w:val="16"/>
                <w:szCs w:val="16"/>
                <w:lang w:val="en-GB"/>
              </w:rPr>
              <w:t>0.</w:t>
            </w:r>
            <w:r w:rsidR="00C4050A">
              <w:rPr>
                <w:rFonts w:asciiTheme="minorHAnsi" w:hAnsiTheme="minorHAnsi"/>
                <w:sz w:val="16"/>
                <w:szCs w:val="16"/>
                <w:lang w:val="en-GB"/>
              </w:rPr>
              <w:t>314</w:t>
            </w:r>
          </w:p>
        </w:tc>
        <w:tc>
          <w:tcPr>
            <w:tcW w:w="3025" w:type="dxa"/>
          </w:tcPr>
          <w:p w14:paraId="43FB7D78" w14:textId="4DA0C4D3" w:rsidR="00920C18" w:rsidRPr="00D95704" w:rsidRDefault="00920C18" w:rsidP="00D95704">
            <w:pPr>
              <w:spacing w:after="0"/>
              <w:jc w:val="both"/>
              <w:rPr>
                <w:rFonts w:asciiTheme="minorHAnsi" w:hAnsiTheme="minorHAnsi"/>
                <w:sz w:val="16"/>
                <w:szCs w:val="16"/>
                <w:lang w:val="en-GB"/>
              </w:rPr>
            </w:pPr>
            <w:r w:rsidRPr="00D95704">
              <w:rPr>
                <w:rFonts w:asciiTheme="minorHAnsi" w:hAnsiTheme="minorHAnsi"/>
                <w:sz w:val="16"/>
                <w:szCs w:val="16"/>
                <w:lang w:val="en-GB"/>
              </w:rPr>
              <w:t>0.</w:t>
            </w:r>
            <w:r w:rsidR="00356922">
              <w:rPr>
                <w:rFonts w:asciiTheme="minorHAnsi" w:hAnsiTheme="minorHAnsi"/>
                <w:sz w:val="16"/>
                <w:szCs w:val="16"/>
                <w:lang w:val="en-GB"/>
              </w:rPr>
              <w:t>158</w:t>
            </w:r>
          </w:p>
        </w:tc>
      </w:tr>
      <w:tr w:rsidR="00920C18" w:rsidRPr="003C656D" w14:paraId="25CB4992" w14:textId="021BE6BA" w:rsidTr="00534B25">
        <w:trPr>
          <w:trHeight w:val="214"/>
        </w:trPr>
        <w:tc>
          <w:tcPr>
            <w:tcW w:w="1529" w:type="dxa"/>
            <w:vMerge/>
            <w:shd w:val="clear" w:color="auto" w:fill="auto"/>
          </w:tcPr>
          <w:p w14:paraId="03288182"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43FD13B8"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3025" w:type="dxa"/>
            <w:shd w:val="clear" w:color="auto" w:fill="auto"/>
          </w:tcPr>
          <w:p w14:paraId="5EEA5C3A" w14:textId="0D049E85" w:rsidR="00920C18" w:rsidRPr="004B1248" w:rsidRDefault="00920C18" w:rsidP="00D95704">
            <w:pPr>
              <w:spacing w:after="0"/>
              <w:jc w:val="both"/>
              <w:rPr>
                <w:rFonts w:asciiTheme="minorHAnsi" w:hAnsiTheme="minorHAnsi"/>
                <w:sz w:val="16"/>
                <w:szCs w:val="16"/>
                <w:lang w:val="en-GB"/>
              </w:rPr>
            </w:pPr>
            <w:r w:rsidRPr="004B1248">
              <w:rPr>
                <w:rFonts w:asciiTheme="minorHAnsi" w:hAnsiTheme="minorHAnsi"/>
                <w:sz w:val="16"/>
                <w:szCs w:val="16"/>
                <w:lang w:val="en-GB"/>
              </w:rPr>
              <w:t xml:space="preserve">0.63 / </w:t>
            </w:r>
            <w:r w:rsidR="005515EB" w:rsidRPr="004B1248">
              <w:rPr>
                <w:rFonts w:asciiTheme="minorHAnsi" w:hAnsiTheme="minorHAnsi"/>
                <w:sz w:val="16"/>
                <w:szCs w:val="16"/>
                <w:lang w:val="en-GB"/>
              </w:rPr>
              <w:t>1.25</w:t>
            </w:r>
          </w:p>
        </w:tc>
        <w:tc>
          <w:tcPr>
            <w:tcW w:w="3025" w:type="dxa"/>
          </w:tcPr>
          <w:p w14:paraId="036F1523" w14:textId="43D5C089" w:rsidR="00920C18" w:rsidRPr="00D95704" w:rsidRDefault="00920C18" w:rsidP="00D95704">
            <w:pPr>
              <w:spacing w:after="0"/>
              <w:jc w:val="both"/>
              <w:rPr>
                <w:rFonts w:asciiTheme="minorHAnsi" w:hAnsiTheme="minorHAnsi"/>
                <w:sz w:val="16"/>
                <w:szCs w:val="16"/>
                <w:lang w:val="en-GB"/>
              </w:rPr>
            </w:pPr>
            <w:r w:rsidRPr="00D95704">
              <w:rPr>
                <w:rFonts w:asciiTheme="minorHAnsi" w:hAnsiTheme="minorHAnsi"/>
                <w:sz w:val="16"/>
                <w:szCs w:val="16"/>
                <w:lang w:val="en-GB"/>
              </w:rPr>
              <w:t>0.63</w:t>
            </w:r>
          </w:p>
        </w:tc>
      </w:tr>
      <w:tr w:rsidR="00920C18" w:rsidRPr="003C656D" w14:paraId="68B7B7B0" w14:textId="7D1A8CE0" w:rsidTr="00534B25">
        <w:trPr>
          <w:trHeight w:val="214"/>
        </w:trPr>
        <w:tc>
          <w:tcPr>
            <w:tcW w:w="1529" w:type="dxa"/>
            <w:vMerge w:val="restart"/>
            <w:shd w:val="clear" w:color="auto" w:fill="auto"/>
          </w:tcPr>
          <w:p w14:paraId="02D21FE3"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CSI reconstruction part</w:t>
            </w:r>
          </w:p>
        </w:tc>
        <w:tc>
          <w:tcPr>
            <w:tcW w:w="1772" w:type="dxa"/>
            <w:shd w:val="clear" w:color="auto" w:fill="auto"/>
          </w:tcPr>
          <w:p w14:paraId="521E03A2"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AL/ML model backbone</w:t>
            </w:r>
          </w:p>
        </w:tc>
        <w:tc>
          <w:tcPr>
            <w:tcW w:w="3025" w:type="dxa"/>
            <w:shd w:val="clear" w:color="auto" w:fill="auto"/>
          </w:tcPr>
          <w:p w14:paraId="647E3239" w14:textId="57A571CE" w:rsidR="00920C18" w:rsidRPr="003C656D" w:rsidRDefault="00920C18" w:rsidP="00D95704">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c>
          <w:tcPr>
            <w:tcW w:w="3025" w:type="dxa"/>
          </w:tcPr>
          <w:p w14:paraId="7E9B7511" w14:textId="3126F259" w:rsidR="00920C18" w:rsidRDefault="00920C18" w:rsidP="00D95704">
            <w:pPr>
              <w:spacing w:after="0"/>
              <w:jc w:val="both"/>
              <w:rPr>
                <w:rFonts w:asciiTheme="minorHAnsi" w:hAnsiTheme="minorHAnsi"/>
                <w:sz w:val="16"/>
                <w:szCs w:val="16"/>
                <w:lang w:val="en-GB"/>
              </w:rPr>
            </w:pPr>
            <w:proofErr w:type="spellStart"/>
            <w:r>
              <w:rPr>
                <w:rFonts w:asciiTheme="minorHAnsi" w:hAnsiTheme="minorHAnsi"/>
                <w:sz w:val="16"/>
                <w:szCs w:val="16"/>
                <w:lang w:val="en-GB"/>
              </w:rPr>
              <w:t>ResNet</w:t>
            </w:r>
            <w:proofErr w:type="spellEnd"/>
            <w:r>
              <w:rPr>
                <w:rFonts w:asciiTheme="minorHAnsi" w:hAnsiTheme="minorHAnsi"/>
                <w:sz w:val="16"/>
                <w:szCs w:val="16"/>
                <w:lang w:val="en-GB"/>
              </w:rPr>
              <w:t>-like CNN</w:t>
            </w:r>
          </w:p>
        </w:tc>
      </w:tr>
      <w:tr w:rsidR="00920C18" w:rsidRPr="003C656D" w14:paraId="584B099F" w14:textId="35E69D88" w:rsidTr="00534B25">
        <w:trPr>
          <w:trHeight w:val="214"/>
        </w:trPr>
        <w:tc>
          <w:tcPr>
            <w:tcW w:w="1529" w:type="dxa"/>
            <w:vMerge/>
            <w:shd w:val="clear" w:color="auto" w:fill="auto"/>
          </w:tcPr>
          <w:p w14:paraId="6B0EC1A9"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02871B9"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[Pre-processing]</w:t>
            </w:r>
          </w:p>
        </w:tc>
        <w:tc>
          <w:tcPr>
            <w:tcW w:w="3025" w:type="dxa"/>
            <w:shd w:val="clear" w:color="auto" w:fill="auto"/>
          </w:tcPr>
          <w:p w14:paraId="1A9F8D77" w14:textId="73D09482"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N/A</w:t>
            </w:r>
          </w:p>
        </w:tc>
        <w:tc>
          <w:tcPr>
            <w:tcW w:w="3025" w:type="dxa"/>
          </w:tcPr>
          <w:p w14:paraId="6B362B84" w14:textId="3E2C0F62"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N/A</w:t>
            </w:r>
          </w:p>
        </w:tc>
      </w:tr>
      <w:tr w:rsidR="00920C18" w:rsidRPr="003C656D" w14:paraId="48C424A9" w14:textId="471B65EB" w:rsidTr="00534B25">
        <w:trPr>
          <w:trHeight w:val="228"/>
        </w:trPr>
        <w:tc>
          <w:tcPr>
            <w:tcW w:w="1529" w:type="dxa"/>
            <w:vMerge/>
            <w:shd w:val="clear" w:color="auto" w:fill="auto"/>
          </w:tcPr>
          <w:p w14:paraId="51BD08DB"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5C098935"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[Post-processing]</w:t>
            </w:r>
          </w:p>
        </w:tc>
        <w:tc>
          <w:tcPr>
            <w:tcW w:w="3025" w:type="dxa"/>
            <w:shd w:val="clear" w:color="auto" w:fill="auto"/>
          </w:tcPr>
          <w:p w14:paraId="74E19350" w14:textId="23DE3252"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c>
          <w:tcPr>
            <w:tcW w:w="3025" w:type="dxa"/>
          </w:tcPr>
          <w:p w14:paraId="0121BF5E" w14:textId="3B56EE48"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Type-II reconstruction of precoding matrix</w:t>
            </w:r>
          </w:p>
        </w:tc>
      </w:tr>
      <w:tr w:rsidR="00920C18" w:rsidRPr="003C656D" w14:paraId="08195FA8" w14:textId="58BE5A73" w:rsidTr="00534B25">
        <w:trPr>
          <w:trHeight w:val="214"/>
        </w:trPr>
        <w:tc>
          <w:tcPr>
            <w:tcW w:w="1529" w:type="dxa"/>
            <w:vMerge/>
            <w:shd w:val="clear" w:color="auto" w:fill="auto"/>
          </w:tcPr>
          <w:p w14:paraId="27BF310D"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6CC98867"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FLOPs/M</w:t>
            </w:r>
          </w:p>
        </w:tc>
        <w:tc>
          <w:tcPr>
            <w:tcW w:w="3025" w:type="dxa"/>
            <w:shd w:val="clear" w:color="auto" w:fill="auto"/>
          </w:tcPr>
          <w:p w14:paraId="0A82B89B" w14:textId="3144F057"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0.0</w:t>
            </w:r>
            <w:r w:rsidR="008937B3">
              <w:rPr>
                <w:rFonts w:asciiTheme="minorHAnsi" w:hAnsiTheme="minorHAnsi"/>
                <w:sz w:val="16"/>
                <w:szCs w:val="16"/>
                <w:lang w:val="en-GB"/>
              </w:rPr>
              <w:t>31</w:t>
            </w:r>
            <w:r>
              <w:rPr>
                <w:rFonts w:asciiTheme="minorHAnsi" w:hAnsiTheme="minorHAnsi"/>
                <w:sz w:val="16"/>
                <w:szCs w:val="16"/>
                <w:lang w:val="en-GB"/>
              </w:rPr>
              <w:t xml:space="preserve"> (0.</w:t>
            </w:r>
            <w:r w:rsidR="008937B3">
              <w:rPr>
                <w:rFonts w:asciiTheme="minorHAnsi" w:hAnsiTheme="minorHAnsi"/>
                <w:sz w:val="16"/>
                <w:szCs w:val="16"/>
                <w:lang w:val="en-GB"/>
              </w:rPr>
              <w:t>123</w:t>
            </w:r>
            <w:r>
              <w:rPr>
                <w:rFonts w:asciiTheme="minorHAnsi" w:hAnsiTheme="minorHAnsi"/>
                <w:sz w:val="16"/>
                <w:szCs w:val="16"/>
                <w:lang w:val="en-GB"/>
              </w:rPr>
              <w:t>)</w:t>
            </w:r>
          </w:p>
        </w:tc>
        <w:tc>
          <w:tcPr>
            <w:tcW w:w="3025" w:type="dxa"/>
          </w:tcPr>
          <w:p w14:paraId="19A0DAE0" w14:textId="16726F79" w:rsidR="00920C18" w:rsidRPr="00033CA2" w:rsidRDefault="00920C18" w:rsidP="00D95704">
            <w:pPr>
              <w:spacing w:after="0"/>
              <w:jc w:val="both"/>
              <w:rPr>
                <w:rFonts w:asciiTheme="minorHAnsi" w:hAnsiTheme="minorHAnsi"/>
                <w:sz w:val="16"/>
                <w:szCs w:val="16"/>
                <w:lang w:val="en-GB"/>
              </w:rPr>
            </w:pPr>
            <w:r w:rsidRPr="00033CA2">
              <w:rPr>
                <w:rFonts w:asciiTheme="minorHAnsi" w:hAnsiTheme="minorHAnsi"/>
                <w:sz w:val="16"/>
                <w:szCs w:val="16"/>
                <w:lang w:val="en-GB"/>
              </w:rPr>
              <w:t>0.0</w:t>
            </w:r>
            <w:r w:rsidR="008937B3">
              <w:rPr>
                <w:rFonts w:asciiTheme="minorHAnsi" w:hAnsiTheme="minorHAnsi"/>
                <w:sz w:val="16"/>
                <w:szCs w:val="16"/>
                <w:lang w:val="en-GB"/>
              </w:rPr>
              <w:t>31</w:t>
            </w:r>
            <w:r w:rsidRPr="00033CA2">
              <w:rPr>
                <w:rFonts w:asciiTheme="minorHAnsi" w:hAnsiTheme="minorHAnsi"/>
                <w:sz w:val="16"/>
                <w:szCs w:val="16"/>
                <w:lang w:val="en-GB"/>
              </w:rPr>
              <w:t xml:space="preserve"> (0.</w:t>
            </w:r>
            <w:r w:rsidR="008937B3">
              <w:rPr>
                <w:rFonts w:asciiTheme="minorHAnsi" w:hAnsiTheme="minorHAnsi"/>
                <w:sz w:val="16"/>
                <w:szCs w:val="16"/>
                <w:lang w:val="en-GB"/>
              </w:rPr>
              <w:t>123</w:t>
            </w:r>
            <w:r w:rsidRPr="00033CA2">
              <w:rPr>
                <w:rFonts w:asciiTheme="minorHAnsi" w:hAnsiTheme="minorHAnsi"/>
                <w:sz w:val="16"/>
                <w:szCs w:val="16"/>
                <w:lang w:val="en-GB"/>
              </w:rPr>
              <w:t xml:space="preserve">) / </w:t>
            </w:r>
            <w:r w:rsidR="00FE183D" w:rsidRPr="00033CA2">
              <w:rPr>
                <w:rFonts w:asciiTheme="minorHAnsi" w:hAnsiTheme="minorHAnsi"/>
                <w:sz w:val="16"/>
                <w:szCs w:val="16"/>
                <w:lang w:val="en-GB"/>
              </w:rPr>
              <w:t>0.0</w:t>
            </w:r>
            <w:r w:rsidR="00E420A6">
              <w:rPr>
                <w:rFonts w:asciiTheme="minorHAnsi" w:hAnsiTheme="minorHAnsi"/>
                <w:sz w:val="16"/>
                <w:szCs w:val="16"/>
                <w:lang w:val="en-GB"/>
              </w:rPr>
              <w:t>15</w:t>
            </w:r>
            <w:r w:rsidR="00FE183D" w:rsidRPr="00033CA2">
              <w:rPr>
                <w:rFonts w:asciiTheme="minorHAnsi" w:hAnsiTheme="minorHAnsi"/>
                <w:sz w:val="16"/>
                <w:szCs w:val="16"/>
                <w:lang w:val="en-GB"/>
              </w:rPr>
              <w:t xml:space="preserve"> (</w:t>
            </w:r>
            <w:r w:rsidR="00EB7000" w:rsidRPr="00033CA2">
              <w:rPr>
                <w:rFonts w:asciiTheme="minorHAnsi" w:hAnsiTheme="minorHAnsi"/>
                <w:sz w:val="16"/>
                <w:szCs w:val="16"/>
                <w:lang w:val="en-GB"/>
              </w:rPr>
              <w:t>0.</w:t>
            </w:r>
            <w:r w:rsidR="00BE1305" w:rsidRPr="00033CA2">
              <w:rPr>
                <w:rFonts w:asciiTheme="minorHAnsi" w:hAnsiTheme="minorHAnsi"/>
                <w:sz w:val="16"/>
                <w:szCs w:val="16"/>
                <w:lang w:val="en-GB"/>
              </w:rPr>
              <w:t>0</w:t>
            </w:r>
            <w:r w:rsidR="00E420A6">
              <w:rPr>
                <w:rFonts w:asciiTheme="minorHAnsi" w:hAnsiTheme="minorHAnsi"/>
                <w:sz w:val="16"/>
                <w:szCs w:val="16"/>
                <w:lang w:val="en-GB"/>
              </w:rPr>
              <w:t>60</w:t>
            </w:r>
            <w:r w:rsidR="00FE183D" w:rsidRPr="00033CA2">
              <w:rPr>
                <w:rFonts w:asciiTheme="minorHAnsi" w:hAnsiTheme="minorHAnsi"/>
                <w:sz w:val="16"/>
                <w:szCs w:val="16"/>
                <w:lang w:val="en-GB"/>
              </w:rPr>
              <w:t>)</w:t>
            </w:r>
          </w:p>
        </w:tc>
      </w:tr>
      <w:tr w:rsidR="00920C18" w:rsidRPr="003C656D" w14:paraId="7D081E3C" w14:textId="311B15CC" w:rsidTr="00534B25">
        <w:trPr>
          <w:trHeight w:val="228"/>
        </w:trPr>
        <w:tc>
          <w:tcPr>
            <w:tcW w:w="1529" w:type="dxa"/>
            <w:vMerge/>
            <w:shd w:val="clear" w:color="auto" w:fill="auto"/>
          </w:tcPr>
          <w:p w14:paraId="507755F2"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0D28FB4F"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Number of parameters/M</w:t>
            </w:r>
          </w:p>
        </w:tc>
        <w:tc>
          <w:tcPr>
            <w:tcW w:w="3025" w:type="dxa"/>
            <w:shd w:val="clear" w:color="auto" w:fill="auto"/>
          </w:tcPr>
          <w:p w14:paraId="783DC9BB" w14:textId="3D705A2D"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0.</w:t>
            </w:r>
            <w:r w:rsidR="008937B3">
              <w:rPr>
                <w:rFonts w:asciiTheme="minorHAnsi" w:hAnsiTheme="minorHAnsi"/>
                <w:sz w:val="16"/>
                <w:szCs w:val="16"/>
                <w:lang w:val="en-GB"/>
              </w:rPr>
              <w:t>160</w:t>
            </w:r>
          </w:p>
        </w:tc>
        <w:tc>
          <w:tcPr>
            <w:tcW w:w="3025" w:type="dxa"/>
          </w:tcPr>
          <w:p w14:paraId="77200E85" w14:textId="7CA418E3" w:rsidR="00920C18" w:rsidRPr="00033CA2" w:rsidRDefault="00920C18" w:rsidP="00D95704">
            <w:pPr>
              <w:spacing w:after="0"/>
              <w:jc w:val="both"/>
              <w:rPr>
                <w:rFonts w:asciiTheme="minorHAnsi" w:hAnsiTheme="minorHAnsi"/>
                <w:sz w:val="16"/>
                <w:szCs w:val="16"/>
                <w:lang w:val="en-GB"/>
              </w:rPr>
            </w:pPr>
            <w:r w:rsidRPr="00033CA2">
              <w:rPr>
                <w:rFonts w:asciiTheme="minorHAnsi" w:hAnsiTheme="minorHAnsi"/>
                <w:sz w:val="16"/>
                <w:szCs w:val="16"/>
                <w:lang w:val="en-GB"/>
              </w:rPr>
              <w:t>0.</w:t>
            </w:r>
            <w:r w:rsidR="008937B3">
              <w:rPr>
                <w:rFonts w:asciiTheme="minorHAnsi" w:hAnsiTheme="minorHAnsi"/>
                <w:sz w:val="16"/>
                <w:szCs w:val="16"/>
                <w:lang w:val="en-GB"/>
              </w:rPr>
              <w:t>160</w:t>
            </w:r>
            <w:r w:rsidRPr="00033CA2">
              <w:rPr>
                <w:rFonts w:asciiTheme="minorHAnsi" w:hAnsiTheme="minorHAnsi"/>
                <w:sz w:val="16"/>
                <w:szCs w:val="16"/>
                <w:lang w:val="en-GB"/>
              </w:rPr>
              <w:t xml:space="preserve"> /</w:t>
            </w:r>
            <w:r w:rsidR="00BE1305" w:rsidRPr="00033CA2">
              <w:rPr>
                <w:rFonts w:asciiTheme="minorHAnsi" w:hAnsiTheme="minorHAnsi"/>
                <w:sz w:val="16"/>
                <w:szCs w:val="16"/>
                <w:lang w:val="en-GB"/>
              </w:rPr>
              <w:t xml:space="preserve"> </w:t>
            </w:r>
            <w:r w:rsidR="00304F5A" w:rsidRPr="00033CA2">
              <w:rPr>
                <w:rFonts w:asciiTheme="minorHAnsi" w:hAnsiTheme="minorHAnsi"/>
                <w:sz w:val="16"/>
                <w:szCs w:val="16"/>
                <w:lang w:val="en-GB"/>
              </w:rPr>
              <w:t>0.0</w:t>
            </w:r>
            <w:r w:rsidR="00E420A6">
              <w:rPr>
                <w:rFonts w:asciiTheme="minorHAnsi" w:hAnsiTheme="minorHAnsi"/>
                <w:sz w:val="16"/>
                <w:szCs w:val="16"/>
                <w:lang w:val="en-GB"/>
              </w:rPr>
              <w:t>19</w:t>
            </w:r>
          </w:p>
        </w:tc>
      </w:tr>
      <w:tr w:rsidR="00920C18" w:rsidRPr="003C656D" w14:paraId="2E0BF867" w14:textId="0979C87B" w:rsidTr="00534B25">
        <w:trPr>
          <w:trHeight w:val="214"/>
        </w:trPr>
        <w:tc>
          <w:tcPr>
            <w:tcW w:w="1529" w:type="dxa"/>
            <w:vMerge/>
            <w:shd w:val="clear" w:color="auto" w:fill="auto"/>
          </w:tcPr>
          <w:p w14:paraId="3B7CCDBF"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DEDEC3B"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[Storage /Mbytes]</w:t>
            </w:r>
          </w:p>
        </w:tc>
        <w:tc>
          <w:tcPr>
            <w:tcW w:w="3025" w:type="dxa"/>
            <w:shd w:val="clear" w:color="auto" w:fill="auto"/>
          </w:tcPr>
          <w:p w14:paraId="6B8C7716" w14:textId="59919543"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0.64</w:t>
            </w:r>
          </w:p>
        </w:tc>
        <w:tc>
          <w:tcPr>
            <w:tcW w:w="3025" w:type="dxa"/>
          </w:tcPr>
          <w:p w14:paraId="200CBAE0" w14:textId="28B2F088" w:rsidR="00920C18" w:rsidRPr="00033CA2" w:rsidRDefault="00920C18" w:rsidP="00D95704">
            <w:pPr>
              <w:spacing w:after="0"/>
              <w:jc w:val="both"/>
              <w:rPr>
                <w:rFonts w:asciiTheme="minorHAnsi" w:hAnsiTheme="minorHAnsi"/>
                <w:sz w:val="16"/>
                <w:szCs w:val="16"/>
                <w:lang w:val="en-GB"/>
              </w:rPr>
            </w:pPr>
            <w:r w:rsidRPr="00033CA2">
              <w:rPr>
                <w:rFonts w:asciiTheme="minorHAnsi" w:hAnsiTheme="minorHAnsi"/>
                <w:sz w:val="16"/>
                <w:szCs w:val="16"/>
                <w:lang w:val="en-GB"/>
              </w:rPr>
              <w:t>0.64 /</w:t>
            </w:r>
            <w:r w:rsidR="0077665A" w:rsidRPr="00033CA2">
              <w:rPr>
                <w:rFonts w:asciiTheme="minorHAnsi" w:hAnsiTheme="minorHAnsi"/>
                <w:sz w:val="16"/>
                <w:szCs w:val="16"/>
                <w:lang w:val="en-GB"/>
              </w:rPr>
              <w:t xml:space="preserve"> 0.0</w:t>
            </w:r>
            <w:r w:rsidR="00AC552E">
              <w:rPr>
                <w:rFonts w:asciiTheme="minorHAnsi" w:hAnsiTheme="minorHAnsi"/>
                <w:sz w:val="16"/>
                <w:szCs w:val="16"/>
                <w:lang w:val="en-GB"/>
              </w:rPr>
              <w:t>75</w:t>
            </w:r>
          </w:p>
        </w:tc>
      </w:tr>
      <w:tr w:rsidR="00920C18" w:rsidRPr="003C656D" w14:paraId="739C8F0E" w14:textId="5F584D09" w:rsidTr="00534B25">
        <w:trPr>
          <w:trHeight w:val="214"/>
        </w:trPr>
        <w:tc>
          <w:tcPr>
            <w:tcW w:w="1529" w:type="dxa"/>
            <w:vMerge w:val="restart"/>
            <w:shd w:val="clear" w:color="auto" w:fill="auto"/>
          </w:tcPr>
          <w:p w14:paraId="1C454E14"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Common description</w:t>
            </w:r>
          </w:p>
        </w:tc>
        <w:tc>
          <w:tcPr>
            <w:tcW w:w="1772" w:type="dxa"/>
            <w:shd w:val="clear" w:color="auto" w:fill="auto"/>
          </w:tcPr>
          <w:p w14:paraId="29D113C2"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Input type</w:t>
            </w:r>
          </w:p>
        </w:tc>
        <w:tc>
          <w:tcPr>
            <w:tcW w:w="3025" w:type="dxa"/>
            <w:shd w:val="clear" w:color="auto" w:fill="auto"/>
          </w:tcPr>
          <w:p w14:paraId="54EFBFAF" w14:textId="41181FEE"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Complex-valued W2</w:t>
            </w:r>
          </w:p>
        </w:tc>
        <w:tc>
          <w:tcPr>
            <w:tcW w:w="3025" w:type="dxa"/>
          </w:tcPr>
          <w:p w14:paraId="599039E5" w14:textId="0BCADD37"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Complex-valued W2</w:t>
            </w:r>
          </w:p>
        </w:tc>
      </w:tr>
      <w:tr w:rsidR="00920C18" w:rsidRPr="003C656D" w14:paraId="0B65B3DB" w14:textId="42619D75" w:rsidTr="00534B25">
        <w:trPr>
          <w:trHeight w:val="214"/>
        </w:trPr>
        <w:tc>
          <w:tcPr>
            <w:tcW w:w="1529" w:type="dxa"/>
            <w:vMerge/>
            <w:shd w:val="clear" w:color="auto" w:fill="auto"/>
          </w:tcPr>
          <w:p w14:paraId="5829004C"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7FD5953"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Output type</w:t>
            </w:r>
          </w:p>
        </w:tc>
        <w:tc>
          <w:tcPr>
            <w:tcW w:w="3025" w:type="dxa"/>
            <w:shd w:val="clear" w:color="auto" w:fill="auto"/>
          </w:tcPr>
          <w:p w14:paraId="0D588658" w14:textId="558DB936"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c>
          <w:tcPr>
            <w:tcW w:w="3025" w:type="dxa"/>
          </w:tcPr>
          <w:p w14:paraId="35E26174" w14:textId="0095404E"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Complex-valued approximation of W2</w:t>
            </w:r>
          </w:p>
        </w:tc>
      </w:tr>
      <w:tr w:rsidR="00920C18" w:rsidRPr="003C656D" w14:paraId="5CBAFE4A" w14:textId="2DA4B98E" w:rsidTr="00534B25">
        <w:trPr>
          <w:trHeight w:val="442"/>
        </w:trPr>
        <w:tc>
          <w:tcPr>
            <w:tcW w:w="1529" w:type="dxa"/>
            <w:vMerge/>
            <w:shd w:val="clear" w:color="auto" w:fill="auto"/>
          </w:tcPr>
          <w:p w14:paraId="57B185AA"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5061B1EF"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Quantization /dequantization method</w:t>
            </w:r>
          </w:p>
        </w:tc>
        <w:tc>
          <w:tcPr>
            <w:tcW w:w="3025" w:type="dxa"/>
            <w:shd w:val="clear" w:color="auto" w:fill="auto"/>
          </w:tcPr>
          <w:p w14:paraId="4EF3FC3C" w14:textId="39073EF5"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c>
          <w:tcPr>
            <w:tcW w:w="3025" w:type="dxa"/>
          </w:tcPr>
          <w:p w14:paraId="236F4CD6" w14:textId="78D0A216"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4-bit scalar quant., 2 bits per real and imaginary.</w:t>
            </w:r>
          </w:p>
        </w:tc>
      </w:tr>
      <w:tr w:rsidR="00920C18" w:rsidRPr="003C656D" w14:paraId="249CA81D" w14:textId="348DF9DA" w:rsidTr="00534B25">
        <w:trPr>
          <w:trHeight w:val="200"/>
        </w:trPr>
        <w:tc>
          <w:tcPr>
            <w:tcW w:w="1529" w:type="dxa"/>
            <w:vMerge w:val="restart"/>
            <w:shd w:val="clear" w:color="auto" w:fill="auto"/>
          </w:tcPr>
          <w:p w14:paraId="0CBA4377"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Dataset description</w:t>
            </w:r>
          </w:p>
        </w:tc>
        <w:tc>
          <w:tcPr>
            <w:tcW w:w="1772" w:type="dxa"/>
            <w:shd w:val="clear" w:color="auto" w:fill="auto"/>
          </w:tcPr>
          <w:p w14:paraId="60BAD2E4"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Train/k</w:t>
            </w:r>
          </w:p>
        </w:tc>
        <w:tc>
          <w:tcPr>
            <w:tcW w:w="3025" w:type="dxa"/>
            <w:shd w:val="clear" w:color="auto" w:fill="auto"/>
          </w:tcPr>
          <w:p w14:paraId="7A396A8A" w14:textId="0D11F754"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138</w:t>
            </w:r>
            <w:r w:rsidR="00D81621">
              <w:rPr>
                <w:rFonts w:asciiTheme="minorHAnsi" w:hAnsiTheme="minorHAnsi"/>
                <w:sz w:val="16"/>
                <w:szCs w:val="16"/>
                <w:lang w:val="en-GB"/>
              </w:rPr>
              <w:t xml:space="preserve"> / 138</w:t>
            </w:r>
          </w:p>
        </w:tc>
        <w:tc>
          <w:tcPr>
            <w:tcW w:w="3025" w:type="dxa"/>
          </w:tcPr>
          <w:p w14:paraId="45B6E953" w14:textId="6F7C55D0"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138</w:t>
            </w:r>
            <w:r w:rsidR="00D81621">
              <w:rPr>
                <w:rFonts w:asciiTheme="minorHAnsi" w:hAnsiTheme="minorHAnsi"/>
                <w:sz w:val="16"/>
                <w:szCs w:val="16"/>
                <w:lang w:val="en-GB"/>
              </w:rPr>
              <w:t xml:space="preserve"> / 138</w:t>
            </w:r>
          </w:p>
        </w:tc>
      </w:tr>
      <w:tr w:rsidR="00920C18" w:rsidRPr="003C656D" w14:paraId="08ECC0F3" w14:textId="4808488F" w:rsidTr="00534B25">
        <w:trPr>
          <w:trHeight w:val="228"/>
        </w:trPr>
        <w:tc>
          <w:tcPr>
            <w:tcW w:w="1529" w:type="dxa"/>
            <w:vMerge/>
            <w:shd w:val="clear" w:color="auto" w:fill="auto"/>
          </w:tcPr>
          <w:p w14:paraId="28EA1E5A"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389B36EA"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Test/k</w:t>
            </w:r>
          </w:p>
        </w:tc>
        <w:tc>
          <w:tcPr>
            <w:tcW w:w="3025" w:type="dxa"/>
            <w:shd w:val="clear" w:color="auto" w:fill="auto"/>
          </w:tcPr>
          <w:p w14:paraId="35968F24" w14:textId="3A1261FC"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4</w:t>
            </w:r>
          </w:p>
        </w:tc>
        <w:tc>
          <w:tcPr>
            <w:tcW w:w="3025" w:type="dxa"/>
          </w:tcPr>
          <w:p w14:paraId="00D473C3" w14:textId="1A724351"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4</w:t>
            </w:r>
          </w:p>
        </w:tc>
      </w:tr>
      <w:tr w:rsidR="00920C18" w:rsidRPr="003C656D" w14:paraId="517326EC" w14:textId="1BF3E0D5" w:rsidTr="00534B25">
        <w:trPr>
          <w:trHeight w:val="428"/>
        </w:trPr>
        <w:tc>
          <w:tcPr>
            <w:tcW w:w="1529" w:type="dxa"/>
            <w:vMerge/>
            <w:shd w:val="clear" w:color="auto" w:fill="auto"/>
          </w:tcPr>
          <w:p w14:paraId="7DB2E1B9" w14:textId="77777777" w:rsidR="00920C18" w:rsidRPr="003C656D" w:rsidRDefault="00920C18" w:rsidP="00D95704">
            <w:pPr>
              <w:spacing w:after="0"/>
              <w:jc w:val="both"/>
              <w:rPr>
                <w:rFonts w:asciiTheme="minorHAnsi" w:hAnsiTheme="minorHAnsi"/>
                <w:sz w:val="16"/>
                <w:szCs w:val="16"/>
                <w:lang w:val="en-GB"/>
              </w:rPr>
            </w:pPr>
          </w:p>
        </w:tc>
        <w:tc>
          <w:tcPr>
            <w:tcW w:w="1772" w:type="dxa"/>
            <w:shd w:val="clear" w:color="auto" w:fill="auto"/>
          </w:tcPr>
          <w:p w14:paraId="528A5FEE" w14:textId="77777777" w:rsidR="00920C18" w:rsidRPr="003C656D" w:rsidRDefault="00920C18" w:rsidP="00D95704">
            <w:pPr>
              <w:spacing w:after="0"/>
              <w:jc w:val="both"/>
              <w:rPr>
                <w:rFonts w:asciiTheme="minorHAnsi" w:hAnsiTheme="minorHAnsi"/>
                <w:sz w:val="16"/>
                <w:szCs w:val="16"/>
                <w:lang w:val="en-GB"/>
              </w:rPr>
            </w:pPr>
            <w:r w:rsidRPr="003C656D">
              <w:rPr>
                <w:rFonts w:asciiTheme="minorHAnsi" w:hAnsiTheme="minorHAnsi"/>
                <w:sz w:val="16"/>
                <w:szCs w:val="16"/>
                <w:lang w:val="en-GB"/>
              </w:rPr>
              <w:t>Ground-truth CSI quantization method</w:t>
            </w:r>
          </w:p>
        </w:tc>
        <w:tc>
          <w:tcPr>
            <w:tcW w:w="3025" w:type="dxa"/>
            <w:shd w:val="clear" w:color="auto" w:fill="auto"/>
          </w:tcPr>
          <w:p w14:paraId="218F12B1" w14:textId="0836E0E2" w:rsidR="00920C18" w:rsidRPr="003C656D"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c>
          <w:tcPr>
            <w:tcW w:w="3025" w:type="dxa"/>
          </w:tcPr>
          <w:p w14:paraId="76051B40" w14:textId="2C8D4608" w:rsidR="00920C18" w:rsidRDefault="00920C18" w:rsidP="00D95704">
            <w:pPr>
              <w:spacing w:after="0"/>
              <w:jc w:val="both"/>
              <w:rPr>
                <w:rFonts w:asciiTheme="minorHAnsi" w:hAnsiTheme="minorHAnsi"/>
                <w:sz w:val="16"/>
                <w:szCs w:val="16"/>
                <w:lang w:val="en-GB"/>
              </w:rPr>
            </w:pPr>
            <w:r>
              <w:rPr>
                <w:rFonts w:asciiTheme="minorHAnsi" w:hAnsiTheme="minorHAnsi"/>
                <w:sz w:val="16"/>
                <w:szCs w:val="16"/>
                <w:lang w:val="en-GB"/>
              </w:rPr>
              <w:t xml:space="preserve">Type-II </w:t>
            </w:r>
            <w:proofErr w:type="spellStart"/>
            <w:r>
              <w:rPr>
                <w:rFonts w:asciiTheme="minorHAnsi" w:hAnsiTheme="minorHAnsi"/>
                <w:sz w:val="16"/>
                <w:szCs w:val="16"/>
                <w:lang w:val="en-GB"/>
              </w:rPr>
              <w:t>ParComb</w:t>
            </w:r>
            <w:proofErr w:type="spellEnd"/>
            <w:r>
              <w:rPr>
                <w:rFonts w:asciiTheme="minorHAnsi" w:hAnsiTheme="minorHAnsi"/>
                <w:sz w:val="16"/>
                <w:szCs w:val="16"/>
                <w:lang w:val="en-GB"/>
              </w:rPr>
              <w:t xml:space="preserve"> 5 with W2 in Float32.</w:t>
            </w:r>
          </w:p>
        </w:tc>
      </w:tr>
      <w:tr w:rsidR="00465AF4" w:rsidRPr="003C656D" w14:paraId="0B17A4FF" w14:textId="42C45EF2" w:rsidTr="00534B25">
        <w:trPr>
          <w:trHeight w:val="200"/>
        </w:trPr>
        <w:tc>
          <w:tcPr>
            <w:tcW w:w="3301" w:type="dxa"/>
            <w:gridSpan w:val="2"/>
            <w:shd w:val="clear" w:color="auto" w:fill="auto"/>
          </w:tcPr>
          <w:p w14:paraId="49A91FA6" w14:textId="23FC0085"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Size of exchange set</w:t>
            </w:r>
          </w:p>
        </w:tc>
        <w:tc>
          <w:tcPr>
            <w:tcW w:w="3025" w:type="dxa"/>
            <w:shd w:val="clear" w:color="auto" w:fill="auto"/>
          </w:tcPr>
          <w:p w14:paraId="782FFD11" w14:textId="15ACC3AA"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Same set as original training.</w:t>
            </w:r>
          </w:p>
        </w:tc>
        <w:tc>
          <w:tcPr>
            <w:tcW w:w="3025" w:type="dxa"/>
          </w:tcPr>
          <w:p w14:paraId="7D9D0B4C" w14:textId="17F5DC51" w:rsidR="00465AF4" w:rsidRDefault="00465AF4" w:rsidP="00465AF4">
            <w:pPr>
              <w:spacing w:after="0"/>
              <w:jc w:val="both"/>
              <w:rPr>
                <w:rFonts w:asciiTheme="minorHAnsi" w:hAnsiTheme="minorHAnsi"/>
                <w:sz w:val="16"/>
                <w:szCs w:val="16"/>
                <w:lang w:val="en-GB"/>
              </w:rPr>
            </w:pPr>
          </w:p>
        </w:tc>
      </w:tr>
      <w:tr w:rsidR="00465AF4" w:rsidRPr="003C656D" w14:paraId="39D5CEBD" w14:textId="77777777" w:rsidTr="00534B25">
        <w:trPr>
          <w:trHeight w:val="200"/>
        </w:trPr>
        <w:tc>
          <w:tcPr>
            <w:tcW w:w="3301" w:type="dxa"/>
            <w:gridSpan w:val="2"/>
            <w:shd w:val="clear" w:color="auto" w:fill="auto"/>
          </w:tcPr>
          <w:p w14:paraId="6C496D1E" w14:textId="4C45CD65" w:rsidR="00465AF4"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Architecture similarity between first and second model</w:t>
            </w:r>
          </w:p>
        </w:tc>
        <w:tc>
          <w:tcPr>
            <w:tcW w:w="3025" w:type="dxa"/>
            <w:shd w:val="clear" w:color="auto" w:fill="auto"/>
          </w:tcPr>
          <w:p w14:paraId="57EBFCFA" w14:textId="2CE57C0D" w:rsidR="00465AF4"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 xml:space="preserve">New encoder (NW first) not </w:t>
            </w:r>
            <w:proofErr w:type="gramStart"/>
            <w:r>
              <w:rPr>
                <w:rFonts w:asciiTheme="minorHAnsi" w:hAnsiTheme="minorHAnsi"/>
                <w:sz w:val="16"/>
                <w:szCs w:val="16"/>
                <w:lang w:val="en-GB"/>
              </w:rPr>
              <w:t>exactly the same</w:t>
            </w:r>
            <w:proofErr w:type="gramEnd"/>
            <w:r>
              <w:rPr>
                <w:rFonts w:asciiTheme="minorHAnsi" w:hAnsiTheme="minorHAnsi"/>
                <w:sz w:val="16"/>
                <w:szCs w:val="16"/>
                <w:lang w:val="en-GB"/>
              </w:rPr>
              <w:t xml:space="preserve"> architecture as original. Differences marked with a slash, i.e., “original / new”</w:t>
            </w:r>
          </w:p>
        </w:tc>
        <w:tc>
          <w:tcPr>
            <w:tcW w:w="3025" w:type="dxa"/>
          </w:tcPr>
          <w:p w14:paraId="1354DE03" w14:textId="7AD4C8D3" w:rsidR="00465AF4"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 xml:space="preserve">New decoder (UE first) not </w:t>
            </w:r>
            <w:proofErr w:type="gramStart"/>
            <w:r>
              <w:rPr>
                <w:rFonts w:asciiTheme="minorHAnsi" w:hAnsiTheme="minorHAnsi"/>
                <w:sz w:val="16"/>
                <w:szCs w:val="16"/>
                <w:lang w:val="en-GB"/>
              </w:rPr>
              <w:t>exactly the same</w:t>
            </w:r>
            <w:proofErr w:type="gramEnd"/>
            <w:r>
              <w:rPr>
                <w:rFonts w:asciiTheme="minorHAnsi" w:hAnsiTheme="minorHAnsi"/>
                <w:sz w:val="16"/>
                <w:szCs w:val="16"/>
                <w:lang w:val="en-GB"/>
              </w:rPr>
              <w:t xml:space="preserve"> architecture as original. Differences marked with a slash, i.e., “original / new”</w:t>
            </w:r>
          </w:p>
        </w:tc>
      </w:tr>
      <w:tr w:rsidR="00465AF4" w:rsidRPr="003C656D" w14:paraId="04EF8817" w14:textId="77777777" w:rsidTr="00534B25">
        <w:trPr>
          <w:trHeight w:val="200"/>
        </w:trPr>
        <w:tc>
          <w:tcPr>
            <w:tcW w:w="3301" w:type="dxa"/>
            <w:gridSpan w:val="2"/>
            <w:shd w:val="clear" w:color="auto" w:fill="auto"/>
          </w:tcPr>
          <w:p w14:paraId="2D9FBF8F" w14:textId="0CB499E5" w:rsidR="00465AF4"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Architecture labels</w:t>
            </w:r>
          </w:p>
        </w:tc>
        <w:tc>
          <w:tcPr>
            <w:tcW w:w="3025" w:type="dxa"/>
            <w:shd w:val="clear" w:color="auto" w:fill="auto"/>
          </w:tcPr>
          <w:p w14:paraId="6484ADD2" w14:textId="526CB83A" w:rsidR="00465AF4" w:rsidRDefault="00465AF4" w:rsidP="00465AF4">
            <w:pPr>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r w:rsidR="008207CA">
              <w:rPr>
                <w:rFonts w:asciiTheme="minorHAnsi" w:hAnsiTheme="minorHAnsi"/>
                <w:sz w:val="16"/>
                <w:szCs w:val="16"/>
                <w:lang w:val="en-GB"/>
              </w:rPr>
              <w:t xml:space="preserve"> / </w:t>
            </w:r>
            <w:proofErr w:type="spellStart"/>
            <w:r w:rsidR="008207CA">
              <w:rPr>
                <w:rFonts w:asciiTheme="minorHAnsi" w:hAnsiTheme="minorHAnsi"/>
                <w:sz w:val="16"/>
                <w:szCs w:val="16"/>
                <w:lang w:val="en-GB"/>
              </w:rPr>
              <w:t>Enc</w:t>
            </w:r>
            <w:r w:rsidR="00B73DA1">
              <w:rPr>
                <w:rFonts w:asciiTheme="minorHAnsi" w:hAnsiTheme="minorHAnsi"/>
                <w:sz w:val="16"/>
                <w:szCs w:val="16"/>
                <w:lang w:val="en-GB"/>
              </w:rPr>
              <w:t>D</w:t>
            </w:r>
            <w:proofErr w:type="spellEnd"/>
            <w:r w:rsidR="008207CA">
              <w:rPr>
                <w:rFonts w:asciiTheme="minorHAnsi" w:hAnsiTheme="minorHAnsi"/>
                <w:sz w:val="16"/>
                <w:szCs w:val="16"/>
                <w:lang w:val="en-GB"/>
              </w:rPr>
              <w:t xml:space="preserve"> – </w:t>
            </w:r>
            <w:proofErr w:type="spellStart"/>
            <w:r w:rsidR="008207CA">
              <w:rPr>
                <w:rFonts w:asciiTheme="minorHAnsi" w:hAnsiTheme="minorHAnsi"/>
                <w:sz w:val="16"/>
                <w:szCs w:val="16"/>
                <w:lang w:val="en-GB"/>
              </w:rPr>
              <w:t>DecA</w:t>
            </w:r>
            <w:proofErr w:type="spellEnd"/>
          </w:p>
        </w:tc>
        <w:tc>
          <w:tcPr>
            <w:tcW w:w="3025" w:type="dxa"/>
          </w:tcPr>
          <w:p w14:paraId="510D43D1" w14:textId="4E97CAD7" w:rsidR="00465AF4" w:rsidRDefault="00B73DA1" w:rsidP="00465AF4">
            <w:pPr>
              <w:spacing w:after="0"/>
              <w:jc w:val="both"/>
              <w:rPr>
                <w:rFonts w:asciiTheme="minorHAnsi" w:hAnsiTheme="minorHAnsi"/>
                <w:sz w:val="16"/>
                <w:szCs w:val="16"/>
                <w:lang w:val="en-GB"/>
              </w:rPr>
            </w:pP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EncA</w:t>
            </w:r>
            <w:proofErr w:type="spellEnd"/>
            <w:r>
              <w:rPr>
                <w:rFonts w:asciiTheme="minorHAnsi" w:hAnsiTheme="minorHAnsi"/>
                <w:sz w:val="16"/>
                <w:szCs w:val="16"/>
                <w:lang w:val="en-GB"/>
              </w:rPr>
              <w:t xml:space="preserve"> – </w:t>
            </w:r>
            <w:proofErr w:type="spellStart"/>
            <w:r>
              <w:rPr>
                <w:rFonts w:asciiTheme="minorHAnsi" w:hAnsiTheme="minorHAnsi"/>
                <w:sz w:val="16"/>
                <w:szCs w:val="16"/>
                <w:lang w:val="en-GB"/>
              </w:rPr>
              <w:t>Dec</w:t>
            </w:r>
            <w:r w:rsidR="00980322">
              <w:rPr>
                <w:rFonts w:asciiTheme="minorHAnsi" w:hAnsiTheme="minorHAnsi"/>
                <w:sz w:val="16"/>
                <w:szCs w:val="16"/>
                <w:lang w:val="en-GB"/>
              </w:rPr>
              <w:t>E</w:t>
            </w:r>
            <w:proofErr w:type="spellEnd"/>
          </w:p>
        </w:tc>
      </w:tr>
      <w:tr w:rsidR="00465AF4" w:rsidRPr="003C656D" w14:paraId="61650B0C" w14:textId="05A2DE1C" w:rsidTr="00534B25">
        <w:trPr>
          <w:trHeight w:val="214"/>
        </w:trPr>
        <w:tc>
          <w:tcPr>
            <w:tcW w:w="3301" w:type="dxa"/>
            <w:gridSpan w:val="2"/>
            <w:tcBorders>
              <w:bottom w:val="double" w:sz="4" w:space="0" w:color="auto"/>
            </w:tcBorders>
            <w:shd w:val="clear" w:color="auto" w:fill="auto"/>
          </w:tcPr>
          <w:p w14:paraId="25216F6E" w14:textId="77777777"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Benchmark</w:t>
            </w:r>
          </w:p>
        </w:tc>
        <w:tc>
          <w:tcPr>
            <w:tcW w:w="3025" w:type="dxa"/>
            <w:tcBorders>
              <w:bottom w:val="double" w:sz="4" w:space="0" w:color="auto"/>
            </w:tcBorders>
            <w:shd w:val="clear" w:color="auto" w:fill="auto"/>
          </w:tcPr>
          <w:p w14:paraId="0EBC898F" w14:textId="77777777" w:rsidR="00465AF4" w:rsidRPr="003C656D" w:rsidRDefault="00465AF4" w:rsidP="00465AF4">
            <w:pPr>
              <w:spacing w:after="0"/>
              <w:jc w:val="both"/>
              <w:rPr>
                <w:rFonts w:asciiTheme="minorHAnsi" w:hAnsiTheme="minorHAnsi"/>
                <w:sz w:val="16"/>
                <w:szCs w:val="16"/>
                <w:lang w:val="en-GB"/>
              </w:rPr>
            </w:pPr>
          </w:p>
        </w:tc>
        <w:tc>
          <w:tcPr>
            <w:tcW w:w="3025" w:type="dxa"/>
            <w:tcBorders>
              <w:bottom w:val="double" w:sz="4" w:space="0" w:color="auto"/>
            </w:tcBorders>
          </w:tcPr>
          <w:p w14:paraId="542F9C0E" w14:textId="77777777" w:rsidR="00465AF4" w:rsidRPr="003C656D" w:rsidRDefault="00465AF4" w:rsidP="00465AF4">
            <w:pPr>
              <w:spacing w:after="0"/>
              <w:jc w:val="both"/>
              <w:rPr>
                <w:rFonts w:asciiTheme="minorHAnsi" w:hAnsiTheme="minorHAnsi"/>
                <w:sz w:val="16"/>
                <w:szCs w:val="16"/>
                <w:lang w:val="en-GB"/>
              </w:rPr>
            </w:pPr>
          </w:p>
        </w:tc>
      </w:tr>
      <w:tr w:rsidR="00465AF4" w:rsidRPr="003C656D" w14:paraId="2C21B120" w14:textId="544F423F" w:rsidTr="00534B25">
        <w:trPr>
          <w:trHeight w:val="200"/>
        </w:trPr>
        <w:tc>
          <w:tcPr>
            <w:tcW w:w="1529" w:type="dxa"/>
            <w:tcBorders>
              <w:top w:val="double" w:sz="4" w:space="0" w:color="auto"/>
            </w:tcBorders>
            <w:shd w:val="clear" w:color="auto" w:fill="auto"/>
          </w:tcPr>
          <w:p w14:paraId="3CF09D62" w14:textId="77777777"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[layer 1]</w:t>
            </w:r>
          </w:p>
        </w:tc>
        <w:tc>
          <w:tcPr>
            <w:tcW w:w="1772" w:type="dxa"/>
            <w:tcBorders>
              <w:top w:val="double" w:sz="4" w:space="0" w:color="auto"/>
            </w:tcBorders>
            <w:shd w:val="clear" w:color="auto" w:fill="auto"/>
          </w:tcPr>
          <w:p w14:paraId="75D28C98" w14:textId="32743C69"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3025" w:type="dxa"/>
            <w:tcBorders>
              <w:top w:val="double" w:sz="4" w:space="0" w:color="auto"/>
            </w:tcBorders>
            <w:shd w:val="clear" w:color="auto" w:fill="auto"/>
          </w:tcPr>
          <w:p w14:paraId="296894D0" w14:textId="62D2CB99" w:rsidR="00465AF4" w:rsidRPr="003C656D" w:rsidRDefault="00465AF4" w:rsidP="00465AF4">
            <w:pPr>
              <w:spacing w:after="0"/>
              <w:jc w:val="both"/>
              <w:rPr>
                <w:rFonts w:asciiTheme="minorHAnsi" w:hAnsiTheme="minorHAnsi"/>
                <w:sz w:val="16"/>
                <w:szCs w:val="16"/>
                <w:lang w:val="en-GB"/>
              </w:rPr>
            </w:pPr>
            <w:r w:rsidRPr="000244E0">
              <w:rPr>
                <w:rFonts w:asciiTheme="minorHAnsi" w:hAnsiTheme="minorHAnsi"/>
                <w:sz w:val="16"/>
                <w:szCs w:val="16"/>
                <w:lang w:val="en-GB"/>
              </w:rPr>
              <w:t>0.749</w:t>
            </w:r>
          </w:p>
        </w:tc>
        <w:tc>
          <w:tcPr>
            <w:tcW w:w="3025" w:type="dxa"/>
            <w:tcBorders>
              <w:top w:val="double" w:sz="4" w:space="0" w:color="auto"/>
            </w:tcBorders>
          </w:tcPr>
          <w:p w14:paraId="7FAD5907" w14:textId="14E09B80" w:rsidR="00465AF4" w:rsidRPr="000244E0" w:rsidRDefault="00465AF4" w:rsidP="00465AF4">
            <w:pPr>
              <w:spacing w:after="0"/>
              <w:jc w:val="both"/>
              <w:rPr>
                <w:rFonts w:asciiTheme="minorHAnsi" w:hAnsiTheme="minorHAnsi"/>
                <w:sz w:val="16"/>
                <w:szCs w:val="16"/>
                <w:lang w:val="en-GB"/>
              </w:rPr>
            </w:pPr>
            <w:r w:rsidRPr="002E114C">
              <w:rPr>
                <w:rFonts w:asciiTheme="minorHAnsi" w:hAnsiTheme="minorHAnsi"/>
                <w:sz w:val="16"/>
                <w:szCs w:val="16"/>
                <w:lang w:val="en-GB"/>
              </w:rPr>
              <w:t>0.739</w:t>
            </w:r>
          </w:p>
        </w:tc>
      </w:tr>
      <w:tr w:rsidR="00465AF4" w:rsidRPr="003C656D" w14:paraId="64C1993B" w14:textId="0D5AAA0F" w:rsidTr="00534B25">
        <w:trPr>
          <w:trHeight w:val="214"/>
        </w:trPr>
        <w:tc>
          <w:tcPr>
            <w:tcW w:w="1529" w:type="dxa"/>
            <w:shd w:val="clear" w:color="auto" w:fill="auto"/>
          </w:tcPr>
          <w:p w14:paraId="2394EFFE" w14:textId="77777777"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[layer 2]</w:t>
            </w:r>
          </w:p>
        </w:tc>
        <w:tc>
          <w:tcPr>
            <w:tcW w:w="1772" w:type="dxa"/>
            <w:shd w:val="clear" w:color="auto" w:fill="auto"/>
          </w:tcPr>
          <w:p w14:paraId="23C7B52C" w14:textId="134F1A63"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3025" w:type="dxa"/>
            <w:shd w:val="clear" w:color="auto" w:fill="auto"/>
          </w:tcPr>
          <w:p w14:paraId="3F7E20EA" w14:textId="29B7B190" w:rsidR="00465AF4" w:rsidRPr="003C656D" w:rsidRDefault="00465AF4" w:rsidP="00465AF4">
            <w:pPr>
              <w:spacing w:after="0"/>
              <w:jc w:val="both"/>
              <w:rPr>
                <w:rFonts w:asciiTheme="minorHAnsi" w:hAnsiTheme="minorHAnsi"/>
                <w:sz w:val="16"/>
                <w:szCs w:val="16"/>
                <w:lang w:val="en-GB"/>
              </w:rPr>
            </w:pPr>
            <w:r w:rsidRPr="00EB6331">
              <w:rPr>
                <w:rFonts w:asciiTheme="minorHAnsi" w:hAnsiTheme="minorHAnsi"/>
                <w:sz w:val="16"/>
                <w:szCs w:val="16"/>
                <w:lang w:val="en-GB"/>
              </w:rPr>
              <w:t>0.609</w:t>
            </w:r>
          </w:p>
        </w:tc>
        <w:tc>
          <w:tcPr>
            <w:tcW w:w="3025" w:type="dxa"/>
          </w:tcPr>
          <w:p w14:paraId="6A3AA770" w14:textId="3B5BAFB1" w:rsidR="00465AF4" w:rsidRPr="00EB6331" w:rsidRDefault="00465AF4" w:rsidP="00465AF4">
            <w:pPr>
              <w:spacing w:after="0"/>
              <w:jc w:val="both"/>
              <w:rPr>
                <w:rFonts w:asciiTheme="minorHAnsi" w:hAnsiTheme="minorHAnsi"/>
                <w:sz w:val="16"/>
                <w:szCs w:val="16"/>
                <w:lang w:val="en-GB"/>
              </w:rPr>
            </w:pPr>
            <w:r w:rsidRPr="00360DED">
              <w:rPr>
                <w:rFonts w:asciiTheme="minorHAnsi" w:hAnsiTheme="minorHAnsi"/>
                <w:sz w:val="16"/>
                <w:szCs w:val="16"/>
                <w:lang w:val="en-GB"/>
              </w:rPr>
              <w:t>0.599</w:t>
            </w:r>
          </w:p>
        </w:tc>
      </w:tr>
      <w:tr w:rsidR="00465AF4" w:rsidRPr="003C656D" w14:paraId="6DE56C9F" w14:textId="305A87BB" w:rsidTr="00534B25">
        <w:trPr>
          <w:trHeight w:val="200"/>
        </w:trPr>
        <w:tc>
          <w:tcPr>
            <w:tcW w:w="1529" w:type="dxa"/>
            <w:tcBorders>
              <w:top w:val="double" w:sz="4" w:space="0" w:color="auto"/>
            </w:tcBorders>
            <w:shd w:val="clear" w:color="auto" w:fill="auto"/>
          </w:tcPr>
          <w:p w14:paraId="7C65C830" w14:textId="5F033142"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3</w:t>
            </w:r>
            <w:r w:rsidRPr="003C656D">
              <w:rPr>
                <w:rFonts w:asciiTheme="minorHAnsi" w:hAnsiTheme="minorHAnsi"/>
                <w:sz w:val="16"/>
                <w:szCs w:val="16"/>
                <w:lang w:val="en-GB"/>
              </w:rPr>
              <w:t>]</w:t>
            </w:r>
          </w:p>
        </w:tc>
        <w:tc>
          <w:tcPr>
            <w:tcW w:w="1772" w:type="dxa"/>
            <w:tcBorders>
              <w:top w:val="double" w:sz="4" w:space="0" w:color="auto"/>
            </w:tcBorders>
            <w:shd w:val="clear" w:color="auto" w:fill="auto"/>
          </w:tcPr>
          <w:p w14:paraId="67BDE1CE" w14:textId="01FDF5FE"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99</w:t>
            </w:r>
          </w:p>
        </w:tc>
        <w:tc>
          <w:tcPr>
            <w:tcW w:w="3025" w:type="dxa"/>
            <w:tcBorders>
              <w:top w:val="double" w:sz="4" w:space="0" w:color="auto"/>
            </w:tcBorders>
            <w:shd w:val="clear" w:color="auto" w:fill="auto"/>
          </w:tcPr>
          <w:p w14:paraId="7A8C8C26" w14:textId="76497842" w:rsidR="00465AF4" w:rsidRPr="003C656D" w:rsidRDefault="00465AF4" w:rsidP="00465AF4">
            <w:pPr>
              <w:spacing w:after="0"/>
              <w:jc w:val="both"/>
              <w:rPr>
                <w:rFonts w:asciiTheme="minorHAnsi" w:hAnsiTheme="minorHAnsi"/>
                <w:sz w:val="16"/>
                <w:szCs w:val="16"/>
                <w:lang w:val="en-GB"/>
              </w:rPr>
            </w:pPr>
            <w:r w:rsidRPr="00494A71">
              <w:rPr>
                <w:rFonts w:asciiTheme="minorHAnsi" w:hAnsiTheme="minorHAnsi"/>
                <w:sz w:val="16"/>
                <w:szCs w:val="16"/>
                <w:lang w:val="en-GB"/>
              </w:rPr>
              <w:t>0.347</w:t>
            </w:r>
          </w:p>
        </w:tc>
        <w:tc>
          <w:tcPr>
            <w:tcW w:w="3025" w:type="dxa"/>
            <w:tcBorders>
              <w:top w:val="double" w:sz="4" w:space="0" w:color="auto"/>
            </w:tcBorders>
          </w:tcPr>
          <w:p w14:paraId="1C15F0C5" w14:textId="448F35D7" w:rsidR="00465AF4" w:rsidRPr="00494A71" w:rsidRDefault="00465AF4" w:rsidP="00465AF4">
            <w:pPr>
              <w:spacing w:after="0"/>
              <w:jc w:val="both"/>
              <w:rPr>
                <w:rFonts w:asciiTheme="minorHAnsi" w:hAnsiTheme="minorHAnsi"/>
                <w:sz w:val="16"/>
                <w:szCs w:val="16"/>
                <w:lang w:val="en-GB"/>
              </w:rPr>
            </w:pPr>
            <w:r w:rsidRPr="004B19EB">
              <w:rPr>
                <w:rFonts w:asciiTheme="minorHAnsi" w:hAnsiTheme="minorHAnsi"/>
                <w:sz w:val="16"/>
                <w:szCs w:val="16"/>
                <w:lang w:val="en-GB"/>
              </w:rPr>
              <w:t>0.339</w:t>
            </w:r>
          </w:p>
        </w:tc>
      </w:tr>
      <w:tr w:rsidR="00465AF4" w:rsidRPr="003C656D" w14:paraId="0ABB914F" w14:textId="531091B0" w:rsidTr="00534B25">
        <w:trPr>
          <w:trHeight w:val="214"/>
        </w:trPr>
        <w:tc>
          <w:tcPr>
            <w:tcW w:w="1529" w:type="dxa"/>
            <w:shd w:val="clear" w:color="auto" w:fill="auto"/>
          </w:tcPr>
          <w:p w14:paraId="07F68CB3" w14:textId="59785F93"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4</w:t>
            </w:r>
            <w:r w:rsidRPr="003C656D">
              <w:rPr>
                <w:rFonts w:asciiTheme="minorHAnsi" w:hAnsiTheme="minorHAnsi"/>
                <w:sz w:val="16"/>
                <w:szCs w:val="16"/>
                <w:lang w:val="en-GB"/>
              </w:rPr>
              <w:t>]</w:t>
            </w:r>
          </w:p>
        </w:tc>
        <w:tc>
          <w:tcPr>
            <w:tcW w:w="1772" w:type="dxa"/>
            <w:shd w:val="clear" w:color="auto" w:fill="auto"/>
          </w:tcPr>
          <w:p w14:paraId="18806CEC" w14:textId="1F168E61"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3025" w:type="dxa"/>
            <w:shd w:val="clear" w:color="auto" w:fill="auto"/>
          </w:tcPr>
          <w:p w14:paraId="11DF4E90" w14:textId="6474E668" w:rsidR="00465AF4" w:rsidRPr="003C656D" w:rsidRDefault="00465AF4" w:rsidP="00465AF4">
            <w:pPr>
              <w:spacing w:after="0"/>
              <w:jc w:val="both"/>
              <w:rPr>
                <w:rFonts w:asciiTheme="minorHAnsi" w:hAnsiTheme="minorHAnsi"/>
                <w:sz w:val="16"/>
                <w:szCs w:val="16"/>
                <w:lang w:val="en-GB"/>
              </w:rPr>
            </w:pPr>
            <w:r w:rsidRPr="00D9247A">
              <w:rPr>
                <w:rFonts w:asciiTheme="minorHAnsi" w:hAnsiTheme="minorHAnsi"/>
                <w:sz w:val="16"/>
                <w:szCs w:val="16"/>
                <w:lang w:val="en-GB"/>
              </w:rPr>
              <w:t>0.261</w:t>
            </w:r>
          </w:p>
        </w:tc>
        <w:tc>
          <w:tcPr>
            <w:tcW w:w="3025" w:type="dxa"/>
          </w:tcPr>
          <w:p w14:paraId="3DB1F1DE" w14:textId="73DAA491" w:rsidR="00465AF4" w:rsidRPr="00D9247A" w:rsidRDefault="00465AF4" w:rsidP="00465AF4">
            <w:pPr>
              <w:spacing w:after="0"/>
              <w:jc w:val="both"/>
              <w:rPr>
                <w:rFonts w:asciiTheme="minorHAnsi" w:hAnsiTheme="minorHAnsi"/>
                <w:sz w:val="16"/>
                <w:szCs w:val="16"/>
                <w:lang w:val="en-GB"/>
              </w:rPr>
            </w:pPr>
            <w:r w:rsidRPr="003F618A">
              <w:rPr>
                <w:rFonts w:asciiTheme="minorHAnsi" w:hAnsiTheme="minorHAnsi"/>
                <w:sz w:val="16"/>
                <w:szCs w:val="16"/>
                <w:lang w:val="en-GB"/>
              </w:rPr>
              <w:t>0.253</w:t>
            </w:r>
          </w:p>
        </w:tc>
      </w:tr>
      <w:tr w:rsidR="00465AF4" w:rsidRPr="003C656D" w14:paraId="5C29F3C8" w14:textId="79159391" w:rsidTr="00534B25">
        <w:trPr>
          <w:trHeight w:val="200"/>
        </w:trPr>
        <w:tc>
          <w:tcPr>
            <w:tcW w:w="1529" w:type="dxa"/>
            <w:shd w:val="clear" w:color="auto" w:fill="auto"/>
          </w:tcPr>
          <w:p w14:paraId="3057A0FC" w14:textId="5B91112B"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Gain</w:t>
            </w:r>
            <w:r>
              <w:rPr>
                <w:rFonts w:asciiTheme="minorHAnsi" w:hAnsiTheme="minorHAnsi"/>
                <w:sz w:val="16"/>
                <w:szCs w:val="16"/>
                <w:lang w:val="en-GB"/>
              </w:rPr>
              <w:t xml:space="preserve"> for</w:t>
            </w:r>
            <w:r w:rsidRPr="003C656D">
              <w:rPr>
                <w:rFonts w:asciiTheme="minorHAnsi" w:hAnsiTheme="minorHAnsi"/>
                <w:sz w:val="16"/>
                <w:szCs w:val="16"/>
                <w:lang w:val="en-GB"/>
              </w:rPr>
              <w:t xml:space="preserve"> </w:t>
            </w:r>
            <w:r>
              <w:rPr>
                <w:rFonts w:asciiTheme="minorHAnsi" w:hAnsiTheme="minorHAnsi"/>
                <w:sz w:val="16"/>
                <w:szCs w:val="16"/>
                <w:lang w:val="en-GB"/>
              </w:rPr>
              <w:t>SGCS</w:t>
            </w:r>
            <w:r w:rsidRPr="003C656D">
              <w:rPr>
                <w:rFonts w:asciiTheme="minorHAnsi" w:hAnsiTheme="minorHAnsi"/>
                <w:sz w:val="16"/>
                <w:szCs w:val="16"/>
                <w:lang w:val="en-GB"/>
              </w:rPr>
              <w:t>, [layer 1]</w:t>
            </w:r>
          </w:p>
        </w:tc>
        <w:tc>
          <w:tcPr>
            <w:tcW w:w="1772" w:type="dxa"/>
            <w:shd w:val="clear" w:color="auto" w:fill="auto"/>
          </w:tcPr>
          <w:p w14:paraId="2CC7A543" w14:textId="7E4305E7"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66</w:t>
            </w:r>
          </w:p>
        </w:tc>
        <w:tc>
          <w:tcPr>
            <w:tcW w:w="3025" w:type="dxa"/>
            <w:shd w:val="clear" w:color="auto" w:fill="auto"/>
          </w:tcPr>
          <w:p w14:paraId="021BBA49" w14:textId="4F3DD89E" w:rsidR="00465AF4" w:rsidRPr="003C656D" w:rsidRDefault="00465AF4" w:rsidP="00465AF4">
            <w:pPr>
              <w:spacing w:after="0"/>
              <w:jc w:val="both"/>
              <w:rPr>
                <w:rFonts w:asciiTheme="minorHAnsi" w:hAnsiTheme="minorHAnsi"/>
                <w:sz w:val="16"/>
                <w:szCs w:val="16"/>
                <w:lang w:val="en-GB"/>
              </w:rPr>
            </w:pPr>
            <w:r w:rsidRPr="00E60DBD">
              <w:rPr>
                <w:rFonts w:asciiTheme="minorHAnsi" w:hAnsiTheme="minorHAnsi"/>
                <w:sz w:val="16"/>
                <w:szCs w:val="16"/>
                <w:lang w:val="en-GB"/>
              </w:rPr>
              <w:t>-0.2%</w:t>
            </w:r>
          </w:p>
        </w:tc>
        <w:tc>
          <w:tcPr>
            <w:tcW w:w="3025" w:type="dxa"/>
          </w:tcPr>
          <w:p w14:paraId="4BCB2AB8" w14:textId="598D45A3" w:rsidR="00465AF4" w:rsidRPr="00E60DBD" w:rsidRDefault="00465AF4" w:rsidP="00465AF4">
            <w:pPr>
              <w:spacing w:after="0"/>
              <w:jc w:val="both"/>
              <w:rPr>
                <w:rFonts w:asciiTheme="minorHAnsi" w:hAnsiTheme="minorHAnsi"/>
                <w:sz w:val="16"/>
                <w:szCs w:val="16"/>
                <w:lang w:val="en-GB"/>
              </w:rPr>
            </w:pPr>
            <w:r w:rsidRPr="00B56FCC">
              <w:rPr>
                <w:rFonts w:asciiTheme="minorHAnsi" w:hAnsiTheme="minorHAnsi"/>
                <w:sz w:val="16"/>
                <w:szCs w:val="16"/>
                <w:lang w:val="en-GB"/>
              </w:rPr>
              <w:t>-1.5%</w:t>
            </w:r>
          </w:p>
        </w:tc>
      </w:tr>
      <w:tr w:rsidR="00465AF4" w:rsidRPr="003C656D" w14:paraId="6CA736C4" w14:textId="6F830ECF" w:rsidTr="00534B25">
        <w:trPr>
          <w:trHeight w:val="214"/>
        </w:trPr>
        <w:tc>
          <w:tcPr>
            <w:tcW w:w="1529" w:type="dxa"/>
            <w:shd w:val="clear" w:color="auto" w:fill="auto"/>
          </w:tcPr>
          <w:p w14:paraId="172F4FED" w14:textId="3DBE0ACA"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w:t>
            </w:r>
            <w:r>
              <w:rPr>
                <w:rFonts w:asciiTheme="minorHAnsi" w:hAnsiTheme="minorHAnsi"/>
                <w:sz w:val="16"/>
                <w:szCs w:val="16"/>
                <w:lang w:val="en-GB"/>
              </w:rPr>
              <w:t>for SGCS</w:t>
            </w:r>
            <w:r w:rsidRPr="003C656D">
              <w:rPr>
                <w:rFonts w:asciiTheme="minorHAnsi" w:hAnsiTheme="minorHAnsi"/>
                <w:sz w:val="16"/>
                <w:szCs w:val="16"/>
                <w:lang w:val="en-GB"/>
              </w:rPr>
              <w:t>, [layer 2]</w:t>
            </w:r>
          </w:p>
        </w:tc>
        <w:tc>
          <w:tcPr>
            <w:tcW w:w="1772" w:type="dxa"/>
            <w:shd w:val="clear" w:color="auto" w:fill="auto"/>
          </w:tcPr>
          <w:p w14:paraId="0D19EB67" w14:textId="4BA02689"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3025" w:type="dxa"/>
            <w:shd w:val="clear" w:color="auto" w:fill="auto"/>
          </w:tcPr>
          <w:p w14:paraId="366879A7" w14:textId="7B323037" w:rsidR="00465AF4" w:rsidRPr="003C656D" w:rsidRDefault="00465AF4" w:rsidP="00465AF4">
            <w:pPr>
              <w:spacing w:after="0"/>
              <w:jc w:val="both"/>
              <w:rPr>
                <w:rFonts w:asciiTheme="minorHAnsi" w:hAnsiTheme="minorHAnsi"/>
                <w:sz w:val="16"/>
                <w:szCs w:val="16"/>
                <w:lang w:val="en-GB"/>
              </w:rPr>
            </w:pPr>
            <w:r w:rsidRPr="0003550E">
              <w:rPr>
                <w:rFonts w:asciiTheme="minorHAnsi" w:hAnsiTheme="minorHAnsi"/>
                <w:sz w:val="16"/>
                <w:szCs w:val="16"/>
                <w:lang w:val="en-GB"/>
              </w:rPr>
              <w:t>-0.2%</w:t>
            </w:r>
          </w:p>
        </w:tc>
        <w:tc>
          <w:tcPr>
            <w:tcW w:w="3025" w:type="dxa"/>
          </w:tcPr>
          <w:p w14:paraId="11DC1423" w14:textId="5CD3B6F8" w:rsidR="00465AF4" w:rsidRPr="0003550E" w:rsidRDefault="00465AF4" w:rsidP="00465AF4">
            <w:pPr>
              <w:spacing w:after="0"/>
              <w:jc w:val="both"/>
              <w:rPr>
                <w:rFonts w:asciiTheme="minorHAnsi" w:hAnsiTheme="minorHAnsi"/>
                <w:sz w:val="16"/>
                <w:szCs w:val="16"/>
                <w:lang w:val="en-GB"/>
              </w:rPr>
            </w:pPr>
            <w:r w:rsidRPr="00CE5926">
              <w:rPr>
                <w:rFonts w:asciiTheme="minorHAnsi" w:hAnsiTheme="minorHAnsi"/>
                <w:sz w:val="16"/>
                <w:szCs w:val="16"/>
                <w:lang w:val="en-GB"/>
              </w:rPr>
              <w:t>-1.9%</w:t>
            </w:r>
          </w:p>
        </w:tc>
      </w:tr>
      <w:tr w:rsidR="00465AF4" w:rsidRPr="003C656D" w14:paraId="59DCB202" w14:textId="2B69ACBA" w:rsidTr="00534B25">
        <w:trPr>
          <w:trHeight w:val="214"/>
        </w:trPr>
        <w:tc>
          <w:tcPr>
            <w:tcW w:w="1529" w:type="dxa"/>
            <w:shd w:val="clear" w:color="auto" w:fill="FFFFFF"/>
          </w:tcPr>
          <w:p w14:paraId="5A883961" w14:textId="43FD5C5E"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Gain</w:t>
            </w:r>
            <w:r>
              <w:rPr>
                <w:rFonts w:asciiTheme="minorHAnsi" w:hAnsiTheme="minorHAnsi"/>
                <w:sz w:val="16"/>
                <w:szCs w:val="16"/>
                <w:lang w:val="en-GB"/>
              </w:rPr>
              <w:t xml:space="preserve"> for</w:t>
            </w:r>
            <w:r w:rsidRPr="003C656D">
              <w:rPr>
                <w:rFonts w:asciiTheme="minorHAnsi" w:hAnsiTheme="minorHAnsi"/>
                <w:sz w:val="16"/>
                <w:szCs w:val="16"/>
                <w:lang w:val="en-GB"/>
              </w:rPr>
              <w:t xml:space="preserve"> </w:t>
            </w: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3</w:t>
            </w:r>
            <w:r w:rsidRPr="003C656D">
              <w:rPr>
                <w:rFonts w:asciiTheme="minorHAnsi" w:hAnsiTheme="minorHAnsi"/>
                <w:sz w:val="16"/>
                <w:szCs w:val="16"/>
                <w:lang w:val="en-GB"/>
              </w:rPr>
              <w:t>]</w:t>
            </w:r>
          </w:p>
        </w:tc>
        <w:tc>
          <w:tcPr>
            <w:tcW w:w="1772" w:type="dxa"/>
            <w:shd w:val="clear" w:color="auto" w:fill="FFFFFF"/>
          </w:tcPr>
          <w:p w14:paraId="370E1CF3" w14:textId="72262AB1"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99</w:t>
            </w:r>
          </w:p>
        </w:tc>
        <w:tc>
          <w:tcPr>
            <w:tcW w:w="3025" w:type="dxa"/>
            <w:shd w:val="clear" w:color="auto" w:fill="FFFFFF"/>
          </w:tcPr>
          <w:p w14:paraId="33796088" w14:textId="42C721DD" w:rsidR="00465AF4" w:rsidRPr="003C656D" w:rsidRDefault="00465AF4" w:rsidP="00465AF4">
            <w:pPr>
              <w:spacing w:after="0"/>
              <w:jc w:val="both"/>
              <w:rPr>
                <w:rFonts w:asciiTheme="minorHAnsi" w:hAnsiTheme="minorHAnsi"/>
                <w:sz w:val="16"/>
                <w:szCs w:val="16"/>
                <w:lang w:val="en-GB"/>
              </w:rPr>
            </w:pPr>
            <w:r w:rsidRPr="00FA5B81">
              <w:rPr>
                <w:rFonts w:asciiTheme="minorHAnsi" w:hAnsiTheme="minorHAnsi"/>
                <w:sz w:val="16"/>
                <w:szCs w:val="16"/>
                <w:lang w:val="en-GB"/>
              </w:rPr>
              <w:t>0.2%</w:t>
            </w:r>
          </w:p>
        </w:tc>
        <w:tc>
          <w:tcPr>
            <w:tcW w:w="3025" w:type="dxa"/>
            <w:shd w:val="clear" w:color="auto" w:fill="FFFFFF"/>
          </w:tcPr>
          <w:p w14:paraId="10142467" w14:textId="54555AEA" w:rsidR="00465AF4" w:rsidRPr="00FA5B81" w:rsidRDefault="00465AF4" w:rsidP="00465AF4">
            <w:pPr>
              <w:spacing w:after="0"/>
              <w:jc w:val="both"/>
              <w:rPr>
                <w:rFonts w:asciiTheme="minorHAnsi" w:hAnsiTheme="minorHAnsi"/>
                <w:sz w:val="16"/>
                <w:szCs w:val="16"/>
                <w:lang w:val="en-GB"/>
              </w:rPr>
            </w:pPr>
            <w:r w:rsidRPr="00477105">
              <w:rPr>
                <w:rFonts w:asciiTheme="minorHAnsi" w:hAnsiTheme="minorHAnsi"/>
                <w:sz w:val="16"/>
                <w:szCs w:val="16"/>
                <w:lang w:val="en-GB"/>
              </w:rPr>
              <w:t>-2.3%</w:t>
            </w:r>
          </w:p>
        </w:tc>
      </w:tr>
      <w:tr w:rsidR="00465AF4" w:rsidRPr="003C656D" w14:paraId="7AC97BCC" w14:textId="752C30C5" w:rsidTr="00534B25">
        <w:trPr>
          <w:trHeight w:val="200"/>
        </w:trPr>
        <w:tc>
          <w:tcPr>
            <w:tcW w:w="1529" w:type="dxa"/>
            <w:shd w:val="clear" w:color="auto" w:fill="FFFFFF"/>
          </w:tcPr>
          <w:p w14:paraId="0B3682B9" w14:textId="4132C302"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Gain</w:t>
            </w:r>
            <w:r>
              <w:rPr>
                <w:rFonts w:asciiTheme="minorHAnsi" w:hAnsiTheme="minorHAnsi"/>
                <w:sz w:val="16"/>
                <w:szCs w:val="16"/>
                <w:lang w:val="en-GB"/>
              </w:rPr>
              <w:t xml:space="preserve"> for</w:t>
            </w:r>
            <w:r w:rsidRPr="003C656D">
              <w:rPr>
                <w:rFonts w:asciiTheme="minorHAnsi" w:hAnsiTheme="minorHAnsi"/>
                <w:sz w:val="16"/>
                <w:szCs w:val="16"/>
                <w:lang w:val="en-GB"/>
              </w:rPr>
              <w:t xml:space="preserve"> </w:t>
            </w:r>
            <w:r>
              <w:rPr>
                <w:rFonts w:asciiTheme="minorHAnsi" w:hAnsiTheme="minorHAnsi"/>
                <w:sz w:val="16"/>
                <w:szCs w:val="16"/>
                <w:lang w:val="en-GB"/>
              </w:rPr>
              <w:t>SGCS</w:t>
            </w:r>
            <w:r w:rsidRPr="003C656D">
              <w:rPr>
                <w:rFonts w:asciiTheme="minorHAnsi" w:hAnsiTheme="minorHAnsi"/>
                <w:sz w:val="16"/>
                <w:szCs w:val="16"/>
                <w:lang w:val="en-GB"/>
              </w:rPr>
              <w:t xml:space="preserve">, [layer </w:t>
            </w:r>
            <w:r>
              <w:rPr>
                <w:rFonts w:asciiTheme="minorHAnsi" w:hAnsiTheme="minorHAnsi"/>
                <w:sz w:val="16"/>
                <w:szCs w:val="16"/>
                <w:lang w:val="en-GB"/>
              </w:rPr>
              <w:t>4</w:t>
            </w:r>
            <w:r w:rsidRPr="003C656D">
              <w:rPr>
                <w:rFonts w:asciiTheme="minorHAnsi" w:hAnsiTheme="minorHAnsi"/>
                <w:sz w:val="16"/>
                <w:szCs w:val="16"/>
                <w:lang w:val="en-GB"/>
              </w:rPr>
              <w:t>]</w:t>
            </w:r>
          </w:p>
        </w:tc>
        <w:tc>
          <w:tcPr>
            <w:tcW w:w="1772" w:type="dxa"/>
            <w:shd w:val="clear" w:color="auto" w:fill="FFFFFF"/>
          </w:tcPr>
          <w:p w14:paraId="4541B046" w14:textId="06C6A5B0"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3025" w:type="dxa"/>
            <w:shd w:val="clear" w:color="auto" w:fill="FFFFFF"/>
          </w:tcPr>
          <w:p w14:paraId="041448B2" w14:textId="2332C833" w:rsidR="00465AF4" w:rsidRPr="003C656D" w:rsidRDefault="00465AF4" w:rsidP="00465AF4">
            <w:pPr>
              <w:spacing w:after="0"/>
              <w:jc w:val="both"/>
              <w:rPr>
                <w:rFonts w:asciiTheme="minorHAnsi" w:hAnsiTheme="minorHAnsi"/>
                <w:sz w:val="16"/>
                <w:szCs w:val="16"/>
                <w:lang w:val="en-GB"/>
              </w:rPr>
            </w:pPr>
            <w:r w:rsidRPr="00F92F03">
              <w:rPr>
                <w:rFonts w:asciiTheme="minorHAnsi" w:hAnsiTheme="minorHAnsi"/>
                <w:sz w:val="16"/>
                <w:szCs w:val="16"/>
                <w:lang w:val="en-GB"/>
              </w:rPr>
              <w:t>0.4%</w:t>
            </w:r>
          </w:p>
        </w:tc>
        <w:tc>
          <w:tcPr>
            <w:tcW w:w="3025" w:type="dxa"/>
            <w:shd w:val="clear" w:color="auto" w:fill="FFFFFF"/>
          </w:tcPr>
          <w:p w14:paraId="3B57EF7A" w14:textId="7316B1D6" w:rsidR="00465AF4" w:rsidRPr="00F92F03" w:rsidRDefault="00465AF4" w:rsidP="00465AF4">
            <w:pPr>
              <w:spacing w:after="0"/>
              <w:jc w:val="both"/>
              <w:rPr>
                <w:rFonts w:asciiTheme="minorHAnsi" w:hAnsiTheme="minorHAnsi"/>
                <w:sz w:val="16"/>
                <w:szCs w:val="16"/>
                <w:lang w:val="en-GB"/>
              </w:rPr>
            </w:pPr>
            <w:r w:rsidRPr="00545A2F">
              <w:rPr>
                <w:rFonts w:asciiTheme="minorHAnsi" w:hAnsiTheme="minorHAnsi"/>
                <w:sz w:val="16"/>
                <w:szCs w:val="16"/>
                <w:lang w:val="en-GB"/>
              </w:rPr>
              <w:t>-2.6%</w:t>
            </w:r>
          </w:p>
        </w:tc>
      </w:tr>
      <w:tr w:rsidR="00465AF4" w:rsidRPr="003C656D" w14:paraId="652D4509" w14:textId="5D82094E" w:rsidTr="00534B25">
        <w:trPr>
          <w:trHeight w:val="200"/>
        </w:trPr>
        <w:tc>
          <w:tcPr>
            <w:tcW w:w="1529" w:type="dxa"/>
            <w:shd w:val="clear" w:color="auto" w:fill="FFFFFF"/>
          </w:tcPr>
          <w:p w14:paraId="53A810BF" w14:textId="2587E082"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 2</w:t>
            </w:r>
            <w:r w:rsidRPr="003C656D">
              <w:rPr>
                <w:rFonts w:asciiTheme="minorHAnsi" w:hAnsiTheme="minorHAnsi"/>
                <w:sz w:val="16"/>
                <w:szCs w:val="16"/>
                <w:lang w:val="en-GB"/>
              </w:rPr>
              <w:t>]</w:t>
            </w:r>
          </w:p>
        </w:tc>
        <w:tc>
          <w:tcPr>
            <w:tcW w:w="1772" w:type="dxa"/>
            <w:shd w:val="clear" w:color="auto" w:fill="FFFFFF"/>
          </w:tcPr>
          <w:p w14:paraId="71974DA5" w14:textId="6B6E5E9A"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3025" w:type="dxa"/>
            <w:shd w:val="clear" w:color="auto" w:fill="FFFFFF"/>
          </w:tcPr>
          <w:p w14:paraId="548AA01C" w14:textId="66E285D7" w:rsidR="00465AF4" w:rsidRPr="003C656D" w:rsidRDefault="00465AF4" w:rsidP="00465AF4">
            <w:pPr>
              <w:spacing w:after="0"/>
              <w:jc w:val="both"/>
              <w:rPr>
                <w:rFonts w:asciiTheme="minorHAnsi" w:hAnsiTheme="minorHAnsi"/>
                <w:sz w:val="16"/>
                <w:szCs w:val="16"/>
                <w:lang w:val="en-GB"/>
              </w:rPr>
            </w:pPr>
            <w:r w:rsidRPr="006C4984">
              <w:rPr>
                <w:rFonts w:asciiTheme="minorHAnsi" w:hAnsiTheme="minorHAnsi"/>
                <w:sz w:val="16"/>
                <w:szCs w:val="16"/>
                <w:lang w:val="en-GB"/>
              </w:rPr>
              <w:t>0.785</w:t>
            </w:r>
          </w:p>
        </w:tc>
        <w:tc>
          <w:tcPr>
            <w:tcW w:w="3025" w:type="dxa"/>
            <w:shd w:val="clear" w:color="auto" w:fill="FFFFFF"/>
          </w:tcPr>
          <w:p w14:paraId="60ABDCBC" w14:textId="6B8B7F16" w:rsidR="00465AF4" w:rsidRPr="003C656D" w:rsidRDefault="00465AF4" w:rsidP="00465AF4">
            <w:pPr>
              <w:spacing w:after="0"/>
              <w:jc w:val="both"/>
              <w:rPr>
                <w:rFonts w:asciiTheme="minorHAnsi" w:hAnsiTheme="minorHAnsi"/>
                <w:sz w:val="16"/>
                <w:szCs w:val="16"/>
                <w:lang w:val="en-GB"/>
              </w:rPr>
            </w:pPr>
            <w:r w:rsidRPr="002C17AE">
              <w:rPr>
                <w:rFonts w:asciiTheme="minorHAnsi" w:hAnsiTheme="minorHAnsi"/>
                <w:sz w:val="16"/>
                <w:szCs w:val="16"/>
                <w:lang w:val="en-GB"/>
              </w:rPr>
              <w:t>0.778</w:t>
            </w:r>
          </w:p>
        </w:tc>
      </w:tr>
      <w:tr w:rsidR="00465AF4" w:rsidRPr="003C656D" w14:paraId="121F641C" w14:textId="266F242F" w:rsidTr="00534B25">
        <w:trPr>
          <w:trHeight w:val="200"/>
        </w:trPr>
        <w:tc>
          <w:tcPr>
            <w:tcW w:w="1529" w:type="dxa"/>
            <w:shd w:val="clear" w:color="auto" w:fill="FFFFFF"/>
          </w:tcPr>
          <w:p w14:paraId="069774B7" w14:textId="440AB3A3" w:rsidR="00465AF4" w:rsidRPr="003C656D" w:rsidRDefault="00465AF4" w:rsidP="00465AF4">
            <w:pPr>
              <w:spacing w:after="0"/>
              <w:jc w:val="both"/>
              <w:rPr>
                <w:rFonts w:asciiTheme="minorHAnsi" w:hAnsiTheme="minorHAnsi"/>
                <w:sz w:val="16"/>
                <w:szCs w:val="16"/>
                <w:lang w:val="en-GB"/>
              </w:rPr>
            </w:pP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 4</w:t>
            </w:r>
            <w:r w:rsidRPr="003C656D">
              <w:rPr>
                <w:rFonts w:asciiTheme="minorHAnsi" w:hAnsiTheme="minorHAnsi"/>
                <w:sz w:val="16"/>
                <w:szCs w:val="16"/>
                <w:lang w:val="en-GB"/>
              </w:rPr>
              <w:t>]</w:t>
            </w:r>
          </w:p>
        </w:tc>
        <w:tc>
          <w:tcPr>
            <w:tcW w:w="1772" w:type="dxa"/>
            <w:shd w:val="clear" w:color="auto" w:fill="FFFFFF"/>
          </w:tcPr>
          <w:p w14:paraId="7B653B30" w14:textId="54D51245"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3025" w:type="dxa"/>
            <w:shd w:val="clear" w:color="auto" w:fill="FFFFFF"/>
          </w:tcPr>
          <w:p w14:paraId="759C8ECE" w14:textId="1DAA90C3" w:rsidR="00465AF4" w:rsidRPr="003C656D" w:rsidRDefault="00465AF4" w:rsidP="00465AF4">
            <w:pPr>
              <w:spacing w:after="0"/>
              <w:jc w:val="both"/>
              <w:rPr>
                <w:rFonts w:asciiTheme="minorHAnsi" w:hAnsiTheme="minorHAnsi"/>
                <w:sz w:val="16"/>
                <w:szCs w:val="16"/>
                <w:lang w:val="en-GB"/>
              </w:rPr>
            </w:pPr>
            <w:r w:rsidRPr="00B20A82">
              <w:rPr>
                <w:rFonts w:asciiTheme="minorHAnsi" w:hAnsiTheme="minorHAnsi"/>
                <w:sz w:val="16"/>
                <w:szCs w:val="16"/>
                <w:lang w:val="en-GB"/>
              </w:rPr>
              <w:t>0.765</w:t>
            </w:r>
          </w:p>
        </w:tc>
        <w:tc>
          <w:tcPr>
            <w:tcW w:w="3025" w:type="dxa"/>
            <w:shd w:val="clear" w:color="auto" w:fill="FFFFFF"/>
          </w:tcPr>
          <w:p w14:paraId="10CBD33B" w14:textId="5933B30D" w:rsidR="00465AF4" w:rsidRPr="003C656D" w:rsidRDefault="00465AF4" w:rsidP="00465AF4">
            <w:pPr>
              <w:spacing w:after="0"/>
              <w:jc w:val="both"/>
              <w:rPr>
                <w:rFonts w:asciiTheme="minorHAnsi" w:hAnsiTheme="minorHAnsi"/>
                <w:sz w:val="16"/>
                <w:szCs w:val="16"/>
                <w:lang w:val="en-GB"/>
              </w:rPr>
            </w:pPr>
            <w:r w:rsidRPr="002C1486">
              <w:rPr>
                <w:rFonts w:asciiTheme="minorHAnsi" w:hAnsiTheme="minorHAnsi"/>
                <w:sz w:val="16"/>
                <w:szCs w:val="16"/>
                <w:lang w:val="en-GB"/>
              </w:rPr>
              <w:t>0.760</w:t>
            </w:r>
          </w:p>
        </w:tc>
      </w:tr>
      <w:tr w:rsidR="00465AF4" w:rsidRPr="003C656D" w14:paraId="35085B0A" w14:textId="109B9A48" w:rsidTr="00534B25">
        <w:trPr>
          <w:trHeight w:val="214"/>
        </w:trPr>
        <w:tc>
          <w:tcPr>
            <w:tcW w:w="1529" w:type="dxa"/>
            <w:shd w:val="clear" w:color="auto" w:fill="FFFFFF"/>
          </w:tcPr>
          <w:p w14:paraId="248500A7" w14:textId="108CA4C8"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Gain</w:t>
            </w:r>
            <w:r>
              <w:rPr>
                <w:rFonts w:asciiTheme="minorHAnsi" w:hAnsiTheme="minorHAnsi"/>
                <w:sz w:val="16"/>
                <w:szCs w:val="16"/>
                <w:lang w:val="en-GB"/>
              </w:rPr>
              <w:t xml:space="preserve"> for</w:t>
            </w:r>
            <w:r w:rsidRPr="003C656D">
              <w:rPr>
                <w:rFonts w:asciiTheme="minorHAnsi" w:hAnsiTheme="minorHAnsi"/>
                <w:sz w:val="16"/>
                <w:szCs w:val="16"/>
                <w:lang w:val="en-GB"/>
              </w:rPr>
              <w:t xml:space="preserve"> </w:t>
            </w: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 2</w:t>
            </w:r>
            <w:r w:rsidRPr="003C656D">
              <w:rPr>
                <w:rFonts w:asciiTheme="minorHAnsi" w:hAnsiTheme="minorHAnsi"/>
                <w:sz w:val="16"/>
                <w:szCs w:val="16"/>
                <w:lang w:val="en-GB"/>
              </w:rPr>
              <w:t>]</w:t>
            </w:r>
          </w:p>
        </w:tc>
        <w:tc>
          <w:tcPr>
            <w:tcW w:w="1772" w:type="dxa"/>
            <w:shd w:val="clear" w:color="auto" w:fill="FFFFFF"/>
          </w:tcPr>
          <w:p w14:paraId="1D76B9FF" w14:textId="525EF6C1"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111</w:t>
            </w:r>
          </w:p>
        </w:tc>
        <w:tc>
          <w:tcPr>
            <w:tcW w:w="3025" w:type="dxa"/>
            <w:shd w:val="clear" w:color="auto" w:fill="FFFFFF"/>
          </w:tcPr>
          <w:p w14:paraId="6ECA2F5F" w14:textId="0EFC47B3" w:rsidR="00465AF4" w:rsidRPr="003C656D" w:rsidRDefault="00465AF4" w:rsidP="00465AF4">
            <w:pPr>
              <w:spacing w:after="0"/>
              <w:jc w:val="both"/>
              <w:rPr>
                <w:rFonts w:asciiTheme="minorHAnsi" w:hAnsiTheme="minorHAnsi"/>
                <w:sz w:val="16"/>
                <w:szCs w:val="16"/>
                <w:lang w:val="en-GB"/>
              </w:rPr>
            </w:pPr>
            <w:r w:rsidRPr="006B5877">
              <w:rPr>
                <w:rFonts w:asciiTheme="minorHAnsi" w:hAnsiTheme="minorHAnsi"/>
                <w:sz w:val="16"/>
                <w:szCs w:val="16"/>
                <w:lang w:val="en-GB"/>
              </w:rPr>
              <w:t>-0.1%</w:t>
            </w:r>
          </w:p>
        </w:tc>
        <w:tc>
          <w:tcPr>
            <w:tcW w:w="3025" w:type="dxa"/>
            <w:shd w:val="clear" w:color="auto" w:fill="FFFFFF"/>
          </w:tcPr>
          <w:p w14:paraId="3C7A8609" w14:textId="7EEA8CDE" w:rsidR="00465AF4" w:rsidRPr="003C656D" w:rsidRDefault="00465AF4" w:rsidP="00465AF4">
            <w:pPr>
              <w:spacing w:after="0"/>
              <w:jc w:val="both"/>
              <w:rPr>
                <w:rFonts w:asciiTheme="minorHAnsi" w:hAnsiTheme="minorHAnsi"/>
                <w:sz w:val="16"/>
                <w:szCs w:val="16"/>
                <w:lang w:val="en-GB"/>
              </w:rPr>
            </w:pPr>
            <w:r w:rsidRPr="00DF4D22">
              <w:rPr>
                <w:rFonts w:asciiTheme="minorHAnsi" w:hAnsiTheme="minorHAnsi"/>
                <w:sz w:val="16"/>
                <w:szCs w:val="16"/>
                <w:lang w:val="en-GB"/>
              </w:rPr>
              <w:t>-1.0%</w:t>
            </w:r>
          </w:p>
        </w:tc>
      </w:tr>
      <w:tr w:rsidR="00465AF4" w:rsidRPr="003C656D" w14:paraId="3FC3750B" w14:textId="206FA665" w:rsidTr="00534B25">
        <w:trPr>
          <w:trHeight w:val="214"/>
        </w:trPr>
        <w:tc>
          <w:tcPr>
            <w:tcW w:w="1529" w:type="dxa"/>
            <w:shd w:val="clear" w:color="auto" w:fill="FFFFFF"/>
          </w:tcPr>
          <w:p w14:paraId="1B7F2CDC" w14:textId="32C73F8C"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Gain for </w:t>
            </w:r>
            <w:r>
              <w:rPr>
                <w:rFonts w:asciiTheme="minorHAnsi" w:hAnsiTheme="minorHAnsi"/>
                <w:sz w:val="16"/>
                <w:szCs w:val="16"/>
                <w:lang w:val="en-GB"/>
              </w:rPr>
              <w:t>RAR</w:t>
            </w:r>
            <w:r w:rsidRPr="003C656D">
              <w:rPr>
                <w:rFonts w:asciiTheme="minorHAnsi" w:hAnsiTheme="minorHAnsi"/>
                <w:sz w:val="16"/>
                <w:szCs w:val="16"/>
                <w:lang w:val="en-GB"/>
              </w:rPr>
              <w:t>, [</w:t>
            </w:r>
            <w:r>
              <w:rPr>
                <w:rFonts w:asciiTheme="minorHAnsi" w:hAnsiTheme="minorHAnsi"/>
                <w:sz w:val="16"/>
                <w:szCs w:val="16"/>
                <w:lang w:val="en-GB"/>
              </w:rPr>
              <w:t>rank</w:t>
            </w:r>
            <w:r w:rsidRPr="003C656D">
              <w:rPr>
                <w:rFonts w:asciiTheme="minorHAnsi" w:hAnsiTheme="minorHAnsi"/>
                <w:sz w:val="16"/>
                <w:szCs w:val="16"/>
                <w:lang w:val="en-GB"/>
              </w:rPr>
              <w:t xml:space="preserve"> </w:t>
            </w:r>
            <w:r>
              <w:rPr>
                <w:rFonts w:asciiTheme="minorHAnsi" w:hAnsiTheme="minorHAnsi"/>
                <w:sz w:val="16"/>
                <w:szCs w:val="16"/>
                <w:lang w:val="en-GB"/>
              </w:rPr>
              <w:t>4</w:t>
            </w:r>
            <w:r w:rsidRPr="003C656D">
              <w:rPr>
                <w:rFonts w:asciiTheme="minorHAnsi" w:hAnsiTheme="minorHAnsi"/>
                <w:sz w:val="16"/>
                <w:szCs w:val="16"/>
                <w:lang w:val="en-GB"/>
              </w:rPr>
              <w:t>]</w:t>
            </w:r>
          </w:p>
        </w:tc>
        <w:tc>
          <w:tcPr>
            <w:tcW w:w="1772" w:type="dxa"/>
            <w:shd w:val="clear" w:color="auto" w:fill="FFFFFF"/>
          </w:tcPr>
          <w:p w14:paraId="78E8A3CC" w14:textId="7E2C1F16" w:rsidR="00465AF4" w:rsidRPr="003C656D" w:rsidRDefault="00465AF4" w:rsidP="00465AF4">
            <w:pPr>
              <w:spacing w:after="0"/>
              <w:jc w:val="both"/>
              <w:rPr>
                <w:rFonts w:asciiTheme="minorHAnsi" w:hAnsiTheme="minorHAnsi"/>
                <w:sz w:val="16"/>
                <w:szCs w:val="16"/>
                <w:lang w:val="en-GB"/>
              </w:rPr>
            </w:pPr>
            <w:r w:rsidRPr="003C656D">
              <w:rPr>
                <w:rFonts w:asciiTheme="minorHAnsi" w:hAnsiTheme="minorHAnsi"/>
                <w:sz w:val="16"/>
                <w:szCs w:val="16"/>
                <w:lang w:val="en-GB"/>
              </w:rPr>
              <w:t xml:space="preserve">CSI feedback payload </w:t>
            </w:r>
            <w:r>
              <w:rPr>
                <w:rFonts w:asciiTheme="minorHAnsi" w:hAnsiTheme="minorHAnsi"/>
                <w:sz w:val="16"/>
                <w:szCs w:val="16"/>
                <w:lang w:val="en-GB"/>
              </w:rPr>
              <w:t>127</w:t>
            </w:r>
          </w:p>
        </w:tc>
        <w:tc>
          <w:tcPr>
            <w:tcW w:w="3025" w:type="dxa"/>
            <w:shd w:val="clear" w:color="auto" w:fill="FFFFFF"/>
          </w:tcPr>
          <w:p w14:paraId="0FE0CBF0" w14:textId="4E4D6A5D" w:rsidR="00465AF4" w:rsidRPr="003C656D" w:rsidRDefault="00465AF4" w:rsidP="00465AF4">
            <w:pPr>
              <w:spacing w:after="0"/>
              <w:jc w:val="both"/>
              <w:rPr>
                <w:rFonts w:asciiTheme="minorHAnsi" w:hAnsiTheme="minorHAnsi"/>
                <w:sz w:val="16"/>
                <w:szCs w:val="16"/>
                <w:lang w:val="en-GB"/>
              </w:rPr>
            </w:pPr>
            <w:r w:rsidRPr="00634348">
              <w:rPr>
                <w:rFonts w:asciiTheme="minorHAnsi" w:hAnsiTheme="minorHAnsi"/>
                <w:sz w:val="16"/>
                <w:szCs w:val="16"/>
                <w:lang w:val="en-GB"/>
              </w:rPr>
              <w:t>0.1%</w:t>
            </w:r>
          </w:p>
        </w:tc>
        <w:tc>
          <w:tcPr>
            <w:tcW w:w="3025" w:type="dxa"/>
            <w:shd w:val="clear" w:color="auto" w:fill="FFFFFF"/>
          </w:tcPr>
          <w:p w14:paraId="764F2B5B" w14:textId="4E5C7066" w:rsidR="00465AF4" w:rsidRPr="003C656D" w:rsidRDefault="00465AF4" w:rsidP="00465AF4">
            <w:pPr>
              <w:spacing w:after="0"/>
              <w:jc w:val="both"/>
              <w:rPr>
                <w:rFonts w:asciiTheme="minorHAnsi" w:hAnsiTheme="minorHAnsi"/>
                <w:sz w:val="16"/>
                <w:szCs w:val="16"/>
                <w:lang w:val="en-GB"/>
              </w:rPr>
            </w:pPr>
            <w:r w:rsidRPr="00283C28">
              <w:rPr>
                <w:rFonts w:asciiTheme="minorHAnsi" w:hAnsiTheme="minorHAnsi"/>
                <w:sz w:val="16"/>
                <w:szCs w:val="16"/>
                <w:lang w:val="en-GB"/>
              </w:rPr>
              <w:t>-0.5%</w:t>
            </w:r>
          </w:p>
        </w:tc>
      </w:tr>
    </w:tbl>
    <w:p w14:paraId="07034EE2" w14:textId="77777777" w:rsidR="00B4493E" w:rsidRDefault="00B4493E" w:rsidP="009E4228">
      <w:pPr>
        <w:jc w:val="both"/>
        <w:rPr>
          <w:lang w:val="en-GB" w:eastAsia="ja-JP"/>
        </w:rPr>
      </w:pPr>
    </w:p>
    <w:p w14:paraId="7997486A" w14:textId="2900E6E3" w:rsidR="00EF5BA3" w:rsidRDefault="00EF5BA3" w:rsidP="00EF5BA3">
      <w:pPr>
        <w:rPr>
          <w:lang w:eastAsia="en-GB"/>
        </w:rPr>
      </w:pPr>
      <w:r>
        <w:rPr>
          <w:lang w:eastAsia="en-GB"/>
        </w:rPr>
        <w:t>We make the following observations:</w:t>
      </w:r>
    </w:p>
    <w:p w14:paraId="3BC211D4" w14:textId="0908DCB5" w:rsidR="00EF5BA3" w:rsidRPr="00EF5BA3" w:rsidRDefault="00A722AC" w:rsidP="00EF5BA3">
      <w:pPr>
        <w:pStyle w:val="Observation"/>
      </w:pPr>
      <w:bookmarkStart w:id="76" w:name="_Toc121401733"/>
      <w:bookmarkStart w:id="77" w:name="_Toc121401972"/>
      <w:bookmarkStart w:id="78" w:name="_Toc121411677"/>
      <w:bookmarkStart w:id="79" w:name="_Toc127432951"/>
      <w:bookmarkStart w:id="80" w:name="_Toc127432989"/>
      <w:bookmarkStart w:id="81" w:name="_Toc127433016"/>
      <w:bookmarkStart w:id="82" w:name="_Toc127519498"/>
      <w:bookmarkStart w:id="83" w:name="_Toc127277374"/>
      <w:bookmarkStart w:id="84" w:name="_Toc127350190"/>
      <w:r>
        <w:t>For t</w:t>
      </w:r>
      <w:r w:rsidR="00A95212">
        <w:t>raining Type 3</w:t>
      </w:r>
      <w:r w:rsidR="00AC78D2">
        <w:t xml:space="preserve"> and N=M=1</w:t>
      </w:r>
      <w:r w:rsidR="00A65FA8">
        <w:t xml:space="preserve"> case</w:t>
      </w:r>
      <w:r w:rsidR="00A95212">
        <w:t xml:space="preserve">, </w:t>
      </w:r>
      <w:r w:rsidR="00185030">
        <w:t xml:space="preserve">NW-first training works well with </w:t>
      </w:r>
      <w:r w:rsidR="00DB74AC">
        <w:t>a m</w:t>
      </w:r>
      <w:r w:rsidR="00554DC9">
        <w:t>inor</w:t>
      </w:r>
      <w:r w:rsidR="00185030">
        <w:t xml:space="preserve"> performance degradation</w:t>
      </w:r>
      <w:r w:rsidR="005D1A1A">
        <w:t xml:space="preserve"> compared to training </w:t>
      </w:r>
      <w:r w:rsidR="00C740FB">
        <w:t>Type 1</w:t>
      </w:r>
      <w:r w:rsidR="00185030">
        <w:t>.</w:t>
      </w:r>
      <w:bookmarkEnd w:id="76"/>
      <w:bookmarkEnd w:id="77"/>
      <w:bookmarkEnd w:id="78"/>
      <w:r w:rsidR="001D61CB">
        <w:t xml:space="preserve"> UE first training</w:t>
      </w:r>
      <w:r w:rsidR="00622424">
        <w:t xml:space="preserve"> show</w:t>
      </w:r>
      <w:r w:rsidR="001D61CB">
        <w:t xml:space="preserve"> </w:t>
      </w:r>
      <w:r w:rsidR="00622424">
        <w:t xml:space="preserve">in these evaluations </w:t>
      </w:r>
      <w:r w:rsidR="001D61CB">
        <w:t>a slight performance degradation.</w:t>
      </w:r>
      <w:bookmarkEnd w:id="79"/>
      <w:bookmarkEnd w:id="80"/>
      <w:bookmarkEnd w:id="81"/>
      <w:bookmarkEnd w:id="82"/>
      <w:r w:rsidR="001D61CB">
        <w:t xml:space="preserve"> </w:t>
      </w:r>
      <w:bookmarkEnd w:id="83"/>
      <w:bookmarkEnd w:id="84"/>
    </w:p>
    <w:p w14:paraId="782C5F5A" w14:textId="77777777" w:rsidR="00EF5BA3" w:rsidRDefault="00EF5BA3" w:rsidP="009E4228">
      <w:pPr>
        <w:jc w:val="both"/>
        <w:rPr>
          <w:lang w:val="en-GB" w:eastAsia="ja-JP"/>
        </w:rPr>
      </w:pPr>
    </w:p>
    <w:p w14:paraId="3CF1B524" w14:textId="18B17FDF" w:rsidR="00AF0BC7" w:rsidRDefault="00AF0BC7" w:rsidP="00AF0BC7">
      <w:pPr>
        <w:pStyle w:val="Heading2"/>
        <w:jc w:val="both"/>
      </w:pPr>
      <w:r>
        <w:t xml:space="preserve">Type 3 </w:t>
      </w:r>
      <w:r w:rsidR="00F707FD">
        <w:t>P</w:t>
      </w:r>
      <w:r w:rsidR="006E23E7">
        <w:t>erformance w</w:t>
      </w:r>
      <w:r w:rsidR="000570B8">
        <w:t>ith</w:t>
      </w:r>
      <w:r w:rsidR="006E23E7">
        <w:t xml:space="preserve"> UCI quantization</w:t>
      </w:r>
      <w:r>
        <w:t xml:space="preserve"> </w:t>
      </w:r>
    </w:p>
    <w:p w14:paraId="59901D32" w14:textId="7B205839" w:rsidR="00EB3DC7" w:rsidRPr="00EB3DC7" w:rsidRDefault="00AF0BC7" w:rsidP="00EB3DC7">
      <w:pPr>
        <w:jc w:val="both"/>
        <w:rPr>
          <w:bCs/>
          <w:lang w:val="en-GB" w:eastAsia="ja-JP"/>
        </w:rPr>
      </w:pPr>
      <w:r>
        <w:rPr>
          <w:lang w:val="en-GB" w:eastAsia="ja-JP"/>
        </w:rPr>
        <w:t xml:space="preserve">For this study we assume single NW and single UE vendor case (N=M=1). </w:t>
      </w:r>
      <w:r w:rsidR="00EB3DC7" w:rsidRPr="00EB3DC7">
        <w:rPr>
          <w:bCs/>
          <w:lang w:val="en-GB" w:eastAsia="ja-JP"/>
        </w:rPr>
        <w:t>For the evaluation of quantization aware/non-aware training, the following cases are considered and reported:</w:t>
      </w:r>
    </w:p>
    <w:p w14:paraId="08BCFBE8" w14:textId="77777777" w:rsidR="00EB3DC7" w:rsidRPr="00EB3DC7" w:rsidRDefault="00EB3DC7" w:rsidP="00F707FD">
      <w:pPr>
        <w:numPr>
          <w:ilvl w:val="0"/>
          <w:numId w:val="29"/>
        </w:numPr>
        <w:spacing w:after="0"/>
        <w:jc w:val="both"/>
        <w:rPr>
          <w:lang w:val="en-GB" w:eastAsia="ja-JP"/>
        </w:rPr>
      </w:pPr>
      <w:r w:rsidRPr="00EB3DC7">
        <w:rPr>
          <w:lang w:val="en-GB" w:eastAsia="ja-JP"/>
        </w:rPr>
        <w:lastRenderedPageBreak/>
        <w:t>Case 1: Quantization non-aware training, where the float-format variables are directly passed from CSI generation part to CSI reconstruction part during the training</w:t>
      </w:r>
    </w:p>
    <w:p w14:paraId="5518A69B" w14:textId="77777777" w:rsidR="00EB3DC7" w:rsidRPr="00EB3DC7" w:rsidRDefault="00EB3DC7" w:rsidP="00F707FD">
      <w:pPr>
        <w:numPr>
          <w:ilvl w:val="1"/>
          <w:numId w:val="29"/>
        </w:numPr>
        <w:spacing w:after="0"/>
        <w:jc w:val="both"/>
        <w:rPr>
          <w:lang w:val="en-GB" w:eastAsia="ja-JP"/>
        </w:rPr>
      </w:pPr>
      <w:r w:rsidRPr="00EB3DC7">
        <w:rPr>
          <w:lang w:val="en-GB" w:eastAsia="ja-JP"/>
        </w:rPr>
        <w:t xml:space="preserve">Fixed/pre-configured quantization method/parameters </w:t>
      </w:r>
      <w:proofErr w:type="gramStart"/>
      <w:r w:rsidRPr="00EB3DC7">
        <w:rPr>
          <w:lang w:val="en-GB" w:eastAsia="ja-JP"/>
        </w:rPr>
        <w:t>is</w:t>
      </w:r>
      <w:proofErr w:type="gramEnd"/>
      <w:r w:rsidRPr="00EB3DC7">
        <w:rPr>
          <w:lang w:val="en-GB" w:eastAsia="ja-JP"/>
        </w:rPr>
        <w:t xml:space="preserve"> applied for the inference phase</w:t>
      </w:r>
    </w:p>
    <w:p w14:paraId="2DBC7269" w14:textId="77777777" w:rsidR="00EB3DC7" w:rsidRPr="00EB3DC7" w:rsidRDefault="00EB3DC7" w:rsidP="00F707FD">
      <w:pPr>
        <w:numPr>
          <w:ilvl w:val="1"/>
          <w:numId w:val="29"/>
        </w:numPr>
        <w:spacing w:after="0"/>
        <w:jc w:val="both"/>
        <w:rPr>
          <w:lang w:val="en-GB" w:eastAsia="ja-JP"/>
        </w:rPr>
      </w:pPr>
      <w:r w:rsidRPr="00EB3DC7">
        <w:rPr>
          <w:lang w:val="en-GB" w:eastAsia="ja-JP"/>
        </w:rPr>
        <w:t>Companies to report the design of the fixed/pre-configured quantization method/parameters, e.g., quantization resolution, vector quantization codebook, etc.</w:t>
      </w:r>
    </w:p>
    <w:p w14:paraId="317DE16A" w14:textId="77777777" w:rsidR="00EB3DC7" w:rsidRPr="00EB3DC7" w:rsidRDefault="00EB3DC7" w:rsidP="00F707FD">
      <w:pPr>
        <w:numPr>
          <w:ilvl w:val="0"/>
          <w:numId w:val="29"/>
        </w:numPr>
        <w:spacing w:after="0"/>
        <w:jc w:val="both"/>
        <w:rPr>
          <w:lang w:val="en-GB" w:eastAsia="ja-JP"/>
        </w:rPr>
      </w:pPr>
      <w:r w:rsidRPr="00EB3DC7">
        <w:rPr>
          <w:lang w:val="en-GB" w:eastAsia="ja-JP"/>
        </w:rPr>
        <w:t>Case 2: Quantization aware training, where quantization/dequantization is involved in the training process</w:t>
      </w:r>
    </w:p>
    <w:p w14:paraId="453D6CFC" w14:textId="77777777" w:rsidR="00EB3DC7" w:rsidRPr="00EB3DC7" w:rsidRDefault="00EB3DC7" w:rsidP="00F707FD">
      <w:pPr>
        <w:numPr>
          <w:ilvl w:val="1"/>
          <w:numId w:val="29"/>
        </w:numPr>
        <w:spacing w:after="0"/>
        <w:jc w:val="both"/>
        <w:rPr>
          <w:lang w:val="en-GB" w:eastAsia="ja-JP"/>
        </w:rPr>
      </w:pPr>
      <w:r w:rsidRPr="00EB3DC7">
        <w:rPr>
          <w:lang w:val="en-GB" w:eastAsia="ja-JP"/>
        </w:rPr>
        <w:t>Case 2-1: Fixed/pre-configured quantization method/parameters are applied during the training phase; the same quantization codebook is applied for the inference phase</w:t>
      </w:r>
    </w:p>
    <w:p w14:paraId="608AD257" w14:textId="77777777" w:rsidR="00EB3DC7" w:rsidRPr="00EB3DC7" w:rsidRDefault="00EB3DC7" w:rsidP="00F707FD">
      <w:pPr>
        <w:numPr>
          <w:ilvl w:val="2"/>
          <w:numId w:val="29"/>
        </w:numPr>
        <w:spacing w:after="0"/>
        <w:jc w:val="both"/>
        <w:rPr>
          <w:lang w:val="en-GB" w:eastAsia="ja-JP"/>
        </w:rPr>
      </w:pPr>
      <w:r w:rsidRPr="00EB3DC7">
        <w:rPr>
          <w:lang w:val="en-GB" w:eastAsia="ja-JP"/>
        </w:rPr>
        <w:t>Companies to report the design of the fixed/pre-configured quantization method/parameters, e.g., quantization resolution, vector quantization codebook, etc.</w:t>
      </w:r>
    </w:p>
    <w:p w14:paraId="48B448CB" w14:textId="77777777" w:rsidR="00EB3DC7" w:rsidRPr="00EB3DC7" w:rsidRDefault="00EB3DC7" w:rsidP="00F707FD">
      <w:pPr>
        <w:numPr>
          <w:ilvl w:val="1"/>
          <w:numId w:val="29"/>
        </w:numPr>
        <w:spacing w:after="0"/>
        <w:jc w:val="both"/>
        <w:rPr>
          <w:lang w:val="en-GB" w:eastAsia="ja-JP"/>
        </w:rPr>
      </w:pPr>
      <w:r w:rsidRPr="00EB3DC7">
        <w:rPr>
          <w:lang w:val="en-GB" w:eastAsia="ja-JP"/>
        </w:rPr>
        <w:t>Case 2-2: The quantization method/parameters are updated in together with the AI/ML models during the training; when training is finished, the final quantization codebook is applied for the inference phase</w:t>
      </w:r>
    </w:p>
    <w:p w14:paraId="475970E2" w14:textId="77777777" w:rsidR="00EB3DC7" w:rsidRPr="00EB3DC7" w:rsidRDefault="00EB3DC7" w:rsidP="00F707FD">
      <w:pPr>
        <w:numPr>
          <w:ilvl w:val="2"/>
          <w:numId w:val="29"/>
        </w:numPr>
        <w:spacing w:after="0"/>
        <w:jc w:val="both"/>
        <w:rPr>
          <w:lang w:val="en-GB" w:eastAsia="ja-JP"/>
        </w:rPr>
      </w:pPr>
      <w:r w:rsidRPr="00EB3DC7">
        <w:rPr>
          <w:lang w:val="en-GB" w:eastAsia="ja-JP"/>
        </w:rPr>
        <w:t>Companies to report how to update the quantization method/parameters during the training</w:t>
      </w:r>
    </w:p>
    <w:p w14:paraId="1FBF0CF5" w14:textId="04495875" w:rsidR="00AF0BC7" w:rsidRPr="009E4228" w:rsidRDefault="00AF0BC7" w:rsidP="00AF0BC7">
      <w:pPr>
        <w:jc w:val="both"/>
        <w:rPr>
          <w:lang w:val="en-GB" w:eastAsia="ja-JP"/>
        </w:rPr>
      </w:pPr>
    </w:p>
    <w:p w14:paraId="35492CE3" w14:textId="449469DD" w:rsidR="00194374" w:rsidRDefault="00194374" w:rsidP="002F3DF3">
      <w:pPr>
        <w:spacing w:after="0"/>
        <w:jc w:val="both"/>
        <w:rPr>
          <w:lang w:val="en-GB" w:eastAsia="ja-JP"/>
        </w:rPr>
      </w:pPr>
      <w:r>
        <w:rPr>
          <w:lang w:val="en-GB" w:eastAsia="ja-JP"/>
        </w:rPr>
        <w:t xml:space="preserve">Here we provide results for Case 1 and Case 2-1 for </w:t>
      </w:r>
      <w:r w:rsidR="002F6C5E">
        <w:rPr>
          <w:lang w:val="en-GB" w:eastAsia="ja-JP"/>
        </w:rPr>
        <w:t>N=1, M=1 case</w:t>
      </w:r>
      <w:r w:rsidR="002F3DF3">
        <w:rPr>
          <w:lang w:val="en-GB" w:eastAsia="ja-JP"/>
        </w:rPr>
        <w:t>. In the table, UE-first training is done.</w:t>
      </w:r>
    </w:p>
    <w:p w14:paraId="696FDB5B" w14:textId="43B6070C" w:rsidR="00A13FE7" w:rsidRPr="00197C44" w:rsidRDefault="00A13FE7" w:rsidP="00A13FE7">
      <w:pPr>
        <w:spacing w:before="240" w:after="0" w:line="312" w:lineRule="auto"/>
        <w:jc w:val="center"/>
        <w:rPr>
          <w:b/>
          <w:bCs/>
          <w:lang w:val="en-GB" w:eastAsia="ja-JP"/>
        </w:rPr>
      </w:pPr>
      <w:r w:rsidRPr="00197C44">
        <w:rPr>
          <w:b/>
          <w:bCs/>
          <w:lang w:val="en-GB" w:eastAsia="ja-JP"/>
        </w:rPr>
        <w:t xml:space="preserve">Table </w:t>
      </w:r>
      <w:r w:rsidR="00B06B36">
        <w:rPr>
          <w:b/>
          <w:bCs/>
          <w:lang w:val="en-GB" w:eastAsia="ja-JP"/>
        </w:rPr>
        <w:t>8</w:t>
      </w:r>
      <w:r w:rsidRPr="00197C44">
        <w:rPr>
          <w:b/>
          <w:bCs/>
          <w:lang w:val="en-GB" w:eastAsia="ja-JP"/>
        </w:rPr>
        <w:t xml:space="preserve">. Mean SGCS of </w:t>
      </w:r>
      <w:r>
        <w:rPr>
          <w:b/>
          <w:bCs/>
          <w:lang w:val="en-GB" w:eastAsia="ja-JP"/>
        </w:rPr>
        <w:t xml:space="preserve">various quantization sizes with </w:t>
      </w:r>
      <w:r w:rsidR="000F38AB">
        <w:rPr>
          <w:b/>
          <w:bCs/>
          <w:lang w:val="en-GB" w:eastAsia="ja-JP"/>
        </w:rPr>
        <w:t xml:space="preserve">Case 1 </w:t>
      </w:r>
      <w:r w:rsidRPr="00197C44">
        <w:rPr>
          <w:b/>
          <w:bCs/>
          <w:lang w:val="en-GB" w:eastAsia="ja-JP"/>
        </w:rPr>
        <w:t>quantization non-aware training.</w:t>
      </w:r>
    </w:p>
    <w:tbl>
      <w:tblPr>
        <w:tblW w:w="4250" w:type="dxa"/>
        <w:jc w:val="center"/>
        <w:tblCellMar>
          <w:left w:w="0" w:type="dxa"/>
          <w:right w:w="0" w:type="dxa"/>
        </w:tblCellMar>
        <w:tblLook w:val="04A0" w:firstRow="1" w:lastRow="0" w:firstColumn="1" w:lastColumn="0" w:noHBand="0" w:noVBand="1"/>
      </w:tblPr>
      <w:tblGrid>
        <w:gridCol w:w="850"/>
        <w:gridCol w:w="850"/>
        <w:gridCol w:w="850"/>
        <w:gridCol w:w="850"/>
        <w:gridCol w:w="850"/>
      </w:tblGrid>
      <w:tr w:rsidR="0049459E" w:rsidRPr="00A03AE8" w14:paraId="48765838" w14:textId="77777777" w:rsidTr="008063C4">
        <w:trPr>
          <w:jc w:val="center"/>
        </w:trPr>
        <w:tc>
          <w:tcPr>
            <w:tcW w:w="4250" w:type="dxa"/>
            <w:gridSpan w:val="5"/>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5E965637" w14:textId="77777777" w:rsidR="0049459E" w:rsidRPr="00A03AE8" w:rsidRDefault="0049459E" w:rsidP="008063C4">
            <w:pPr>
              <w:spacing w:after="0"/>
              <w:jc w:val="center"/>
              <w:rPr>
                <w:sz w:val="18"/>
                <w:szCs w:val="20"/>
                <w:lang w:eastAsia="ja-JP"/>
              </w:rPr>
            </w:pPr>
            <w:r>
              <w:rPr>
                <w:sz w:val="18"/>
                <w:szCs w:val="20"/>
                <w:lang w:eastAsia="ja-JP"/>
              </w:rPr>
              <w:t>Quantization size during inference</w:t>
            </w:r>
          </w:p>
        </w:tc>
      </w:tr>
      <w:tr w:rsidR="0049459E" w:rsidRPr="00A03AE8" w14:paraId="3C8CD732" w14:textId="77777777" w:rsidTr="008063C4">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F2326D2" w14:textId="77777777" w:rsidR="0049459E" w:rsidRPr="00A03AE8" w:rsidRDefault="0049459E" w:rsidP="008063C4">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2953543" w14:textId="77777777" w:rsidR="0049459E" w:rsidRPr="00A03AE8" w:rsidRDefault="0049459E" w:rsidP="008063C4">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3128FF44" w14:textId="77777777" w:rsidR="0049459E" w:rsidRPr="00A03AE8" w:rsidRDefault="0049459E" w:rsidP="008063C4">
            <w:pPr>
              <w:spacing w:after="0"/>
              <w:jc w:val="center"/>
              <w:rPr>
                <w:sz w:val="18"/>
                <w:szCs w:val="20"/>
                <w:lang w:eastAsia="ja-JP"/>
              </w:rPr>
            </w:pPr>
            <w:r w:rsidRPr="00A03AE8">
              <w:rPr>
                <w:sz w:val="18"/>
                <w:szCs w:val="20"/>
                <w:lang w:eastAsia="ja-JP"/>
              </w:rPr>
              <w:t>8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0CD5A8D4" w14:textId="77777777" w:rsidR="0049459E" w:rsidRPr="00A03AE8" w:rsidRDefault="0049459E" w:rsidP="008063C4">
            <w:pPr>
              <w:spacing w:after="0"/>
              <w:jc w:val="center"/>
              <w:rPr>
                <w:sz w:val="18"/>
                <w:szCs w:val="20"/>
                <w:lang w:eastAsia="ja-JP"/>
              </w:rPr>
            </w:pPr>
            <w:r w:rsidRPr="00A03AE8">
              <w:rPr>
                <w:sz w:val="18"/>
                <w:szCs w:val="20"/>
                <w:lang w:eastAsia="ja-JP"/>
              </w:rPr>
              <w:t>12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BBA7E51" w14:textId="77777777" w:rsidR="0049459E" w:rsidRPr="00A03AE8" w:rsidRDefault="0049459E" w:rsidP="008063C4">
            <w:pPr>
              <w:spacing w:after="0"/>
              <w:jc w:val="center"/>
              <w:rPr>
                <w:sz w:val="18"/>
                <w:szCs w:val="20"/>
                <w:lang w:eastAsia="ja-JP"/>
              </w:rPr>
            </w:pPr>
            <w:r w:rsidRPr="00A03AE8">
              <w:rPr>
                <w:sz w:val="18"/>
                <w:szCs w:val="20"/>
                <w:lang w:eastAsia="ja-JP"/>
              </w:rPr>
              <w:t>none</w:t>
            </w:r>
          </w:p>
        </w:tc>
      </w:tr>
      <w:tr w:rsidR="0049459E" w:rsidRPr="00A03AE8" w14:paraId="00F72230" w14:textId="77777777" w:rsidTr="008063C4">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228770E" w14:textId="2D1C3D52" w:rsidR="0049459E" w:rsidRPr="00A03AE8" w:rsidRDefault="0049459E" w:rsidP="008063C4">
            <w:pPr>
              <w:spacing w:after="0"/>
              <w:jc w:val="right"/>
              <w:rPr>
                <w:sz w:val="18"/>
                <w:szCs w:val="20"/>
                <w:lang w:eastAsia="ja-JP"/>
              </w:rPr>
            </w:pPr>
            <w:r w:rsidRPr="00A03AE8">
              <w:rPr>
                <w:sz w:val="18"/>
                <w:szCs w:val="20"/>
                <w:lang w:eastAsia="ja-JP"/>
              </w:rPr>
              <w:t>0.</w:t>
            </w:r>
            <w:r w:rsidR="00A13FE7">
              <w:rPr>
                <w:sz w:val="18"/>
                <w:szCs w:val="20"/>
                <w:lang w:eastAsia="ja-JP"/>
              </w:rPr>
              <w:t>40</w:t>
            </w:r>
            <w:r w:rsidR="00060641">
              <w:rPr>
                <w:sz w:val="18"/>
                <w:szCs w:val="20"/>
                <w:lang w:eastAsia="ja-JP"/>
              </w:rPr>
              <w:t>87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56BF80D" w14:textId="2EEEE50D" w:rsidR="0049459E" w:rsidRPr="00A03AE8" w:rsidRDefault="0049459E" w:rsidP="008063C4">
            <w:pPr>
              <w:spacing w:after="0"/>
              <w:jc w:val="right"/>
              <w:rPr>
                <w:sz w:val="18"/>
                <w:szCs w:val="20"/>
                <w:lang w:eastAsia="ja-JP"/>
              </w:rPr>
            </w:pPr>
            <w:r w:rsidRPr="00A03AE8">
              <w:rPr>
                <w:sz w:val="18"/>
                <w:szCs w:val="20"/>
                <w:lang w:eastAsia="ja-JP"/>
              </w:rPr>
              <w:t>0.</w:t>
            </w:r>
            <w:r w:rsidR="00A13FE7">
              <w:rPr>
                <w:sz w:val="18"/>
                <w:szCs w:val="20"/>
                <w:lang w:eastAsia="ja-JP"/>
              </w:rPr>
              <w:t>557</w:t>
            </w:r>
            <w:r w:rsidR="00060641">
              <w:rPr>
                <w:sz w:val="18"/>
                <w:szCs w:val="20"/>
                <w:lang w:eastAsia="ja-JP"/>
              </w:rPr>
              <w:t>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7A17EBC1" w14:textId="35F748C7" w:rsidR="0049459E" w:rsidRPr="00A03AE8" w:rsidRDefault="0049459E" w:rsidP="008063C4">
            <w:pPr>
              <w:spacing w:after="0"/>
              <w:jc w:val="right"/>
              <w:rPr>
                <w:sz w:val="18"/>
                <w:szCs w:val="20"/>
                <w:lang w:eastAsia="ja-JP"/>
              </w:rPr>
            </w:pPr>
            <w:r w:rsidRPr="00A03AE8">
              <w:rPr>
                <w:sz w:val="18"/>
                <w:szCs w:val="20"/>
                <w:lang w:eastAsia="ja-JP"/>
              </w:rPr>
              <w:t>0.</w:t>
            </w:r>
            <w:r w:rsidR="00A13FE7">
              <w:rPr>
                <w:sz w:val="18"/>
                <w:szCs w:val="20"/>
                <w:lang w:eastAsia="ja-JP"/>
              </w:rPr>
              <w:t>707</w:t>
            </w:r>
            <w:r w:rsidR="00060641">
              <w:rPr>
                <w:sz w:val="18"/>
                <w:szCs w:val="20"/>
                <w:lang w:eastAsia="ja-JP"/>
              </w:rPr>
              <w:t>7</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2BC4493" w14:textId="7572B924" w:rsidR="0049459E" w:rsidRPr="00A03AE8" w:rsidRDefault="0049459E" w:rsidP="008063C4">
            <w:pPr>
              <w:spacing w:after="0"/>
              <w:jc w:val="right"/>
              <w:rPr>
                <w:sz w:val="18"/>
                <w:szCs w:val="20"/>
                <w:lang w:eastAsia="ja-JP"/>
              </w:rPr>
            </w:pPr>
            <w:r w:rsidRPr="00A03AE8">
              <w:rPr>
                <w:sz w:val="18"/>
                <w:szCs w:val="20"/>
                <w:lang w:eastAsia="ja-JP"/>
              </w:rPr>
              <w:t>0.</w:t>
            </w:r>
            <w:r w:rsidR="00A13FE7">
              <w:rPr>
                <w:sz w:val="18"/>
                <w:szCs w:val="20"/>
                <w:lang w:eastAsia="ja-JP"/>
              </w:rPr>
              <w:t>787</w:t>
            </w:r>
            <w:r w:rsidR="00060641">
              <w:rPr>
                <w:sz w:val="18"/>
                <w:szCs w:val="20"/>
                <w:lang w:eastAsia="ja-JP"/>
              </w:rPr>
              <w:t>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B9F7FD1" w14:textId="1DB9FEE7" w:rsidR="0049459E" w:rsidRPr="00A03AE8" w:rsidRDefault="0049459E" w:rsidP="008063C4">
            <w:pPr>
              <w:spacing w:after="0"/>
              <w:jc w:val="right"/>
              <w:rPr>
                <w:sz w:val="18"/>
                <w:szCs w:val="20"/>
                <w:lang w:eastAsia="ja-JP"/>
              </w:rPr>
            </w:pPr>
            <w:r w:rsidRPr="00A03AE8">
              <w:rPr>
                <w:sz w:val="18"/>
                <w:szCs w:val="20"/>
                <w:lang w:eastAsia="ja-JP"/>
              </w:rPr>
              <w:t>0.</w:t>
            </w:r>
            <w:r w:rsidR="00A13FE7" w:rsidRPr="00A03AE8">
              <w:rPr>
                <w:sz w:val="18"/>
                <w:szCs w:val="20"/>
                <w:lang w:eastAsia="ja-JP"/>
              </w:rPr>
              <w:t>7</w:t>
            </w:r>
            <w:r w:rsidR="00A13FE7">
              <w:rPr>
                <w:sz w:val="18"/>
                <w:szCs w:val="20"/>
                <w:lang w:eastAsia="ja-JP"/>
              </w:rPr>
              <w:t>93</w:t>
            </w:r>
            <w:r w:rsidR="00060641">
              <w:rPr>
                <w:sz w:val="18"/>
                <w:szCs w:val="20"/>
                <w:lang w:eastAsia="ja-JP"/>
              </w:rPr>
              <w:t>8</w:t>
            </w:r>
          </w:p>
        </w:tc>
      </w:tr>
    </w:tbl>
    <w:p w14:paraId="17875795" w14:textId="77777777" w:rsidR="00A13FE7" w:rsidRPr="00A03AE8" w:rsidRDefault="00A13FE7" w:rsidP="00A13FE7">
      <w:pPr>
        <w:jc w:val="both"/>
        <w:rPr>
          <w:lang w:val="en-GB" w:eastAsia="ja-JP"/>
        </w:rPr>
      </w:pPr>
    </w:p>
    <w:p w14:paraId="3E379FC2" w14:textId="4C5BB560" w:rsidR="00A13FE7" w:rsidRPr="00197C44" w:rsidRDefault="00A13FE7" w:rsidP="00A13FE7">
      <w:pPr>
        <w:spacing w:after="0" w:line="312" w:lineRule="auto"/>
        <w:jc w:val="center"/>
        <w:rPr>
          <w:b/>
          <w:bCs/>
          <w:lang w:val="en-GB" w:eastAsia="ja-JP"/>
        </w:rPr>
      </w:pPr>
      <w:r w:rsidRPr="00197C44">
        <w:rPr>
          <w:b/>
          <w:bCs/>
          <w:lang w:val="en-GB" w:eastAsia="ja-JP"/>
        </w:rPr>
        <w:t xml:space="preserve">Table </w:t>
      </w:r>
      <w:r w:rsidR="00B06B36">
        <w:rPr>
          <w:b/>
          <w:bCs/>
          <w:lang w:val="en-GB" w:eastAsia="ja-JP"/>
        </w:rPr>
        <w:t>9</w:t>
      </w:r>
      <w:r w:rsidRPr="00197C44">
        <w:rPr>
          <w:b/>
          <w:bCs/>
          <w:lang w:val="en-GB" w:eastAsia="ja-JP"/>
        </w:rPr>
        <w:t xml:space="preserve">. Mean SGCS of </w:t>
      </w:r>
      <w:r>
        <w:rPr>
          <w:b/>
          <w:bCs/>
          <w:lang w:val="en-GB" w:eastAsia="ja-JP"/>
        </w:rPr>
        <w:t>various quantization sizes with</w:t>
      </w:r>
      <w:r w:rsidR="000F38AB">
        <w:rPr>
          <w:b/>
          <w:bCs/>
          <w:lang w:val="en-GB" w:eastAsia="ja-JP"/>
        </w:rPr>
        <w:t xml:space="preserve"> Case 2-1</w:t>
      </w:r>
      <w:r>
        <w:rPr>
          <w:b/>
          <w:bCs/>
          <w:lang w:val="en-GB" w:eastAsia="ja-JP"/>
        </w:rPr>
        <w:t xml:space="preserve"> </w:t>
      </w:r>
      <w:r w:rsidRPr="00197C44">
        <w:rPr>
          <w:b/>
          <w:bCs/>
          <w:lang w:val="en-GB" w:eastAsia="ja-JP"/>
        </w:rPr>
        <w:t>quantization-aware</w:t>
      </w:r>
      <w:r>
        <w:rPr>
          <w:b/>
          <w:bCs/>
          <w:lang w:val="en-GB" w:eastAsia="ja-JP"/>
        </w:rPr>
        <w:t>-</w:t>
      </w:r>
      <w:r w:rsidRPr="00197C44">
        <w:rPr>
          <w:b/>
          <w:bCs/>
          <w:lang w:val="en-GB" w:eastAsia="ja-JP"/>
        </w:rPr>
        <w:t>training.</w:t>
      </w:r>
    </w:p>
    <w:tbl>
      <w:tblPr>
        <w:tblW w:w="2550" w:type="dxa"/>
        <w:jc w:val="center"/>
        <w:tblCellMar>
          <w:left w:w="0" w:type="dxa"/>
          <w:right w:w="0" w:type="dxa"/>
        </w:tblCellMar>
        <w:tblLook w:val="04A0" w:firstRow="1" w:lastRow="0" w:firstColumn="1" w:lastColumn="0" w:noHBand="0" w:noVBand="1"/>
      </w:tblPr>
      <w:tblGrid>
        <w:gridCol w:w="850"/>
        <w:gridCol w:w="850"/>
        <w:gridCol w:w="850"/>
      </w:tblGrid>
      <w:tr w:rsidR="00A13FE7" w:rsidRPr="00A03AE8" w14:paraId="3CC0EFBA" w14:textId="77777777" w:rsidTr="0097286B">
        <w:trPr>
          <w:jc w:val="center"/>
        </w:trPr>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76F8AAE4" w14:textId="77777777" w:rsidR="00A13FE7" w:rsidRPr="00A03AE8" w:rsidRDefault="00A13FE7" w:rsidP="0097286B">
            <w:pPr>
              <w:spacing w:after="0"/>
              <w:jc w:val="center"/>
              <w:rPr>
                <w:sz w:val="18"/>
                <w:szCs w:val="20"/>
                <w:lang w:eastAsia="ja-JP"/>
              </w:rPr>
            </w:pPr>
            <w:r>
              <w:rPr>
                <w:sz w:val="18"/>
                <w:szCs w:val="20"/>
                <w:lang w:eastAsia="ja-JP"/>
              </w:rPr>
              <w:t>Quantization size during training and inference</w:t>
            </w:r>
          </w:p>
        </w:tc>
      </w:tr>
      <w:tr w:rsidR="00A13FE7" w:rsidRPr="00A03AE8" w14:paraId="301EA3CB" w14:textId="77777777" w:rsidTr="0097286B">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50B998FF" w14:textId="77777777" w:rsidR="00A13FE7" w:rsidRPr="00A03AE8" w:rsidRDefault="00A13FE7" w:rsidP="0097286B">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B2F5416" w14:textId="77777777" w:rsidR="00A13FE7" w:rsidRPr="00A03AE8" w:rsidRDefault="00A13FE7" w:rsidP="0097286B">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61B9CDF2" w14:textId="77777777" w:rsidR="00A13FE7" w:rsidRPr="00A03AE8" w:rsidRDefault="00A13FE7" w:rsidP="0097286B">
            <w:pPr>
              <w:spacing w:after="0"/>
              <w:jc w:val="center"/>
              <w:rPr>
                <w:sz w:val="18"/>
                <w:szCs w:val="20"/>
                <w:lang w:eastAsia="ja-JP"/>
              </w:rPr>
            </w:pPr>
            <w:r>
              <w:rPr>
                <w:sz w:val="18"/>
                <w:szCs w:val="20"/>
                <w:lang w:eastAsia="ja-JP"/>
              </w:rPr>
              <w:t>8 bits</w:t>
            </w:r>
          </w:p>
        </w:tc>
      </w:tr>
      <w:tr w:rsidR="00A13FE7" w:rsidRPr="00A03AE8" w14:paraId="09E76B79" w14:textId="77777777" w:rsidTr="0097286B">
        <w:trPr>
          <w:jc w:val="center"/>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227E6549" w14:textId="77777777" w:rsidR="00A13FE7" w:rsidRPr="00A03AE8" w:rsidRDefault="00A13FE7" w:rsidP="0097286B">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6006062" w14:textId="5DCE2626" w:rsidR="00A13FE7" w:rsidRPr="00A03AE8" w:rsidRDefault="00A13FE7" w:rsidP="0097286B">
            <w:pPr>
              <w:spacing w:after="0"/>
              <w:jc w:val="right"/>
              <w:rPr>
                <w:sz w:val="18"/>
                <w:szCs w:val="20"/>
                <w:lang w:eastAsia="ja-JP"/>
              </w:rPr>
            </w:pPr>
            <w:r>
              <w:rPr>
                <w:sz w:val="18"/>
                <w:szCs w:val="20"/>
                <w:lang w:eastAsia="ja-JP"/>
              </w:rPr>
              <w:t>0.77</w:t>
            </w:r>
            <w:r w:rsidR="005C574C">
              <w:rPr>
                <w:sz w:val="18"/>
                <w:szCs w:val="20"/>
                <w:lang w:eastAsia="ja-JP"/>
              </w:rPr>
              <w:t>71</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377E78A7" w14:textId="686772D4" w:rsidR="00A13FE7" w:rsidRPr="00A03AE8" w:rsidRDefault="00A13FE7" w:rsidP="0097286B">
            <w:pPr>
              <w:spacing w:after="0"/>
              <w:jc w:val="right"/>
              <w:rPr>
                <w:sz w:val="18"/>
                <w:szCs w:val="20"/>
                <w:lang w:eastAsia="ja-JP"/>
              </w:rPr>
            </w:pPr>
            <w:r w:rsidRPr="00A03AE8">
              <w:rPr>
                <w:sz w:val="18"/>
                <w:szCs w:val="20"/>
                <w:lang w:eastAsia="ja-JP"/>
              </w:rPr>
              <w:t>0.7</w:t>
            </w:r>
            <w:r>
              <w:rPr>
                <w:sz w:val="18"/>
                <w:szCs w:val="20"/>
                <w:lang w:eastAsia="ja-JP"/>
              </w:rPr>
              <w:t>90</w:t>
            </w:r>
            <w:r w:rsidR="005C574C">
              <w:rPr>
                <w:sz w:val="18"/>
                <w:szCs w:val="20"/>
                <w:lang w:eastAsia="ja-JP"/>
              </w:rPr>
              <w:t>5</w:t>
            </w:r>
          </w:p>
        </w:tc>
      </w:tr>
    </w:tbl>
    <w:p w14:paraId="2DC2B37D" w14:textId="77777777" w:rsidR="0049459E" w:rsidRPr="0049459E" w:rsidRDefault="0049459E" w:rsidP="0049459E">
      <w:pPr>
        <w:jc w:val="both"/>
        <w:rPr>
          <w:lang w:val="en-GB" w:eastAsia="ja-JP"/>
        </w:rPr>
      </w:pPr>
    </w:p>
    <w:p w14:paraId="59638223" w14:textId="77777777" w:rsidR="00773C69" w:rsidRDefault="00AC2424" w:rsidP="00435D8D">
      <w:pPr>
        <w:jc w:val="both"/>
        <w:rPr>
          <w:lang w:val="en-GB" w:eastAsia="ja-JP"/>
        </w:rPr>
      </w:pPr>
      <w:r>
        <w:rPr>
          <w:lang w:val="en-GB" w:eastAsia="ja-JP"/>
        </w:rPr>
        <w:t xml:space="preserve">Similar with the results </w:t>
      </w:r>
      <w:r w:rsidR="00352766">
        <w:rPr>
          <w:lang w:val="en-GB" w:eastAsia="ja-JP"/>
        </w:rPr>
        <w:t>of</w:t>
      </w:r>
      <w:r>
        <w:rPr>
          <w:lang w:val="en-GB" w:eastAsia="ja-JP"/>
        </w:rPr>
        <w:t xml:space="preserve"> training type 2, </w:t>
      </w:r>
      <w:r w:rsidR="00D65DE6">
        <w:rPr>
          <w:lang w:val="en-GB" w:eastAsia="ja-JP"/>
        </w:rPr>
        <w:t xml:space="preserve">quantization non-aware training could not provide </w:t>
      </w:r>
      <w:r w:rsidR="00440073">
        <w:rPr>
          <w:lang w:val="en-GB" w:eastAsia="ja-JP"/>
        </w:rPr>
        <w:t xml:space="preserve">acceptable performance for a feasible quantization size. For example, there is </w:t>
      </w:r>
      <w:r w:rsidR="005133C8">
        <w:rPr>
          <w:lang w:val="en-GB" w:eastAsia="ja-JP"/>
        </w:rPr>
        <w:t xml:space="preserve">48.5% performance degradation compared to the case of no quantization is used during the training and during the inference. In addition, we could observe that </w:t>
      </w:r>
      <w:r>
        <w:rPr>
          <w:lang w:val="en-GB" w:eastAsia="ja-JP"/>
        </w:rPr>
        <w:t>quantization-aware training provides noticeably better performance</w:t>
      </w:r>
      <w:r w:rsidR="00352766">
        <w:rPr>
          <w:lang w:val="en-GB" w:eastAsia="ja-JP"/>
        </w:rPr>
        <w:t>s</w:t>
      </w:r>
      <w:r>
        <w:rPr>
          <w:lang w:val="en-GB" w:eastAsia="ja-JP"/>
        </w:rPr>
        <w:t xml:space="preserve"> compared to the quantization non-aware training for a given quantization size during the inference.</w:t>
      </w:r>
      <w:r w:rsidR="006C6AC6">
        <w:rPr>
          <w:lang w:val="en-GB" w:eastAsia="ja-JP"/>
        </w:rPr>
        <w:t xml:space="preserve"> </w:t>
      </w:r>
    </w:p>
    <w:p w14:paraId="021C2F25" w14:textId="5847E686" w:rsidR="00435D8D" w:rsidRDefault="006C6AC6" w:rsidP="00435D8D">
      <w:pPr>
        <w:jc w:val="both"/>
        <w:rPr>
          <w:lang w:val="en-GB" w:eastAsia="ja-JP"/>
        </w:rPr>
      </w:pPr>
      <w:r>
        <w:rPr>
          <w:lang w:val="en-GB" w:eastAsia="ja-JP"/>
        </w:rPr>
        <w:t>Specifically, compared to the case</w:t>
      </w:r>
      <w:r w:rsidR="005133C8">
        <w:rPr>
          <w:lang w:val="en-GB" w:eastAsia="ja-JP"/>
        </w:rPr>
        <w:t xml:space="preserve"> of</w:t>
      </w:r>
      <w:r>
        <w:rPr>
          <w:lang w:val="en-GB" w:eastAsia="ja-JP"/>
        </w:rPr>
        <w:t xml:space="preserve"> no quantization during the training and no quantization during the inference, quantization-aware-training only results in 5.2%, 2.1%, and 0.4% of performance degradation when 4, 6, 8 bits is used during the inference, respectively.</w:t>
      </w:r>
      <w:r w:rsidR="003E1567">
        <w:rPr>
          <w:lang w:val="en-GB" w:eastAsia="ja-JP"/>
        </w:rPr>
        <w:t xml:space="preserve"> For the same setup, the quantization non-aware training results in performance degradation of </w:t>
      </w:r>
      <w:r w:rsidR="0084374D">
        <w:rPr>
          <w:lang w:val="en-GB" w:eastAsia="ja-JP"/>
        </w:rPr>
        <w:t>48.5%, 29.8%, and 10.9%, respectively.</w:t>
      </w:r>
    </w:p>
    <w:p w14:paraId="0C460E88" w14:textId="05AC7129" w:rsidR="00904BC2" w:rsidRDefault="00BD0D8A" w:rsidP="00534B25">
      <w:pPr>
        <w:pStyle w:val="Observation"/>
        <w:rPr>
          <w:lang w:val="en-GB"/>
        </w:rPr>
      </w:pPr>
      <w:bookmarkStart w:id="85" w:name="_Toc127277375"/>
      <w:bookmarkStart w:id="86" w:name="_Toc127350191"/>
      <w:bookmarkStart w:id="87" w:name="_Toc127432952"/>
      <w:bookmarkStart w:id="88" w:name="_Toc127432990"/>
      <w:bookmarkStart w:id="89" w:name="_Toc127433017"/>
      <w:bookmarkStart w:id="90" w:name="_Toc127519499"/>
      <w:r>
        <w:t xml:space="preserve">In training </w:t>
      </w:r>
      <w:r w:rsidR="00912151">
        <w:t>T</w:t>
      </w:r>
      <w:r>
        <w:t>ype</w:t>
      </w:r>
      <w:r w:rsidR="00912151">
        <w:t xml:space="preserve"> </w:t>
      </w:r>
      <w:r>
        <w:t>3 quantization-aware-training performs better compared to the quantization non-aware training.</w:t>
      </w:r>
      <w:bookmarkStart w:id="91" w:name="_Toc127277376"/>
      <w:bookmarkStart w:id="92" w:name="_Toc127350192"/>
      <w:bookmarkStart w:id="93" w:name="_Toc127432953"/>
      <w:bookmarkStart w:id="94" w:name="_Toc127432991"/>
      <w:bookmarkStart w:id="95" w:name="_Toc127433018"/>
      <w:bookmarkStart w:id="96" w:name="_Toc127277377"/>
      <w:bookmarkStart w:id="97" w:name="_Toc127350193"/>
      <w:bookmarkStart w:id="98" w:name="_Toc127432954"/>
      <w:bookmarkStart w:id="99" w:name="_Toc127432992"/>
      <w:bookmarkStart w:id="100" w:name="_Toc127433019"/>
      <w:bookmarkStart w:id="101" w:name="_Toc127277378"/>
      <w:bookmarkStart w:id="102" w:name="_Toc127350194"/>
      <w:bookmarkStart w:id="103" w:name="_Toc127432955"/>
      <w:bookmarkStart w:id="104" w:name="_Toc127432993"/>
      <w:bookmarkStart w:id="105" w:name="_Toc127433020"/>
      <w:bookmarkStart w:id="106" w:name="_Toc127277379"/>
      <w:bookmarkStart w:id="107" w:name="_Toc127350195"/>
      <w:bookmarkStart w:id="108" w:name="_Toc127432956"/>
      <w:bookmarkStart w:id="109" w:name="_Toc127432994"/>
      <w:bookmarkStart w:id="110" w:name="_Toc12743302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6C3FEC1" w14:textId="3B4EEE45" w:rsidR="00276B70" w:rsidRDefault="00B35D3C" w:rsidP="009E4228">
      <w:pPr>
        <w:pStyle w:val="Heading1"/>
        <w:jc w:val="both"/>
      </w:pPr>
      <w:bookmarkStart w:id="111" w:name="_Ref118293459"/>
      <w:r>
        <w:t xml:space="preserve">Performance of </w:t>
      </w:r>
      <w:r w:rsidR="00D30373">
        <w:t>high</w:t>
      </w:r>
      <w:r w:rsidR="00A54F8F">
        <w:t>-</w:t>
      </w:r>
      <w:r w:rsidR="00D30373">
        <w:t xml:space="preserve">resolution </w:t>
      </w:r>
      <w:r w:rsidR="008A07B7">
        <w:t>transfer of</w:t>
      </w:r>
      <w:r w:rsidR="00D30373">
        <w:t xml:space="preserve"> </w:t>
      </w:r>
      <w:r w:rsidR="007D5E8C">
        <w:t xml:space="preserve">target CSI and </w:t>
      </w:r>
      <w:r w:rsidR="005678D9">
        <w:t>NW data collection</w:t>
      </w:r>
      <w:bookmarkEnd w:id="111"/>
    </w:p>
    <w:p w14:paraId="74F9BB6F" w14:textId="7062FF09" w:rsidR="009E2373" w:rsidRDefault="009E2373" w:rsidP="009E4228">
      <w:pPr>
        <w:jc w:val="both"/>
        <w:rPr>
          <w:lang w:val="en-GB" w:eastAsia="ja-JP"/>
        </w:rPr>
      </w:pPr>
      <w:r>
        <w:rPr>
          <w:lang w:val="en-GB" w:eastAsia="ja-JP"/>
        </w:rPr>
        <w:t xml:space="preserve">In </w:t>
      </w:r>
      <w:r w:rsidRPr="00C61A2D">
        <w:rPr>
          <w:lang w:val="en-GB" w:eastAsia="ja-JP"/>
        </w:rPr>
        <w:t>our companion paper [</w:t>
      </w:r>
      <w:r w:rsidR="00801899" w:rsidRPr="00C61A2D">
        <w:rPr>
          <w:lang w:val="en-GB" w:eastAsia="ja-JP"/>
        </w:rPr>
        <w:t>5</w:t>
      </w:r>
      <w:r w:rsidRPr="00C61A2D">
        <w:rPr>
          <w:lang w:val="en-GB" w:eastAsia="ja-JP"/>
        </w:rPr>
        <w:t>]</w:t>
      </w:r>
      <w:r w:rsidR="001D3822" w:rsidRPr="00C61A2D">
        <w:rPr>
          <w:lang w:val="en-GB" w:eastAsia="ja-JP"/>
        </w:rPr>
        <w:t xml:space="preserve"> we </w:t>
      </w:r>
      <w:r w:rsidR="00F77532" w:rsidRPr="00C61A2D">
        <w:rPr>
          <w:lang w:val="en-GB" w:eastAsia="ja-JP"/>
        </w:rPr>
        <w:t xml:space="preserve">discuss </w:t>
      </w:r>
      <w:r w:rsidR="007A37E9" w:rsidRPr="00C61A2D">
        <w:rPr>
          <w:lang w:val="en-GB" w:eastAsia="ja-JP"/>
        </w:rPr>
        <w:t xml:space="preserve">the need for standardizing the target CSI </w:t>
      </w:r>
      <w:r w:rsidR="00656C82" w:rsidRPr="00C61A2D">
        <w:rPr>
          <w:lang w:val="en-GB" w:eastAsia="ja-JP"/>
        </w:rPr>
        <w:t xml:space="preserve">as it is required for model monitoring and for </w:t>
      </w:r>
      <w:r w:rsidR="00614D76" w:rsidRPr="00C61A2D">
        <w:rPr>
          <w:lang w:val="en-GB" w:eastAsia="ja-JP"/>
        </w:rPr>
        <w:t>adaptation of</w:t>
      </w:r>
      <w:r w:rsidR="00614D76">
        <w:rPr>
          <w:lang w:val="en-GB" w:eastAsia="ja-JP"/>
        </w:rPr>
        <w:t xml:space="preserve"> the decoder </w:t>
      </w:r>
      <w:r w:rsidR="00BC3B6D">
        <w:rPr>
          <w:lang w:val="en-GB" w:eastAsia="ja-JP"/>
        </w:rPr>
        <w:t>(fine tuning)</w:t>
      </w:r>
      <w:r w:rsidR="00A422BF">
        <w:rPr>
          <w:lang w:val="en-GB" w:eastAsia="ja-JP"/>
        </w:rPr>
        <w:t xml:space="preserve">. </w:t>
      </w:r>
      <w:r w:rsidR="00A73935">
        <w:rPr>
          <w:lang w:val="en-GB" w:eastAsia="ja-JP"/>
        </w:rPr>
        <w:t xml:space="preserve"> Moreover, we argue that the </w:t>
      </w:r>
      <w:r w:rsidR="00B84176">
        <w:rPr>
          <w:lang w:val="en-GB" w:eastAsia="ja-JP"/>
        </w:rPr>
        <w:t>target CSI will be</w:t>
      </w:r>
      <w:r w:rsidR="00A422BF">
        <w:rPr>
          <w:lang w:val="en-GB" w:eastAsia="ja-JP"/>
        </w:rPr>
        <w:t xml:space="preserve"> defined in the specification</w:t>
      </w:r>
      <w:r w:rsidR="00B84176">
        <w:rPr>
          <w:lang w:val="en-GB" w:eastAsia="ja-JP"/>
        </w:rPr>
        <w:t xml:space="preserve"> in one of the following formats</w:t>
      </w:r>
    </w:p>
    <w:p w14:paraId="6196D750" w14:textId="3621A74A" w:rsidR="00B84176" w:rsidRPr="00D15633" w:rsidRDefault="00FE3C94" w:rsidP="00534B25">
      <w:pPr>
        <w:pStyle w:val="ListParagraph"/>
        <w:numPr>
          <w:ilvl w:val="0"/>
          <w:numId w:val="41"/>
        </w:numPr>
      </w:pPr>
      <w:r w:rsidRPr="00534B25">
        <w:rPr>
          <w:lang w:val="en-US"/>
        </w:rPr>
        <w:t>Case 1</w:t>
      </w:r>
      <w:r>
        <w:rPr>
          <w:lang w:val="en-US"/>
        </w:rPr>
        <w:t xml:space="preserve">: </w:t>
      </w:r>
      <w:r w:rsidR="00B84176" w:rsidRPr="00D15633">
        <w:t>Transmitter side eigenvectors of the channel, per subband</w:t>
      </w:r>
    </w:p>
    <w:p w14:paraId="5EBD8ADC" w14:textId="7B867513" w:rsidR="00B84176" w:rsidRPr="00D15633" w:rsidRDefault="00FE3C94" w:rsidP="00534B25">
      <w:pPr>
        <w:pStyle w:val="ListParagraph"/>
        <w:numPr>
          <w:ilvl w:val="0"/>
          <w:numId w:val="41"/>
        </w:numPr>
      </w:pPr>
      <w:r w:rsidRPr="00534B25">
        <w:rPr>
          <w:lang w:val="en-US"/>
        </w:rPr>
        <w:t xml:space="preserve">Case 2: </w:t>
      </w:r>
      <w:r w:rsidR="00B84176" w:rsidRPr="00D15633">
        <w:t xml:space="preserve">Precoding vector approach based on </w:t>
      </w:r>
      <w:proofErr w:type="spellStart"/>
      <w:r w:rsidR="00B84176" w:rsidRPr="00D15633">
        <w:t>eType</w:t>
      </w:r>
      <w:proofErr w:type="spellEnd"/>
      <w:r w:rsidR="00B84176" w:rsidRPr="00D15633">
        <w:t>-II framework</w:t>
      </w:r>
    </w:p>
    <w:p w14:paraId="220C7F59" w14:textId="7339332F" w:rsidR="00B84176" w:rsidRPr="00D15633" w:rsidRDefault="00FE3C94" w:rsidP="00534B25">
      <w:pPr>
        <w:pStyle w:val="ListParagraph"/>
        <w:numPr>
          <w:ilvl w:val="0"/>
          <w:numId w:val="41"/>
        </w:numPr>
      </w:pPr>
      <w:r w:rsidRPr="00534B25">
        <w:rPr>
          <w:lang w:val="en-US"/>
        </w:rPr>
        <w:lastRenderedPageBreak/>
        <w:t>C</w:t>
      </w:r>
      <w:r>
        <w:rPr>
          <w:lang w:val="en-US"/>
        </w:rPr>
        <w:t>ase 3:</w:t>
      </w:r>
      <w:r w:rsidRPr="00534B25">
        <w:rPr>
          <w:lang w:val="en-US"/>
        </w:rPr>
        <w:t xml:space="preserve"> </w:t>
      </w:r>
      <w:r w:rsidR="00B84176" w:rsidRPr="00D15633">
        <w:t>Raw channel tensor (#Tx* #Rx * #subband)</w:t>
      </w:r>
    </w:p>
    <w:p w14:paraId="7ABE8642" w14:textId="670B6F87" w:rsidR="00B84176" w:rsidRPr="00D15633" w:rsidRDefault="00FE3C94" w:rsidP="00534B25">
      <w:pPr>
        <w:pStyle w:val="ListParagraph"/>
        <w:numPr>
          <w:ilvl w:val="0"/>
          <w:numId w:val="41"/>
        </w:numPr>
      </w:pPr>
      <w:r w:rsidRPr="00534B25">
        <w:rPr>
          <w:lang w:val="en-US"/>
        </w:rPr>
        <w:t xml:space="preserve">Case 4: </w:t>
      </w:r>
      <w:r w:rsidR="00B84176" w:rsidRPr="00D15633">
        <w:t>Compressed Raw channel tensor</w:t>
      </w:r>
    </w:p>
    <w:p w14:paraId="7A6BF7E9" w14:textId="77777777" w:rsidR="00EC0D61" w:rsidRDefault="00EC0D61" w:rsidP="009E4228">
      <w:pPr>
        <w:jc w:val="both"/>
        <w:rPr>
          <w:lang w:val="en-GB" w:eastAsia="ja-JP"/>
        </w:rPr>
      </w:pPr>
    </w:p>
    <w:p w14:paraId="2C209AE9" w14:textId="31BB9C9B" w:rsidR="00715F93" w:rsidRDefault="00EC0D61" w:rsidP="009E4228">
      <w:pPr>
        <w:jc w:val="both"/>
        <w:rPr>
          <w:lang w:val="en-GB" w:eastAsia="ja-JP"/>
        </w:rPr>
      </w:pPr>
      <w:r>
        <w:rPr>
          <w:lang w:val="en-GB" w:eastAsia="ja-JP"/>
        </w:rPr>
        <w:t xml:space="preserve">Since one </w:t>
      </w:r>
      <w:r w:rsidR="007E16B4">
        <w:rPr>
          <w:lang w:val="en-GB" w:eastAsia="ja-JP"/>
        </w:rPr>
        <w:t xml:space="preserve">suggested </w:t>
      </w:r>
      <w:r>
        <w:rPr>
          <w:lang w:val="en-GB" w:eastAsia="ja-JP"/>
        </w:rPr>
        <w:t xml:space="preserve">usage of </w:t>
      </w:r>
      <w:r w:rsidR="00686013">
        <w:rPr>
          <w:lang w:val="en-GB" w:eastAsia="ja-JP"/>
        </w:rPr>
        <w:t xml:space="preserve">introducing and </w:t>
      </w:r>
      <w:r w:rsidR="00300D9C">
        <w:rPr>
          <w:lang w:val="en-GB" w:eastAsia="ja-JP"/>
        </w:rPr>
        <w:t xml:space="preserve">collecting target CSI is to </w:t>
      </w:r>
      <w:r w:rsidR="00125B29">
        <w:rPr>
          <w:lang w:val="en-GB" w:eastAsia="ja-JP"/>
        </w:rPr>
        <w:t>train models</w:t>
      </w:r>
      <w:r w:rsidR="00C21ACE">
        <w:rPr>
          <w:lang w:val="en-GB" w:eastAsia="ja-JP"/>
        </w:rPr>
        <w:t xml:space="preserve">, the quality of the collected </w:t>
      </w:r>
      <w:r w:rsidR="00BD4E17">
        <w:rPr>
          <w:lang w:val="en-GB" w:eastAsia="ja-JP"/>
        </w:rPr>
        <w:t xml:space="preserve">target CSI needs to be high enough to </w:t>
      </w:r>
      <w:r w:rsidR="00FE5AF1">
        <w:rPr>
          <w:lang w:val="en-GB" w:eastAsia="ja-JP"/>
        </w:rPr>
        <w:t xml:space="preserve">be able to bridge the gap between </w:t>
      </w:r>
      <w:r w:rsidR="000A2A71">
        <w:rPr>
          <w:lang w:val="en-GB" w:eastAsia="ja-JP"/>
        </w:rPr>
        <w:t xml:space="preserve">existing CSI reporting </w:t>
      </w:r>
      <w:r w:rsidR="005B54B9">
        <w:rPr>
          <w:lang w:val="en-GB" w:eastAsia="ja-JP"/>
        </w:rPr>
        <w:t>performance</w:t>
      </w:r>
      <w:r w:rsidR="000A2A71">
        <w:rPr>
          <w:lang w:val="en-GB" w:eastAsia="ja-JP"/>
        </w:rPr>
        <w:t xml:space="preserve"> </w:t>
      </w:r>
      <w:r w:rsidR="00FE5AF1">
        <w:rPr>
          <w:lang w:val="en-GB" w:eastAsia="ja-JP"/>
        </w:rPr>
        <w:t xml:space="preserve">and </w:t>
      </w:r>
      <w:r w:rsidR="00F6313B">
        <w:rPr>
          <w:lang w:val="en-GB" w:eastAsia="ja-JP"/>
        </w:rPr>
        <w:t xml:space="preserve">performance assuming </w:t>
      </w:r>
      <w:r w:rsidR="00FE5AF1">
        <w:rPr>
          <w:lang w:val="en-GB" w:eastAsia="ja-JP"/>
        </w:rPr>
        <w:t xml:space="preserve">genie </w:t>
      </w:r>
      <w:r w:rsidR="00F6313B">
        <w:rPr>
          <w:lang w:val="en-GB" w:eastAsia="ja-JP"/>
        </w:rPr>
        <w:t>CSI</w:t>
      </w:r>
      <w:r w:rsidR="00FE5AF1">
        <w:rPr>
          <w:lang w:val="en-GB" w:eastAsia="ja-JP"/>
        </w:rPr>
        <w:t xml:space="preserve">. </w:t>
      </w:r>
    </w:p>
    <w:p w14:paraId="2C2B3FB8" w14:textId="44BC022F" w:rsidR="00D47AD7" w:rsidRDefault="00B22CA2" w:rsidP="009E4228">
      <w:pPr>
        <w:jc w:val="both"/>
        <w:rPr>
          <w:lang w:val="en-GB" w:eastAsia="ja-JP"/>
        </w:rPr>
      </w:pPr>
      <w:r>
        <w:rPr>
          <w:lang w:val="en-GB" w:eastAsia="ja-JP"/>
        </w:rPr>
        <w:t xml:space="preserve">If </w:t>
      </w:r>
      <w:r w:rsidR="00001C01">
        <w:rPr>
          <w:lang w:val="en-GB" w:eastAsia="ja-JP"/>
        </w:rPr>
        <w:t xml:space="preserve">training </w:t>
      </w:r>
      <w:r>
        <w:rPr>
          <w:lang w:val="en-GB" w:eastAsia="ja-JP"/>
        </w:rPr>
        <w:t xml:space="preserve">data is collected </w:t>
      </w:r>
      <w:r w:rsidR="00715F93">
        <w:rPr>
          <w:lang w:val="en-GB" w:eastAsia="ja-JP"/>
        </w:rPr>
        <w:t xml:space="preserve">using </w:t>
      </w:r>
      <w:r w:rsidR="00001C01">
        <w:rPr>
          <w:lang w:val="en-GB" w:eastAsia="ja-JP"/>
        </w:rPr>
        <w:t>legacy methods</w:t>
      </w:r>
      <w:r w:rsidR="00715F93">
        <w:rPr>
          <w:lang w:val="en-GB" w:eastAsia="ja-JP"/>
        </w:rPr>
        <w:t xml:space="preserve"> e.g., the existing </w:t>
      </w:r>
      <w:proofErr w:type="spellStart"/>
      <w:r w:rsidR="00715F93">
        <w:rPr>
          <w:lang w:val="en-GB" w:eastAsia="ja-JP"/>
        </w:rPr>
        <w:t>eType</w:t>
      </w:r>
      <w:proofErr w:type="spellEnd"/>
      <w:r w:rsidR="00715F93">
        <w:rPr>
          <w:lang w:val="en-GB" w:eastAsia="ja-JP"/>
        </w:rPr>
        <w:t>-II reporting framework</w:t>
      </w:r>
      <w:r w:rsidR="00001C01">
        <w:rPr>
          <w:lang w:val="en-GB" w:eastAsia="ja-JP"/>
        </w:rPr>
        <w:t xml:space="preserve">, </w:t>
      </w:r>
      <w:r w:rsidR="00970A58">
        <w:rPr>
          <w:lang w:val="en-GB" w:eastAsia="ja-JP"/>
        </w:rPr>
        <w:t xml:space="preserve">it would be unexpected to </w:t>
      </w:r>
      <w:r w:rsidR="00604332">
        <w:rPr>
          <w:lang w:val="en-GB" w:eastAsia="ja-JP"/>
        </w:rPr>
        <w:t xml:space="preserve">be able to train AI/ML algorithms </w:t>
      </w:r>
      <w:r w:rsidR="00715F93">
        <w:rPr>
          <w:lang w:val="en-GB" w:eastAsia="ja-JP"/>
        </w:rPr>
        <w:t>for CSI compression</w:t>
      </w:r>
      <w:r w:rsidR="00604332">
        <w:rPr>
          <w:lang w:val="en-GB" w:eastAsia="ja-JP"/>
        </w:rPr>
        <w:t xml:space="preserve"> that achieves</w:t>
      </w:r>
      <w:r w:rsidR="00A760F8">
        <w:rPr>
          <w:lang w:val="en-GB" w:eastAsia="ja-JP"/>
        </w:rPr>
        <w:t xml:space="preserve"> a</w:t>
      </w:r>
      <w:r w:rsidR="00604332">
        <w:rPr>
          <w:lang w:val="en-GB" w:eastAsia="ja-JP"/>
        </w:rPr>
        <w:t xml:space="preserve"> better reconstruction</w:t>
      </w:r>
      <w:r w:rsidR="00715F93">
        <w:rPr>
          <w:lang w:val="en-GB" w:eastAsia="ja-JP"/>
        </w:rPr>
        <w:t xml:space="preserve"> than those legacy methods</w:t>
      </w:r>
      <w:r w:rsidR="00184167">
        <w:rPr>
          <w:lang w:val="en-GB" w:eastAsia="ja-JP"/>
        </w:rPr>
        <w:t>.</w:t>
      </w:r>
      <w:r w:rsidR="00B63722">
        <w:rPr>
          <w:lang w:val="en-GB" w:eastAsia="ja-JP"/>
        </w:rPr>
        <w:t xml:space="preserve"> Hence, in this section we evaluate the </w:t>
      </w:r>
      <w:r w:rsidR="002C5DDD">
        <w:rPr>
          <w:lang w:val="en-GB" w:eastAsia="ja-JP"/>
        </w:rPr>
        <w:t xml:space="preserve">performance </w:t>
      </w:r>
      <w:r w:rsidR="00B63722">
        <w:rPr>
          <w:lang w:val="en-GB" w:eastAsia="ja-JP"/>
        </w:rPr>
        <w:t xml:space="preserve">of some of the suggested </w:t>
      </w:r>
      <w:r w:rsidR="00306989">
        <w:rPr>
          <w:lang w:val="en-GB" w:eastAsia="ja-JP"/>
        </w:rPr>
        <w:t>target CSI formats</w:t>
      </w:r>
      <w:r w:rsidR="009F661F">
        <w:rPr>
          <w:lang w:val="en-GB" w:eastAsia="ja-JP"/>
        </w:rPr>
        <w:t xml:space="preserve"> as compared to genie information</w:t>
      </w:r>
      <w:r w:rsidR="002C5DDD">
        <w:rPr>
          <w:lang w:val="en-GB" w:eastAsia="ja-JP"/>
        </w:rPr>
        <w:t>, using both intermediate KPI and system level performance</w:t>
      </w:r>
      <w:r w:rsidR="00306989">
        <w:rPr>
          <w:lang w:val="en-GB" w:eastAsia="ja-JP"/>
        </w:rPr>
        <w:t>.</w:t>
      </w:r>
    </w:p>
    <w:p w14:paraId="14FCA242" w14:textId="7E791CFD" w:rsidR="00D47AD7" w:rsidRDefault="00D47AD7" w:rsidP="009E4228">
      <w:pPr>
        <w:jc w:val="both"/>
        <w:rPr>
          <w:lang w:val="en-GB" w:eastAsia="ja-JP"/>
        </w:rPr>
      </w:pPr>
      <w:r>
        <w:rPr>
          <w:lang w:val="en-GB" w:eastAsia="ja-JP"/>
        </w:rPr>
        <w:t xml:space="preserve">Initially we </w:t>
      </w:r>
      <w:r w:rsidR="007770AE">
        <w:rPr>
          <w:lang w:val="en-GB" w:eastAsia="ja-JP"/>
        </w:rPr>
        <w:t xml:space="preserve">have investigated the effect on the subband size for the target CSI, </w:t>
      </w:r>
      <w:r w:rsidR="00046C67">
        <w:rPr>
          <w:lang w:val="en-GB" w:eastAsia="ja-JP"/>
        </w:rPr>
        <w:t>by c</w:t>
      </w:r>
      <w:r>
        <w:rPr>
          <w:lang w:val="en-GB" w:eastAsia="ja-JP"/>
        </w:rPr>
        <w:t>ompar</w:t>
      </w:r>
      <w:r w:rsidR="00046C67">
        <w:rPr>
          <w:lang w:val="en-GB" w:eastAsia="ja-JP"/>
        </w:rPr>
        <w:t xml:space="preserve">ing </w:t>
      </w:r>
      <w:r>
        <w:rPr>
          <w:lang w:val="en-GB" w:eastAsia="ja-JP"/>
        </w:rPr>
        <w:t xml:space="preserve">intermediate KPIs for </w:t>
      </w:r>
      <w:r w:rsidR="005763A4">
        <w:rPr>
          <w:lang w:val="en-GB" w:eastAsia="ja-JP"/>
        </w:rPr>
        <w:t>true Tx-eigenvectors</w:t>
      </w:r>
      <w:r w:rsidR="009D74D1">
        <w:rPr>
          <w:lang w:val="en-GB" w:eastAsia="ja-JP"/>
        </w:rPr>
        <w:t xml:space="preserve">, i.e., different </w:t>
      </w:r>
      <w:r w:rsidR="002F753C">
        <w:rPr>
          <w:lang w:val="en-GB" w:eastAsia="ja-JP"/>
        </w:rPr>
        <w:t>parameters related to</w:t>
      </w:r>
      <w:r w:rsidR="003A6503">
        <w:rPr>
          <w:lang w:val="en-GB" w:eastAsia="ja-JP"/>
        </w:rPr>
        <w:t xml:space="preserve"> case</w:t>
      </w:r>
      <w:r w:rsidR="002F753C">
        <w:rPr>
          <w:lang w:val="en-GB" w:eastAsia="ja-JP"/>
        </w:rPr>
        <w:t xml:space="preserve"> 1 above</w:t>
      </w:r>
      <w:r w:rsidR="007473CB">
        <w:rPr>
          <w:lang w:val="en-GB" w:eastAsia="ja-JP"/>
        </w:rPr>
        <w:t>.</w:t>
      </w:r>
      <w:r w:rsidR="003A2A77">
        <w:rPr>
          <w:lang w:val="en-GB" w:eastAsia="ja-JP"/>
        </w:rPr>
        <w:t xml:space="preserve"> The overhead is calculated</w:t>
      </w:r>
      <w:r w:rsidR="00D65E91">
        <w:rPr>
          <w:lang w:val="en-GB" w:eastAsia="ja-JP"/>
        </w:rPr>
        <w:t xml:space="preserve"> assuming</w:t>
      </w:r>
      <w:r w:rsidR="00947020">
        <w:rPr>
          <w:lang w:val="en-GB" w:eastAsia="ja-JP"/>
        </w:rPr>
        <w:t xml:space="preserve"> 32 Tx-ports,</w:t>
      </w:r>
      <w:r w:rsidR="00B6739C">
        <w:rPr>
          <w:lang w:val="en-GB" w:eastAsia="ja-JP"/>
        </w:rPr>
        <w:t xml:space="preserve"> transmission bandwidth 10 MHz (52 RBs)</w:t>
      </w:r>
      <w:r w:rsidR="00947020">
        <w:rPr>
          <w:lang w:val="en-GB" w:eastAsia="ja-JP"/>
        </w:rPr>
        <w:t>, and</w:t>
      </w:r>
      <w:r w:rsidR="00D65E91">
        <w:rPr>
          <w:lang w:val="en-GB" w:eastAsia="ja-JP"/>
        </w:rPr>
        <w:t xml:space="preserve"> </w:t>
      </w:r>
      <w:r w:rsidR="00394B92">
        <w:rPr>
          <w:lang w:val="en-GB" w:eastAsia="ja-JP"/>
        </w:rPr>
        <w:t>64</w:t>
      </w:r>
      <w:r w:rsidR="00D65E91">
        <w:rPr>
          <w:lang w:val="en-GB" w:eastAsia="ja-JP"/>
        </w:rPr>
        <w:t xml:space="preserve"> bits </w:t>
      </w:r>
      <w:r w:rsidR="006E6B69">
        <w:rPr>
          <w:lang w:val="en-GB" w:eastAsia="ja-JP"/>
        </w:rPr>
        <w:t>per</w:t>
      </w:r>
      <w:r w:rsidR="00980835">
        <w:rPr>
          <w:lang w:val="en-GB" w:eastAsia="ja-JP"/>
        </w:rPr>
        <w:t xml:space="preserve"> </w:t>
      </w:r>
      <w:r w:rsidR="00394B92">
        <w:rPr>
          <w:lang w:val="en-GB" w:eastAsia="ja-JP"/>
        </w:rPr>
        <w:t>coefficient (</w:t>
      </w:r>
      <w:r w:rsidR="00980835">
        <w:rPr>
          <w:lang w:val="en-GB" w:eastAsia="ja-JP"/>
        </w:rPr>
        <w:t>32 bits per</w:t>
      </w:r>
      <w:r w:rsidR="006E6B69">
        <w:rPr>
          <w:lang w:val="en-GB" w:eastAsia="ja-JP"/>
        </w:rPr>
        <w:t xml:space="preserve"> real part and imaginary part, </w:t>
      </w:r>
      <w:r w:rsidR="00947020">
        <w:rPr>
          <w:lang w:val="en-GB" w:eastAsia="ja-JP"/>
        </w:rPr>
        <w:t>respectively</w:t>
      </w:r>
      <w:r w:rsidR="00980835">
        <w:rPr>
          <w:lang w:val="en-GB" w:eastAsia="ja-JP"/>
        </w:rPr>
        <w:t>)</w:t>
      </w:r>
      <w:r w:rsidR="00947020">
        <w:rPr>
          <w:lang w:val="en-GB" w:eastAsia="ja-JP"/>
        </w:rPr>
        <w:t>.</w:t>
      </w:r>
      <w:r w:rsidR="003A2A77">
        <w:rPr>
          <w:lang w:val="en-GB" w:eastAsia="ja-JP"/>
        </w:rPr>
        <w:t xml:space="preserve"> </w:t>
      </w:r>
      <w:r w:rsidR="00F8214A">
        <w:rPr>
          <w:lang w:val="en-GB" w:eastAsia="ja-JP"/>
        </w:rPr>
        <w:t>The formula for the overhead</w:t>
      </w:r>
      <w:r w:rsidR="00606C82">
        <w:rPr>
          <w:lang w:val="en-GB" w:eastAsia="ja-JP"/>
        </w:rPr>
        <w:t xml:space="preserve"> per layer is</w:t>
      </w:r>
      <w:r w:rsidR="003A2A77">
        <w:rPr>
          <w:lang w:val="en-GB" w:eastAsia="ja-JP"/>
        </w:rPr>
        <w:t xml:space="preserve"> </w:t>
      </w:r>
      <m:oMath>
        <m:r>
          <w:rPr>
            <w:rFonts w:ascii="Cambria Math" w:hAnsi="Cambria Math"/>
            <w:lang w:val="en-GB" w:eastAsia="ja-JP"/>
          </w:rPr>
          <m:t>#Txports×</m:t>
        </m:r>
        <m:f>
          <m:fPr>
            <m:ctrlPr>
              <w:rPr>
                <w:rFonts w:ascii="Cambria Math" w:hAnsi="Cambria Math"/>
                <w:i/>
                <w:lang w:val="en-GB" w:eastAsia="ja-JP"/>
              </w:rPr>
            </m:ctrlPr>
          </m:fPr>
          <m:num>
            <m:r>
              <w:rPr>
                <w:rFonts w:ascii="Cambria Math" w:hAnsi="Cambria Math"/>
                <w:lang w:val="en-GB" w:eastAsia="ja-JP"/>
              </w:rPr>
              <m:t>#RBs</m:t>
            </m:r>
          </m:num>
          <m:den>
            <m:r>
              <w:rPr>
                <w:rFonts w:ascii="Cambria Math" w:hAnsi="Cambria Math"/>
                <w:lang w:val="en-GB" w:eastAsia="ja-JP"/>
              </w:rPr>
              <m:t>#RBs/subband</m:t>
            </m:r>
          </m:den>
        </m:f>
        <m:r>
          <w:rPr>
            <w:rFonts w:ascii="Cambria Math" w:hAnsi="Cambria Math"/>
            <w:lang w:val="en-GB" w:eastAsia="ja-JP"/>
          </w:rPr>
          <m:t>×64</m:t>
        </m:r>
      </m:oMath>
      <w:r w:rsidR="00750B20">
        <w:rPr>
          <w:rFonts w:eastAsiaTheme="minorEastAsia"/>
          <w:lang w:val="en-GB" w:eastAsia="ja-JP"/>
        </w:rPr>
        <w:t>.</w:t>
      </w:r>
      <w:r w:rsidR="00563CDE">
        <w:rPr>
          <w:rFonts w:eastAsiaTheme="minorEastAsia"/>
          <w:lang w:val="en-GB" w:eastAsia="ja-JP"/>
        </w:rPr>
        <w:t xml:space="preserve"> There is, of course, room to further experiment with the quantization level.</w:t>
      </w:r>
    </w:p>
    <w:p w14:paraId="736CFA7F" w14:textId="34BE4673" w:rsidR="00B61660" w:rsidRPr="00B61660" w:rsidRDefault="00B61660" w:rsidP="00B61660">
      <w:pPr>
        <w:pStyle w:val="Caption"/>
        <w:keepNext/>
      </w:pPr>
      <w:r w:rsidRPr="00B61660">
        <w:t xml:space="preserve">Table </w:t>
      </w:r>
      <w:r w:rsidRPr="00B61660">
        <w:fldChar w:fldCharType="begin"/>
      </w:r>
      <w:r w:rsidRPr="00B61660">
        <w:instrText xml:space="preserve"> SEQ Table \* ARABIC </w:instrText>
      </w:r>
      <w:r w:rsidRPr="00B61660">
        <w:fldChar w:fldCharType="separate"/>
      </w:r>
      <w:r w:rsidR="00AD60DB">
        <w:rPr>
          <w:noProof/>
        </w:rPr>
        <w:t>4</w:t>
      </w:r>
      <w:r w:rsidRPr="00B61660">
        <w:fldChar w:fldCharType="end"/>
      </w:r>
      <w:r w:rsidRPr="00B61660">
        <w:t>: Mean SGCS between true eigenvectors of subband size 1</w:t>
      </w:r>
      <w:r w:rsidR="006A7185">
        <w:t xml:space="preserve"> (the reference)</w:t>
      </w:r>
      <w:r w:rsidRPr="00B61660">
        <w:t>, and true eigenvectors computed with difference subband sizes</w:t>
      </w:r>
      <w:r w:rsidR="00A25F24">
        <w:t>; and mean RAR</w:t>
      </w:r>
      <w:r w:rsidR="008F021A">
        <w:t xml:space="preserve"> with ground truth of subband size 1</w:t>
      </w:r>
      <w:r w:rsidRPr="00B61660">
        <w:t>.</w:t>
      </w:r>
    </w:p>
    <w:tbl>
      <w:tblPr>
        <w:tblStyle w:val="TableGrid"/>
        <w:tblW w:w="5070" w:type="pct"/>
        <w:tblLook w:val="04A0" w:firstRow="1" w:lastRow="0" w:firstColumn="1" w:lastColumn="0" w:noHBand="0" w:noVBand="1"/>
      </w:tblPr>
      <w:tblGrid>
        <w:gridCol w:w="2545"/>
        <w:gridCol w:w="2439"/>
        <w:gridCol w:w="797"/>
        <w:gridCol w:w="797"/>
        <w:gridCol w:w="797"/>
        <w:gridCol w:w="803"/>
        <w:gridCol w:w="797"/>
        <w:gridCol w:w="789"/>
      </w:tblGrid>
      <w:tr w:rsidR="00477B26" w:rsidRPr="00B61660" w14:paraId="72893EB3" w14:textId="77777777" w:rsidTr="002B23EA">
        <w:trPr>
          <w:trHeight w:val="20"/>
        </w:trPr>
        <w:tc>
          <w:tcPr>
            <w:tcW w:w="1304" w:type="pct"/>
            <w:vMerge w:val="restart"/>
            <w:tcBorders>
              <w:right w:val="double" w:sz="4" w:space="0" w:color="000000"/>
            </w:tcBorders>
            <w:shd w:val="clear" w:color="auto" w:fill="F4B083" w:themeFill="accent2" w:themeFillTint="99"/>
          </w:tcPr>
          <w:p w14:paraId="1FCC1966" w14:textId="77777777" w:rsidR="00477B26" w:rsidRPr="00B61660" w:rsidRDefault="00477B26" w:rsidP="00564F7C">
            <w:pPr>
              <w:jc w:val="both"/>
              <w:rPr>
                <w:sz w:val="20"/>
                <w:szCs w:val="20"/>
                <w:lang w:val="en-GB" w:eastAsia="ja-JP"/>
              </w:rPr>
            </w:pPr>
            <w:r w:rsidRPr="00B61660">
              <w:rPr>
                <w:sz w:val="20"/>
                <w:szCs w:val="20"/>
                <w:lang w:val="en-GB" w:eastAsia="ja-JP"/>
              </w:rPr>
              <w:t>Algorithm</w:t>
            </w:r>
          </w:p>
        </w:tc>
        <w:tc>
          <w:tcPr>
            <w:tcW w:w="1249" w:type="pct"/>
            <w:vMerge w:val="restart"/>
            <w:tcBorders>
              <w:left w:val="double" w:sz="4" w:space="0" w:color="000000"/>
              <w:right w:val="double" w:sz="4" w:space="0" w:color="000000"/>
            </w:tcBorders>
            <w:shd w:val="clear" w:color="auto" w:fill="F4B083" w:themeFill="accent2" w:themeFillTint="99"/>
          </w:tcPr>
          <w:p w14:paraId="66EB7DF4" w14:textId="2469A020" w:rsidR="00477B26" w:rsidRPr="00B61660" w:rsidRDefault="00477B26" w:rsidP="00A25F24">
            <w:pPr>
              <w:rPr>
                <w:szCs w:val="20"/>
                <w:lang w:val="en-GB" w:eastAsia="ja-JP"/>
              </w:rPr>
            </w:pPr>
            <w:r w:rsidRPr="00B61660">
              <w:rPr>
                <w:sz w:val="20"/>
                <w:szCs w:val="20"/>
                <w:lang w:val="en-GB" w:eastAsia="ja-JP"/>
              </w:rPr>
              <w:t>Representation (bits/layer)</w:t>
            </w:r>
          </w:p>
        </w:tc>
        <w:tc>
          <w:tcPr>
            <w:tcW w:w="1635" w:type="pct"/>
            <w:gridSpan w:val="4"/>
            <w:tcBorders>
              <w:left w:val="double" w:sz="4" w:space="0" w:color="000000"/>
              <w:right w:val="double" w:sz="4" w:space="0" w:color="000000"/>
            </w:tcBorders>
            <w:shd w:val="clear" w:color="auto" w:fill="F4B083" w:themeFill="accent2" w:themeFillTint="99"/>
          </w:tcPr>
          <w:p w14:paraId="034857F1" w14:textId="4A60E6C7" w:rsidR="00477B26" w:rsidRPr="00477B26" w:rsidRDefault="00477B26" w:rsidP="00A25F24">
            <w:pPr>
              <w:jc w:val="center"/>
              <w:rPr>
                <w:sz w:val="20"/>
                <w:szCs w:val="20"/>
                <w:lang w:val="en-GB" w:eastAsia="ja-JP"/>
              </w:rPr>
            </w:pPr>
            <w:r>
              <w:rPr>
                <w:sz w:val="20"/>
                <w:szCs w:val="20"/>
                <w:lang w:val="en-GB" w:eastAsia="ja-JP"/>
              </w:rPr>
              <w:t>SGCS</w:t>
            </w:r>
          </w:p>
        </w:tc>
        <w:tc>
          <w:tcPr>
            <w:tcW w:w="812" w:type="pct"/>
            <w:gridSpan w:val="2"/>
            <w:tcBorders>
              <w:left w:val="double" w:sz="4" w:space="0" w:color="000000"/>
            </w:tcBorders>
            <w:shd w:val="clear" w:color="auto" w:fill="F4B083" w:themeFill="accent2" w:themeFillTint="99"/>
          </w:tcPr>
          <w:p w14:paraId="1F2CF395" w14:textId="482424C2" w:rsidR="00477B26" w:rsidRPr="00B61660" w:rsidRDefault="00477B26" w:rsidP="00A25F24">
            <w:pPr>
              <w:jc w:val="center"/>
              <w:rPr>
                <w:szCs w:val="20"/>
                <w:lang w:val="en-GB" w:eastAsia="ja-JP"/>
              </w:rPr>
            </w:pPr>
            <w:r>
              <w:rPr>
                <w:sz w:val="20"/>
                <w:szCs w:val="20"/>
                <w:lang w:val="en-GB" w:eastAsia="ja-JP"/>
              </w:rPr>
              <w:t>RAR</w:t>
            </w:r>
          </w:p>
        </w:tc>
      </w:tr>
      <w:tr w:rsidR="00477B26" w:rsidRPr="00B61660" w14:paraId="08D50905" w14:textId="77777777" w:rsidTr="002B23EA">
        <w:trPr>
          <w:trHeight w:val="340"/>
        </w:trPr>
        <w:tc>
          <w:tcPr>
            <w:tcW w:w="1304" w:type="pct"/>
            <w:vMerge/>
            <w:tcBorders>
              <w:right w:val="double" w:sz="4" w:space="0" w:color="000000"/>
            </w:tcBorders>
            <w:shd w:val="clear" w:color="auto" w:fill="F4B083" w:themeFill="accent2" w:themeFillTint="99"/>
          </w:tcPr>
          <w:p w14:paraId="1F743594" w14:textId="77777777" w:rsidR="00477B26" w:rsidRPr="00B61660" w:rsidRDefault="00477B26" w:rsidP="00564F7C">
            <w:pPr>
              <w:jc w:val="both"/>
              <w:rPr>
                <w:szCs w:val="20"/>
                <w:lang w:val="en-GB" w:eastAsia="ja-JP"/>
              </w:rPr>
            </w:pPr>
          </w:p>
        </w:tc>
        <w:tc>
          <w:tcPr>
            <w:tcW w:w="1249" w:type="pct"/>
            <w:vMerge/>
            <w:tcBorders>
              <w:left w:val="double" w:sz="4" w:space="0" w:color="000000"/>
              <w:right w:val="double" w:sz="4" w:space="0" w:color="000000"/>
            </w:tcBorders>
            <w:shd w:val="clear" w:color="auto" w:fill="F4B083" w:themeFill="accent2" w:themeFillTint="99"/>
          </w:tcPr>
          <w:p w14:paraId="48382876" w14:textId="77777777" w:rsidR="00477B26" w:rsidRPr="00B61660" w:rsidRDefault="00477B26" w:rsidP="00564F7C">
            <w:pPr>
              <w:jc w:val="both"/>
              <w:rPr>
                <w:szCs w:val="20"/>
                <w:lang w:val="en-GB" w:eastAsia="ja-JP"/>
              </w:rPr>
            </w:pPr>
          </w:p>
        </w:tc>
        <w:tc>
          <w:tcPr>
            <w:tcW w:w="408" w:type="pct"/>
            <w:tcBorders>
              <w:left w:val="double" w:sz="4" w:space="0" w:color="000000"/>
            </w:tcBorders>
            <w:shd w:val="clear" w:color="auto" w:fill="F4B083" w:themeFill="accent2" w:themeFillTint="99"/>
          </w:tcPr>
          <w:p w14:paraId="0D74C125" w14:textId="1B43E6BA" w:rsidR="00477B26" w:rsidRPr="006D4228" w:rsidRDefault="00477B26" w:rsidP="00564F7C">
            <w:pPr>
              <w:jc w:val="both"/>
              <w:rPr>
                <w:sz w:val="16"/>
                <w:szCs w:val="16"/>
                <w:lang w:val="en-GB" w:eastAsia="ja-JP"/>
              </w:rPr>
            </w:pPr>
            <w:r w:rsidRPr="006D4228">
              <w:rPr>
                <w:sz w:val="16"/>
                <w:szCs w:val="16"/>
                <w:lang w:val="en-GB" w:eastAsia="ja-JP"/>
              </w:rPr>
              <w:t>Layer 1</w:t>
            </w:r>
          </w:p>
        </w:tc>
        <w:tc>
          <w:tcPr>
            <w:tcW w:w="408" w:type="pct"/>
            <w:shd w:val="clear" w:color="auto" w:fill="F4B083" w:themeFill="accent2" w:themeFillTint="99"/>
          </w:tcPr>
          <w:p w14:paraId="53227278" w14:textId="28392B1D" w:rsidR="00477B26" w:rsidRPr="006D4228" w:rsidRDefault="00477B26" w:rsidP="00564F7C">
            <w:pPr>
              <w:jc w:val="both"/>
              <w:rPr>
                <w:sz w:val="16"/>
                <w:szCs w:val="16"/>
                <w:lang w:val="en-GB" w:eastAsia="ja-JP"/>
              </w:rPr>
            </w:pPr>
            <w:r w:rsidRPr="006D4228">
              <w:rPr>
                <w:sz w:val="16"/>
                <w:szCs w:val="16"/>
                <w:lang w:val="en-GB" w:eastAsia="ja-JP"/>
              </w:rPr>
              <w:t xml:space="preserve">Layer </w:t>
            </w:r>
            <w:r w:rsidR="00A25F24" w:rsidRPr="006D4228">
              <w:rPr>
                <w:sz w:val="16"/>
                <w:szCs w:val="16"/>
                <w:lang w:val="en-GB" w:eastAsia="ja-JP"/>
              </w:rPr>
              <w:t>2</w:t>
            </w:r>
          </w:p>
        </w:tc>
        <w:tc>
          <w:tcPr>
            <w:tcW w:w="408" w:type="pct"/>
            <w:shd w:val="clear" w:color="auto" w:fill="F4B083" w:themeFill="accent2" w:themeFillTint="99"/>
          </w:tcPr>
          <w:p w14:paraId="6B8E511D" w14:textId="571E3E75" w:rsidR="00477B26" w:rsidRPr="006D4228" w:rsidRDefault="00477B26" w:rsidP="00564F7C">
            <w:pPr>
              <w:jc w:val="both"/>
              <w:rPr>
                <w:sz w:val="16"/>
                <w:szCs w:val="16"/>
                <w:lang w:val="en-GB" w:eastAsia="ja-JP"/>
              </w:rPr>
            </w:pPr>
            <w:r w:rsidRPr="006D4228">
              <w:rPr>
                <w:sz w:val="16"/>
                <w:szCs w:val="16"/>
                <w:lang w:val="en-GB" w:eastAsia="ja-JP"/>
              </w:rPr>
              <w:t xml:space="preserve">Layer </w:t>
            </w:r>
            <w:r w:rsidR="00A25F24" w:rsidRPr="006D4228">
              <w:rPr>
                <w:sz w:val="16"/>
                <w:szCs w:val="16"/>
                <w:lang w:val="en-GB" w:eastAsia="ja-JP"/>
              </w:rPr>
              <w:t>3</w:t>
            </w:r>
          </w:p>
        </w:tc>
        <w:tc>
          <w:tcPr>
            <w:tcW w:w="410" w:type="pct"/>
            <w:tcBorders>
              <w:right w:val="double" w:sz="4" w:space="0" w:color="000000"/>
            </w:tcBorders>
            <w:shd w:val="clear" w:color="auto" w:fill="F4B083" w:themeFill="accent2" w:themeFillTint="99"/>
          </w:tcPr>
          <w:p w14:paraId="2D750B76" w14:textId="778FC2F8" w:rsidR="00477B26" w:rsidRPr="006D4228" w:rsidRDefault="00477B26" w:rsidP="00564F7C">
            <w:pPr>
              <w:jc w:val="both"/>
              <w:rPr>
                <w:sz w:val="16"/>
                <w:szCs w:val="16"/>
                <w:lang w:val="en-GB" w:eastAsia="ja-JP"/>
              </w:rPr>
            </w:pPr>
            <w:r w:rsidRPr="006D4228">
              <w:rPr>
                <w:sz w:val="16"/>
                <w:szCs w:val="16"/>
                <w:lang w:val="en-GB" w:eastAsia="ja-JP"/>
              </w:rPr>
              <w:t xml:space="preserve">Layer </w:t>
            </w:r>
            <w:r w:rsidR="00A25F24" w:rsidRPr="006D4228">
              <w:rPr>
                <w:sz w:val="16"/>
                <w:szCs w:val="16"/>
                <w:lang w:val="en-GB" w:eastAsia="ja-JP"/>
              </w:rPr>
              <w:t>4</w:t>
            </w:r>
          </w:p>
        </w:tc>
        <w:tc>
          <w:tcPr>
            <w:tcW w:w="408" w:type="pct"/>
            <w:tcBorders>
              <w:left w:val="double" w:sz="4" w:space="0" w:color="000000"/>
            </w:tcBorders>
            <w:shd w:val="clear" w:color="auto" w:fill="F4B083" w:themeFill="accent2" w:themeFillTint="99"/>
          </w:tcPr>
          <w:p w14:paraId="54A7F9AE" w14:textId="1A981EB3" w:rsidR="00477B26" w:rsidRPr="006D4228" w:rsidRDefault="00477B26" w:rsidP="00564F7C">
            <w:pPr>
              <w:jc w:val="both"/>
              <w:rPr>
                <w:sz w:val="16"/>
                <w:szCs w:val="16"/>
                <w:lang w:val="en-GB" w:eastAsia="ja-JP"/>
              </w:rPr>
            </w:pPr>
            <w:r w:rsidRPr="006D4228">
              <w:rPr>
                <w:sz w:val="16"/>
                <w:szCs w:val="16"/>
                <w:lang w:val="en-GB" w:eastAsia="ja-JP"/>
              </w:rPr>
              <w:t>Rank 2</w:t>
            </w:r>
          </w:p>
        </w:tc>
        <w:tc>
          <w:tcPr>
            <w:tcW w:w="404" w:type="pct"/>
            <w:shd w:val="clear" w:color="auto" w:fill="F4B083" w:themeFill="accent2" w:themeFillTint="99"/>
          </w:tcPr>
          <w:p w14:paraId="4CDE57A4" w14:textId="6B81B9AA" w:rsidR="00477B26" w:rsidRPr="006D4228" w:rsidRDefault="00477B26" w:rsidP="00564F7C">
            <w:pPr>
              <w:jc w:val="both"/>
              <w:rPr>
                <w:sz w:val="16"/>
                <w:szCs w:val="16"/>
                <w:lang w:val="en-GB" w:eastAsia="ja-JP"/>
              </w:rPr>
            </w:pPr>
            <w:r w:rsidRPr="006D4228">
              <w:rPr>
                <w:sz w:val="16"/>
                <w:szCs w:val="16"/>
                <w:lang w:val="en-GB" w:eastAsia="ja-JP"/>
              </w:rPr>
              <w:t>Rank 4</w:t>
            </w:r>
          </w:p>
        </w:tc>
      </w:tr>
      <w:tr w:rsidR="00564F7C" w:rsidRPr="00B61660" w14:paraId="5DAC3F04" w14:textId="77777777" w:rsidTr="002B23EA">
        <w:tc>
          <w:tcPr>
            <w:tcW w:w="1304" w:type="pct"/>
            <w:tcBorders>
              <w:right w:val="double" w:sz="4" w:space="0" w:color="000000"/>
            </w:tcBorders>
            <w:shd w:val="clear" w:color="auto" w:fill="F4B083" w:themeFill="accent2" w:themeFillTint="99"/>
          </w:tcPr>
          <w:p w14:paraId="16375350" w14:textId="77777777" w:rsidR="00564F7C" w:rsidRPr="00B61660" w:rsidRDefault="00564F7C" w:rsidP="00564F7C">
            <w:pPr>
              <w:jc w:val="both"/>
              <w:rPr>
                <w:sz w:val="20"/>
                <w:szCs w:val="20"/>
                <w:lang w:val="en-GB" w:eastAsia="ja-JP"/>
              </w:rPr>
            </w:pPr>
            <w:r w:rsidRPr="00B61660">
              <w:rPr>
                <w:sz w:val="20"/>
                <w:szCs w:val="20"/>
                <w:lang w:val="en-GB" w:eastAsia="ja-JP"/>
              </w:rPr>
              <w:t xml:space="preserve">True </w:t>
            </w:r>
            <w:proofErr w:type="spellStart"/>
            <w:r w:rsidRPr="00B61660">
              <w:rPr>
                <w:sz w:val="20"/>
                <w:szCs w:val="20"/>
                <w:lang w:val="en-GB" w:eastAsia="ja-JP"/>
              </w:rPr>
              <w:t>Eig</w:t>
            </w:r>
            <w:proofErr w:type="spellEnd"/>
            <w:r w:rsidRPr="00B61660">
              <w:rPr>
                <w:sz w:val="20"/>
                <w:szCs w:val="20"/>
                <w:lang w:val="en-GB" w:eastAsia="ja-JP"/>
              </w:rPr>
              <w:t>, 1 RB/subband</w:t>
            </w:r>
          </w:p>
        </w:tc>
        <w:tc>
          <w:tcPr>
            <w:tcW w:w="1249" w:type="pct"/>
            <w:tcBorders>
              <w:left w:val="double" w:sz="4" w:space="0" w:color="000000"/>
              <w:right w:val="double" w:sz="4" w:space="0" w:color="000000"/>
            </w:tcBorders>
          </w:tcPr>
          <w:p w14:paraId="03C7EE0A" w14:textId="0330B13D" w:rsidR="00564F7C" w:rsidRPr="00B61660" w:rsidRDefault="00564F7C" w:rsidP="00564F7C">
            <w:pPr>
              <w:jc w:val="both"/>
              <w:rPr>
                <w:szCs w:val="20"/>
                <w:lang w:val="en-GB" w:eastAsia="ja-JP"/>
              </w:rPr>
            </w:pPr>
            <w:r w:rsidRPr="00B61660">
              <w:rPr>
                <w:sz w:val="20"/>
                <w:szCs w:val="20"/>
                <w:lang w:val="en-GB" w:eastAsia="ja-JP"/>
              </w:rPr>
              <w:t>106 496 bits/layer (0%)</w:t>
            </w:r>
          </w:p>
        </w:tc>
        <w:tc>
          <w:tcPr>
            <w:tcW w:w="408" w:type="pct"/>
            <w:tcBorders>
              <w:left w:val="double" w:sz="4" w:space="0" w:color="000000"/>
            </w:tcBorders>
          </w:tcPr>
          <w:p w14:paraId="6383E852" w14:textId="791A5F53" w:rsidR="00564F7C" w:rsidRPr="00B61660" w:rsidRDefault="00564F7C" w:rsidP="00564F7C">
            <w:pPr>
              <w:jc w:val="both"/>
              <w:rPr>
                <w:sz w:val="20"/>
                <w:szCs w:val="20"/>
                <w:lang w:val="en-GB" w:eastAsia="ja-JP"/>
              </w:rPr>
            </w:pPr>
            <w:r w:rsidRPr="00B61660">
              <w:rPr>
                <w:sz w:val="20"/>
                <w:szCs w:val="20"/>
                <w:lang w:val="en-GB" w:eastAsia="ja-JP"/>
              </w:rPr>
              <w:t>1.00</w:t>
            </w:r>
          </w:p>
        </w:tc>
        <w:tc>
          <w:tcPr>
            <w:tcW w:w="408" w:type="pct"/>
          </w:tcPr>
          <w:p w14:paraId="56747DD6" w14:textId="77777777" w:rsidR="00564F7C" w:rsidRPr="00B61660" w:rsidRDefault="00564F7C" w:rsidP="00564F7C">
            <w:pPr>
              <w:jc w:val="both"/>
              <w:rPr>
                <w:sz w:val="20"/>
                <w:szCs w:val="20"/>
                <w:lang w:val="en-GB" w:eastAsia="ja-JP"/>
              </w:rPr>
            </w:pPr>
            <w:r w:rsidRPr="00B61660">
              <w:rPr>
                <w:sz w:val="20"/>
                <w:szCs w:val="20"/>
                <w:lang w:val="en-GB" w:eastAsia="ja-JP"/>
              </w:rPr>
              <w:t>1.00</w:t>
            </w:r>
          </w:p>
        </w:tc>
        <w:tc>
          <w:tcPr>
            <w:tcW w:w="408" w:type="pct"/>
          </w:tcPr>
          <w:p w14:paraId="4E0C51BC" w14:textId="77777777" w:rsidR="00564F7C" w:rsidRPr="00B61660" w:rsidRDefault="00564F7C" w:rsidP="00564F7C">
            <w:pPr>
              <w:jc w:val="both"/>
              <w:rPr>
                <w:sz w:val="20"/>
                <w:szCs w:val="20"/>
                <w:lang w:val="en-GB" w:eastAsia="ja-JP"/>
              </w:rPr>
            </w:pPr>
            <w:r w:rsidRPr="00B61660">
              <w:rPr>
                <w:sz w:val="20"/>
                <w:szCs w:val="20"/>
                <w:lang w:val="en-GB" w:eastAsia="ja-JP"/>
              </w:rPr>
              <w:t>1.00</w:t>
            </w:r>
          </w:p>
        </w:tc>
        <w:tc>
          <w:tcPr>
            <w:tcW w:w="410" w:type="pct"/>
            <w:tcBorders>
              <w:right w:val="double" w:sz="4" w:space="0" w:color="000000"/>
            </w:tcBorders>
          </w:tcPr>
          <w:p w14:paraId="67C485F9" w14:textId="34672EFB" w:rsidR="00564F7C" w:rsidRPr="00B61660" w:rsidRDefault="00564F7C" w:rsidP="00564F7C">
            <w:pPr>
              <w:jc w:val="both"/>
              <w:rPr>
                <w:szCs w:val="20"/>
                <w:lang w:val="en-GB" w:eastAsia="ja-JP"/>
              </w:rPr>
            </w:pPr>
            <w:r w:rsidRPr="00B61660">
              <w:rPr>
                <w:sz w:val="20"/>
                <w:szCs w:val="20"/>
                <w:lang w:val="en-GB" w:eastAsia="ja-JP"/>
              </w:rPr>
              <w:t>1.00</w:t>
            </w:r>
          </w:p>
        </w:tc>
        <w:tc>
          <w:tcPr>
            <w:tcW w:w="408" w:type="pct"/>
            <w:tcBorders>
              <w:left w:val="double" w:sz="4" w:space="0" w:color="000000"/>
            </w:tcBorders>
          </w:tcPr>
          <w:p w14:paraId="556E6665" w14:textId="2DD537A5" w:rsidR="00564F7C" w:rsidRPr="00B61660" w:rsidRDefault="00564F7C" w:rsidP="00564F7C">
            <w:pPr>
              <w:jc w:val="both"/>
              <w:rPr>
                <w:szCs w:val="20"/>
                <w:lang w:val="en-GB" w:eastAsia="ja-JP"/>
              </w:rPr>
            </w:pPr>
            <w:r w:rsidRPr="00B61660">
              <w:rPr>
                <w:sz w:val="20"/>
                <w:szCs w:val="20"/>
                <w:lang w:val="en-GB" w:eastAsia="ja-JP"/>
              </w:rPr>
              <w:t>1.00</w:t>
            </w:r>
          </w:p>
        </w:tc>
        <w:tc>
          <w:tcPr>
            <w:tcW w:w="404" w:type="pct"/>
          </w:tcPr>
          <w:p w14:paraId="075B2668" w14:textId="3A48B87F" w:rsidR="00564F7C" w:rsidRPr="00B61660" w:rsidRDefault="00564F7C" w:rsidP="00564F7C">
            <w:pPr>
              <w:jc w:val="both"/>
              <w:rPr>
                <w:szCs w:val="20"/>
                <w:lang w:val="en-GB" w:eastAsia="ja-JP"/>
              </w:rPr>
            </w:pPr>
            <w:r w:rsidRPr="00B61660">
              <w:rPr>
                <w:sz w:val="20"/>
                <w:szCs w:val="20"/>
                <w:lang w:val="en-GB" w:eastAsia="ja-JP"/>
              </w:rPr>
              <w:t>1.00</w:t>
            </w:r>
          </w:p>
        </w:tc>
      </w:tr>
      <w:tr w:rsidR="00564F7C" w:rsidRPr="00B61660" w14:paraId="402C91D0" w14:textId="77777777" w:rsidTr="002B23EA">
        <w:tc>
          <w:tcPr>
            <w:tcW w:w="1304" w:type="pct"/>
            <w:tcBorders>
              <w:right w:val="double" w:sz="4" w:space="0" w:color="000000"/>
            </w:tcBorders>
            <w:shd w:val="clear" w:color="auto" w:fill="F4B083" w:themeFill="accent2" w:themeFillTint="99"/>
          </w:tcPr>
          <w:p w14:paraId="33FA62CE" w14:textId="77777777" w:rsidR="00564F7C" w:rsidRPr="00B61660" w:rsidRDefault="00564F7C" w:rsidP="00564F7C">
            <w:pPr>
              <w:jc w:val="both"/>
              <w:rPr>
                <w:sz w:val="20"/>
                <w:szCs w:val="20"/>
                <w:lang w:val="en-GB" w:eastAsia="ja-JP"/>
              </w:rPr>
            </w:pPr>
            <w:r w:rsidRPr="00B61660">
              <w:rPr>
                <w:sz w:val="20"/>
                <w:szCs w:val="20"/>
                <w:lang w:val="en-GB" w:eastAsia="ja-JP"/>
              </w:rPr>
              <w:t xml:space="preserve">True </w:t>
            </w:r>
            <w:proofErr w:type="spellStart"/>
            <w:r w:rsidRPr="00B61660">
              <w:rPr>
                <w:sz w:val="20"/>
                <w:szCs w:val="20"/>
                <w:lang w:val="en-GB" w:eastAsia="ja-JP"/>
              </w:rPr>
              <w:t>Eig</w:t>
            </w:r>
            <w:proofErr w:type="spellEnd"/>
            <w:r w:rsidRPr="00B61660">
              <w:rPr>
                <w:sz w:val="20"/>
                <w:szCs w:val="20"/>
                <w:lang w:val="en-GB" w:eastAsia="ja-JP"/>
              </w:rPr>
              <w:t>, 2 RBs/subband</w:t>
            </w:r>
          </w:p>
        </w:tc>
        <w:tc>
          <w:tcPr>
            <w:tcW w:w="1249" w:type="pct"/>
            <w:tcBorders>
              <w:left w:val="double" w:sz="4" w:space="0" w:color="000000"/>
              <w:right w:val="double" w:sz="4" w:space="0" w:color="000000"/>
            </w:tcBorders>
          </w:tcPr>
          <w:p w14:paraId="73BFDDCA" w14:textId="7E0C1AD1" w:rsidR="00564F7C" w:rsidRPr="00B61660" w:rsidRDefault="00564F7C" w:rsidP="00564F7C">
            <w:pPr>
              <w:jc w:val="both"/>
              <w:rPr>
                <w:szCs w:val="20"/>
                <w:lang w:val="en-GB" w:eastAsia="ja-JP"/>
              </w:rPr>
            </w:pPr>
            <w:r w:rsidRPr="00B61660">
              <w:rPr>
                <w:sz w:val="20"/>
                <w:szCs w:val="20"/>
                <w:lang w:val="en-GB" w:eastAsia="ja-JP"/>
              </w:rPr>
              <w:t>53 248 bits/layer (-50%)</w:t>
            </w:r>
          </w:p>
        </w:tc>
        <w:tc>
          <w:tcPr>
            <w:tcW w:w="408" w:type="pct"/>
            <w:tcBorders>
              <w:left w:val="double" w:sz="4" w:space="0" w:color="000000"/>
            </w:tcBorders>
          </w:tcPr>
          <w:p w14:paraId="27AD5753" w14:textId="0D0AD5FC" w:rsidR="00564F7C" w:rsidRPr="00B61660" w:rsidRDefault="00564F7C" w:rsidP="00564F7C">
            <w:pPr>
              <w:jc w:val="both"/>
              <w:rPr>
                <w:sz w:val="20"/>
                <w:szCs w:val="20"/>
                <w:lang w:val="en-GB" w:eastAsia="ja-JP"/>
              </w:rPr>
            </w:pPr>
            <w:r w:rsidRPr="00B61660">
              <w:rPr>
                <w:sz w:val="20"/>
                <w:szCs w:val="20"/>
                <w:lang w:val="en-GB" w:eastAsia="ja-JP"/>
              </w:rPr>
              <w:t>0.985</w:t>
            </w:r>
          </w:p>
        </w:tc>
        <w:tc>
          <w:tcPr>
            <w:tcW w:w="408" w:type="pct"/>
          </w:tcPr>
          <w:p w14:paraId="3FFBC080" w14:textId="77777777" w:rsidR="00564F7C" w:rsidRPr="00B61660" w:rsidRDefault="00564F7C" w:rsidP="00564F7C">
            <w:pPr>
              <w:jc w:val="both"/>
              <w:rPr>
                <w:sz w:val="20"/>
                <w:szCs w:val="20"/>
                <w:lang w:val="en-GB" w:eastAsia="ja-JP"/>
              </w:rPr>
            </w:pPr>
            <w:r w:rsidRPr="00B61660">
              <w:rPr>
                <w:sz w:val="20"/>
                <w:szCs w:val="20"/>
                <w:lang w:val="en-GB" w:eastAsia="ja-JP"/>
              </w:rPr>
              <w:t>0.972</w:t>
            </w:r>
          </w:p>
        </w:tc>
        <w:tc>
          <w:tcPr>
            <w:tcW w:w="408" w:type="pct"/>
          </w:tcPr>
          <w:p w14:paraId="3814D4EE" w14:textId="77777777" w:rsidR="00564F7C" w:rsidRPr="00B61660" w:rsidRDefault="00564F7C" w:rsidP="00564F7C">
            <w:pPr>
              <w:jc w:val="both"/>
              <w:rPr>
                <w:sz w:val="20"/>
                <w:szCs w:val="20"/>
                <w:lang w:val="en-GB" w:eastAsia="ja-JP"/>
              </w:rPr>
            </w:pPr>
            <w:r w:rsidRPr="00B61660">
              <w:rPr>
                <w:sz w:val="20"/>
                <w:szCs w:val="20"/>
                <w:lang w:val="en-GB" w:eastAsia="ja-JP"/>
              </w:rPr>
              <w:t>0.947</w:t>
            </w:r>
          </w:p>
        </w:tc>
        <w:tc>
          <w:tcPr>
            <w:tcW w:w="410" w:type="pct"/>
            <w:tcBorders>
              <w:right w:val="double" w:sz="4" w:space="0" w:color="000000"/>
            </w:tcBorders>
          </w:tcPr>
          <w:p w14:paraId="168FB312" w14:textId="75821784" w:rsidR="00564F7C" w:rsidRPr="00B61660" w:rsidRDefault="00564F7C" w:rsidP="00564F7C">
            <w:pPr>
              <w:jc w:val="both"/>
              <w:rPr>
                <w:szCs w:val="20"/>
                <w:lang w:val="en-GB" w:eastAsia="ja-JP"/>
              </w:rPr>
            </w:pPr>
            <w:r w:rsidRPr="00B61660">
              <w:rPr>
                <w:sz w:val="20"/>
                <w:szCs w:val="20"/>
                <w:lang w:val="en-GB" w:eastAsia="ja-JP"/>
              </w:rPr>
              <w:t>0.923</w:t>
            </w:r>
          </w:p>
        </w:tc>
        <w:tc>
          <w:tcPr>
            <w:tcW w:w="408" w:type="pct"/>
            <w:tcBorders>
              <w:left w:val="double" w:sz="4" w:space="0" w:color="000000"/>
            </w:tcBorders>
          </w:tcPr>
          <w:p w14:paraId="399D94FF" w14:textId="37E2E59E" w:rsidR="00564F7C" w:rsidRPr="00B61660" w:rsidRDefault="00564F7C" w:rsidP="00564F7C">
            <w:pPr>
              <w:jc w:val="both"/>
              <w:rPr>
                <w:szCs w:val="20"/>
                <w:lang w:val="en-GB" w:eastAsia="ja-JP"/>
              </w:rPr>
            </w:pPr>
            <w:r w:rsidRPr="00B61660">
              <w:rPr>
                <w:sz w:val="20"/>
                <w:szCs w:val="20"/>
                <w:lang w:val="en-GB" w:eastAsia="ja-JP"/>
              </w:rPr>
              <w:t>0.991</w:t>
            </w:r>
          </w:p>
        </w:tc>
        <w:tc>
          <w:tcPr>
            <w:tcW w:w="404" w:type="pct"/>
          </w:tcPr>
          <w:p w14:paraId="6D69CE2E" w14:textId="68EA4259" w:rsidR="00564F7C" w:rsidRPr="00B61660" w:rsidRDefault="00564F7C" w:rsidP="00564F7C">
            <w:pPr>
              <w:jc w:val="both"/>
              <w:rPr>
                <w:szCs w:val="20"/>
                <w:lang w:val="en-GB" w:eastAsia="ja-JP"/>
              </w:rPr>
            </w:pPr>
            <w:r w:rsidRPr="00B61660">
              <w:rPr>
                <w:sz w:val="20"/>
                <w:szCs w:val="20"/>
                <w:lang w:val="en-GB" w:eastAsia="ja-JP"/>
              </w:rPr>
              <w:t>0.993</w:t>
            </w:r>
          </w:p>
        </w:tc>
      </w:tr>
      <w:tr w:rsidR="00564F7C" w:rsidRPr="00B61660" w14:paraId="44E8CCF5" w14:textId="77777777" w:rsidTr="002B23EA">
        <w:tc>
          <w:tcPr>
            <w:tcW w:w="1304" w:type="pct"/>
            <w:tcBorders>
              <w:right w:val="double" w:sz="4" w:space="0" w:color="000000"/>
            </w:tcBorders>
            <w:shd w:val="clear" w:color="auto" w:fill="F4B083" w:themeFill="accent2" w:themeFillTint="99"/>
          </w:tcPr>
          <w:p w14:paraId="08E2BF5E" w14:textId="77777777" w:rsidR="00564F7C" w:rsidRPr="00B61660" w:rsidRDefault="00564F7C" w:rsidP="00564F7C">
            <w:pPr>
              <w:jc w:val="both"/>
              <w:rPr>
                <w:sz w:val="20"/>
                <w:szCs w:val="20"/>
                <w:lang w:val="en-GB" w:eastAsia="ja-JP"/>
              </w:rPr>
            </w:pPr>
            <w:r w:rsidRPr="00B61660">
              <w:rPr>
                <w:sz w:val="20"/>
                <w:szCs w:val="20"/>
                <w:lang w:val="en-GB" w:eastAsia="ja-JP"/>
              </w:rPr>
              <w:t xml:space="preserve">True </w:t>
            </w:r>
            <w:proofErr w:type="spellStart"/>
            <w:r w:rsidRPr="00B61660">
              <w:rPr>
                <w:sz w:val="20"/>
                <w:szCs w:val="20"/>
                <w:lang w:val="en-GB" w:eastAsia="ja-JP"/>
              </w:rPr>
              <w:t>Eig</w:t>
            </w:r>
            <w:proofErr w:type="spellEnd"/>
            <w:r w:rsidRPr="00B61660">
              <w:rPr>
                <w:sz w:val="20"/>
                <w:szCs w:val="20"/>
                <w:lang w:val="en-GB" w:eastAsia="ja-JP"/>
              </w:rPr>
              <w:t>, 4 RBs/subband</w:t>
            </w:r>
          </w:p>
        </w:tc>
        <w:tc>
          <w:tcPr>
            <w:tcW w:w="1249" w:type="pct"/>
            <w:tcBorders>
              <w:left w:val="double" w:sz="4" w:space="0" w:color="000000"/>
              <w:right w:val="double" w:sz="4" w:space="0" w:color="000000"/>
            </w:tcBorders>
          </w:tcPr>
          <w:p w14:paraId="504546E6" w14:textId="316DC3D5" w:rsidR="00564F7C" w:rsidRPr="00B61660" w:rsidRDefault="00564F7C" w:rsidP="00564F7C">
            <w:pPr>
              <w:jc w:val="both"/>
              <w:rPr>
                <w:szCs w:val="20"/>
                <w:lang w:val="en-GB" w:eastAsia="ja-JP"/>
              </w:rPr>
            </w:pPr>
            <w:r w:rsidRPr="00B61660">
              <w:rPr>
                <w:sz w:val="20"/>
                <w:szCs w:val="20"/>
                <w:lang w:val="en-GB" w:eastAsia="ja-JP"/>
              </w:rPr>
              <w:t>26 624 bits/layer (-75%)</w:t>
            </w:r>
          </w:p>
        </w:tc>
        <w:tc>
          <w:tcPr>
            <w:tcW w:w="408" w:type="pct"/>
            <w:tcBorders>
              <w:left w:val="double" w:sz="4" w:space="0" w:color="000000"/>
            </w:tcBorders>
          </w:tcPr>
          <w:p w14:paraId="7DD434B7" w14:textId="4C9A2333" w:rsidR="00564F7C" w:rsidRPr="00B61660" w:rsidRDefault="00564F7C" w:rsidP="00564F7C">
            <w:pPr>
              <w:jc w:val="both"/>
              <w:rPr>
                <w:sz w:val="20"/>
                <w:szCs w:val="20"/>
                <w:lang w:val="en-GB" w:eastAsia="ja-JP"/>
              </w:rPr>
            </w:pPr>
            <w:r w:rsidRPr="00B61660">
              <w:rPr>
                <w:sz w:val="20"/>
                <w:szCs w:val="20"/>
                <w:lang w:val="en-GB" w:eastAsia="ja-JP"/>
              </w:rPr>
              <w:t>0.955</w:t>
            </w:r>
          </w:p>
        </w:tc>
        <w:tc>
          <w:tcPr>
            <w:tcW w:w="408" w:type="pct"/>
          </w:tcPr>
          <w:p w14:paraId="50F739D4" w14:textId="77777777" w:rsidR="00564F7C" w:rsidRPr="00B61660" w:rsidRDefault="00564F7C" w:rsidP="00564F7C">
            <w:pPr>
              <w:jc w:val="both"/>
              <w:rPr>
                <w:sz w:val="20"/>
                <w:szCs w:val="20"/>
                <w:lang w:val="en-GB" w:eastAsia="ja-JP"/>
              </w:rPr>
            </w:pPr>
            <w:r w:rsidRPr="00B61660">
              <w:rPr>
                <w:sz w:val="20"/>
                <w:szCs w:val="20"/>
                <w:lang w:val="en-GB" w:eastAsia="ja-JP"/>
              </w:rPr>
              <w:t>0.919</w:t>
            </w:r>
          </w:p>
        </w:tc>
        <w:tc>
          <w:tcPr>
            <w:tcW w:w="408" w:type="pct"/>
          </w:tcPr>
          <w:p w14:paraId="377262D7" w14:textId="77777777" w:rsidR="00564F7C" w:rsidRPr="00B61660" w:rsidRDefault="00564F7C" w:rsidP="00564F7C">
            <w:pPr>
              <w:jc w:val="both"/>
              <w:rPr>
                <w:sz w:val="20"/>
                <w:szCs w:val="20"/>
                <w:lang w:val="en-GB" w:eastAsia="ja-JP"/>
              </w:rPr>
            </w:pPr>
            <w:r w:rsidRPr="00B61660">
              <w:rPr>
                <w:sz w:val="20"/>
                <w:szCs w:val="20"/>
                <w:lang w:val="en-GB" w:eastAsia="ja-JP"/>
              </w:rPr>
              <w:t>0.854</w:t>
            </w:r>
          </w:p>
        </w:tc>
        <w:tc>
          <w:tcPr>
            <w:tcW w:w="410" w:type="pct"/>
            <w:tcBorders>
              <w:right w:val="double" w:sz="4" w:space="0" w:color="000000"/>
            </w:tcBorders>
          </w:tcPr>
          <w:p w14:paraId="73903709" w14:textId="1ACD15F8" w:rsidR="00564F7C" w:rsidRPr="00B61660" w:rsidRDefault="00564F7C" w:rsidP="00564F7C">
            <w:pPr>
              <w:jc w:val="both"/>
              <w:rPr>
                <w:szCs w:val="20"/>
                <w:lang w:val="en-GB" w:eastAsia="ja-JP"/>
              </w:rPr>
            </w:pPr>
            <w:r w:rsidRPr="00B61660">
              <w:rPr>
                <w:sz w:val="20"/>
                <w:szCs w:val="20"/>
                <w:lang w:val="en-GB" w:eastAsia="ja-JP"/>
              </w:rPr>
              <w:t>0.795</w:t>
            </w:r>
          </w:p>
        </w:tc>
        <w:tc>
          <w:tcPr>
            <w:tcW w:w="408" w:type="pct"/>
            <w:tcBorders>
              <w:left w:val="double" w:sz="4" w:space="0" w:color="000000"/>
            </w:tcBorders>
          </w:tcPr>
          <w:p w14:paraId="743E0515" w14:textId="61A0DECD" w:rsidR="00564F7C" w:rsidRPr="00B61660" w:rsidRDefault="00564F7C" w:rsidP="00564F7C">
            <w:pPr>
              <w:jc w:val="both"/>
              <w:rPr>
                <w:szCs w:val="20"/>
                <w:lang w:val="en-GB" w:eastAsia="ja-JP"/>
              </w:rPr>
            </w:pPr>
            <w:r w:rsidRPr="00B61660">
              <w:rPr>
                <w:sz w:val="20"/>
                <w:szCs w:val="20"/>
                <w:lang w:val="en-GB" w:eastAsia="ja-JP"/>
              </w:rPr>
              <w:t>0.973</w:t>
            </w:r>
          </w:p>
        </w:tc>
        <w:tc>
          <w:tcPr>
            <w:tcW w:w="404" w:type="pct"/>
          </w:tcPr>
          <w:p w14:paraId="0A55EE4B" w14:textId="6AD6E3B1" w:rsidR="00564F7C" w:rsidRPr="00B61660" w:rsidRDefault="00564F7C" w:rsidP="00564F7C">
            <w:pPr>
              <w:jc w:val="both"/>
              <w:rPr>
                <w:szCs w:val="20"/>
                <w:lang w:val="en-GB" w:eastAsia="ja-JP"/>
              </w:rPr>
            </w:pPr>
            <w:r w:rsidRPr="00B61660">
              <w:rPr>
                <w:sz w:val="20"/>
                <w:szCs w:val="20"/>
                <w:lang w:val="en-GB" w:eastAsia="ja-JP"/>
              </w:rPr>
              <w:t>0.982</w:t>
            </w:r>
          </w:p>
        </w:tc>
      </w:tr>
    </w:tbl>
    <w:p w14:paraId="6F3D2F46" w14:textId="7AA8050E" w:rsidR="00087D04" w:rsidRDefault="00087D04" w:rsidP="009E4228">
      <w:pPr>
        <w:jc w:val="both"/>
        <w:rPr>
          <w:lang w:val="en-GB" w:eastAsia="ja-JP"/>
        </w:rPr>
      </w:pPr>
    </w:p>
    <w:p w14:paraId="6BBE75BC" w14:textId="70023884" w:rsidR="00CB1DC4" w:rsidRDefault="00066A03" w:rsidP="009E4228">
      <w:pPr>
        <w:jc w:val="both"/>
        <w:rPr>
          <w:lang w:val="en-GB" w:eastAsia="ja-JP"/>
        </w:rPr>
      </w:pPr>
      <w:r>
        <w:rPr>
          <w:lang w:val="en-GB" w:eastAsia="ja-JP"/>
        </w:rPr>
        <w:t xml:space="preserve">The table shows that the SGCS for layer 3 and 4 reduces significantly with subband size 4 compared to 1. </w:t>
      </w:r>
      <w:r w:rsidR="007B43FC">
        <w:rPr>
          <w:lang w:val="en-GB" w:eastAsia="ja-JP"/>
        </w:rPr>
        <w:t xml:space="preserve">However, </w:t>
      </w:r>
      <w:r w:rsidR="0091378A">
        <w:rPr>
          <w:lang w:val="en-GB" w:eastAsia="ja-JP"/>
        </w:rPr>
        <w:t xml:space="preserve">it needs to be seen in SLS whether this impacts on the user throughput. </w:t>
      </w:r>
      <w:r w:rsidR="00142763">
        <w:rPr>
          <w:lang w:val="en-GB" w:eastAsia="ja-JP"/>
        </w:rPr>
        <w:t xml:space="preserve">The RAR </w:t>
      </w:r>
      <w:r w:rsidR="004F3D68">
        <w:rPr>
          <w:lang w:val="en-GB" w:eastAsia="ja-JP"/>
        </w:rPr>
        <w:t>metrics</w:t>
      </w:r>
      <w:r w:rsidR="00142763">
        <w:rPr>
          <w:lang w:val="en-GB" w:eastAsia="ja-JP"/>
        </w:rPr>
        <w:t xml:space="preserve"> which better reflects user throughput </w:t>
      </w:r>
      <w:r w:rsidR="006F185E">
        <w:rPr>
          <w:lang w:val="en-GB" w:eastAsia="ja-JP"/>
        </w:rPr>
        <w:t>seem to</w:t>
      </w:r>
      <w:r w:rsidR="00702B9E">
        <w:rPr>
          <w:lang w:val="en-GB" w:eastAsia="ja-JP"/>
        </w:rPr>
        <w:t xml:space="preserve"> indicate that the user throughput is not </w:t>
      </w:r>
      <w:r w:rsidR="007E2F23">
        <w:rPr>
          <w:lang w:val="en-GB" w:eastAsia="ja-JP"/>
        </w:rPr>
        <w:t xml:space="preserve">severely affected by 4 RB per subband. </w:t>
      </w:r>
      <w:r w:rsidR="00AE3871">
        <w:rPr>
          <w:lang w:val="en-GB" w:eastAsia="ja-JP"/>
        </w:rPr>
        <w:t xml:space="preserve">We </w:t>
      </w:r>
      <w:r w:rsidR="00CB1DC4">
        <w:rPr>
          <w:lang w:val="en-GB" w:eastAsia="ja-JP"/>
        </w:rPr>
        <w:t xml:space="preserve">reach the following </w:t>
      </w:r>
      <w:r w:rsidR="00AE3871">
        <w:rPr>
          <w:lang w:val="en-GB" w:eastAsia="ja-JP"/>
        </w:rPr>
        <w:t>observation</w:t>
      </w:r>
    </w:p>
    <w:p w14:paraId="11FA7999" w14:textId="5E2C708E" w:rsidR="00CB1DC4" w:rsidRDefault="007B7C7C" w:rsidP="00812399">
      <w:pPr>
        <w:pStyle w:val="Observation"/>
        <w:rPr>
          <w:lang w:val="en-GB"/>
        </w:rPr>
      </w:pPr>
      <w:bookmarkStart w:id="112" w:name="_Toc127277380"/>
      <w:bookmarkStart w:id="113" w:name="_Toc127350196"/>
      <w:bookmarkStart w:id="114" w:name="_Toc127432957"/>
      <w:bookmarkStart w:id="115" w:name="_Toc127432995"/>
      <w:bookmarkStart w:id="116" w:name="_Toc127433022"/>
      <w:bookmarkStart w:id="117" w:name="_Toc127519500"/>
      <w:r>
        <w:rPr>
          <w:lang w:val="en-GB"/>
        </w:rPr>
        <w:t>For higher layers (layer</w:t>
      </w:r>
      <w:r w:rsidR="006F7885">
        <w:rPr>
          <w:lang w:val="en-GB"/>
        </w:rPr>
        <w:t xml:space="preserve"> 3 and 4)</w:t>
      </w:r>
      <w:r w:rsidR="00810941">
        <w:rPr>
          <w:lang w:val="en-GB"/>
        </w:rPr>
        <w:t>, t</w:t>
      </w:r>
      <w:r w:rsidR="001D19F1">
        <w:rPr>
          <w:lang w:val="en-GB"/>
        </w:rPr>
        <w:t xml:space="preserve">he true Tx-eigenvector changes quickly </w:t>
      </w:r>
      <w:r w:rsidR="00EB6DB2">
        <w:rPr>
          <w:lang w:val="en-GB"/>
        </w:rPr>
        <w:t xml:space="preserve">over </w:t>
      </w:r>
      <w:r w:rsidR="00D461A4">
        <w:rPr>
          <w:lang w:val="en-GB"/>
        </w:rPr>
        <w:t>frequency, such that</w:t>
      </w:r>
      <w:r w:rsidR="003B12EA">
        <w:rPr>
          <w:lang w:val="en-GB"/>
        </w:rPr>
        <w:t xml:space="preserve"> the eigenvectors extracted </w:t>
      </w:r>
      <w:r w:rsidR="001E000E">
        <w:rPr>
          <w:lang w:val="en-GB"/>
        </w:rPr>
        <w:t>with</w:t>
      </w:r>
      <w:r w:rsidR="00D461A4">
        <w:rPr>
          <w:lang w:val="en-GB"/>
        </w:rPr>
        <w:t xml:space="preserve"> </w:t>
      </w:r>
      <w:r w:rsidR="001373DA">
        <w:rPr>
          <w:lang w:val="en-GB"/>
        </w:rPr>
        <w:t xml:space="preserve">4 RBs/subband </w:t>
      </w:r>
      <w:r w:rsidR="001E000E">
        <w:rPr>
          <w:lang w:val="en-GB"/>
        </w:rPr>
        <w:t>has lost 15-20% in SGCS</w:t>
      </w:r>
      <w:r w:rsidR="00FE7B1D">
        <w:rPr>
          <w:lang w:val="en-GB"/>
        </w:rPr>
        <w:t>. However, in terms of RAR the loss is only about 2-3%.</w:t>
      </w:r>
      <w:bookmarkEnd w:id="112"/>
      <w:bookmarkEnd w:id="113"/>
      <w:bookmarkEnd w:id="114"/>
      <w:bookmarkEnd w:id="115"/>
      <w:bookmarkEnd w:id="116"/>
      <w:bookmarkEnd w:id="117"/>
    </w:p>
    <w:p w14:paraId="69BD9862" w14:textId="77777777" w:rsidR="00382486" w:rsidRDefault="006578C7" w:rsidP="009E4228">
      <w:pPr>
        <w:jc w:val="both"/>
        <w:rPr>
          <w:lang w:val="en-GB" w:eastAsia="ja-JP"/>
        </w:rPr>
      </w:pPr>
      <w:r>
        <w:rPr>
          <w:lang w:val="en-GB" w:eastAsia="ja-JP"/>
        </w:rPr>
        <w:t xml:space="preserve">One </w:t>
      </w:r>
      <w:r w:rsidR="00CD1FAA">
        <w:rPr>
          <w:lang w:val="en-GB" w:eastAsia="ja-JP"/>
        </w:rPr>
        <w:t xml:space="preserve">reason for the vast differences in SGCS and RAR could be that the </w:t>
      </w:r>
      <w:r w:rsidR="0093650B">
        <w:rPr>
          <w:lang w:val="en-GB" w:eastAsia="ja-JP"/>
        </w:rPr>
        <w:t>results are mean</w:t>
      </w:r>
      <w:r w:rsidR="00DA4D5A">
        <w:rPr>
          <w:lang w:val="en-GB" w:eastAsia="ja-JP"/>
        </w:rPr>
        <w:t>-values, and poorly</w:t>
      </w:r>
      <w:r w:rsidR="00DC6FCC">
        <w:rPr>
          <w:lang w:val="en-GB" w:eastAsia="ja-JP"/>
        </w:rPr>
        <w:t xml:space="preserve"> captured Layer-4 vectors may correspond to </w:t>
      </w:r>
      <w:r w:rsidR="00E47637">
        <w:rPr>
          <w:lang w:val="en-GB" w:eastAsia="ja-JP"/>
        </w:rPr>
        <w:t>weak singular values</w:t>
      </w:r>
      <w:r w:rsidR="009A1C1C">
        <w:rPr>
          <w:lang w:val="en-GB" w:eastAsia="ja-JP"/>
        </w:rPr>
        <w:t xml:space="preserve"> </w:t>
      </w:r>
      <w:r w:rsidR="00533831">
        <w:rPr>
          <w:lang w:val="en-GB" w:eastAsia="ja-JP"/>
        </w:rPr>
        <w:t>of the channel.</w:t>
      </w:r>
    </w:p>
    <w:p w14:paraId="603D19C4" w14:textId="77777777" w:rsidR="006F0DBA" w:rsidRDefault="006E3976" w:rsidP="005D0C25">
      <w:pPr>
        <w:jc w:val="both"/>
        <w:rPr>
          <w:lang w:val="en-GB" w:eastAsia="ja-JP"/>
        </w:rPr>
      </w:pPr>
      <w:r>
        <w:rPr>
          <w:lang w:val="en-GB" w:eastAsia="ja-JP"/>
        </w:rPr>
        <w:t xml:space="preserve">Case 2 is </w:t>
      </w:r>
      <w:proofErr w:type="gramStart"/>
      <w:r>
        <w:rPr>
          <w:lang w:val="en-GB" w:eastAsia="ja-JP"/>
        </w:rPr>
        <w:t>similar to</w:t>
      </w:r>
      <w:proofErr w:type="gramEnd"/>
      <w:r>
        <w:rPr>
          <w:lang w:val="en-GB" w:eastAsia="ja-JP"/>
        </w:rPr>
        <w:t xml:space="preserve"> case 1 in that it </w:t>
      </w:r>
      <w:r w:rsidR="006F6EA7">
        <w:rPr>
          <w:lang w:val="en-GB" w:eastAsia="ja-JP"/>
        </w:rPr>
        <w:t>is implicit feedback (precoder hypothesis), but case 2 is a model</w:t>
      </w:r>
      <w:r w:rsidR="00961296">
        <w:rPr>
          <w:lang w:val="en-GB" w:eastAsia="ja-JP"/>
        </w:rPr>
        <w:t>-</w:t>
      </w:r>
      <w:r w:rsidR="006F6EA7">
        <w:rPr>
          <w:lang w:val="en-GB" w:eastAsia="ja-JP"/>
        </w:rPr>
        <w:t>based approach. T</w:t>
      </w:r>
      <w:r>
        <w:rPr>
          <w:lang w:val="en-GB" w:eastAsia="ja-JP"/>
        </w:rPr>
        <w:t>he</w:t>
      </w:r>
      <w:r w:rsidR="00355311">
        <w:rPr>
          <w:lang w:val="en-GB" w:eastAsia="ja-JP"/>
        </w:rPr>
        <w:t xml:space="preserve"> choice of</w:t>
      </w:r>
      <w:r>
        <w:rPr>
          <w:lang w:val="en-GB" w:eastAsia="ja-JP"/>
        </w:rPr>
        <w:t xml:space="preserve"> model parameters</w:t>
      </w:r>
      <w:r w:rsidR="00355311">
        <w:rPr>
          <w:lang w:val="en-GB" w:eastAsia="ja-JP"/>
        </w:rPr>
        <w:t xml:space="preserve"> L, M, and subband size will affect both the quality and th</w:t>
      </w:r>
      <w:r w:rsidR="00A70EE5">
        <w:rPr>
          <w:lang w:val="en-GB" w:eastAsia="ja-JP"/>
        </w:rPr>
        <w:t xml:space="preserve">e target, compared to the true eigenvector of the Tx-covariance, </w:t>
      </w:r>
      <w:r w:rsidR="00316226">
        <w:rPr>
          <w:lang w:val="en-GB" w:eastAsia="ja-JP"/>
        </w:rPr>
        <w:t xml:space="preserve">as well as the UL overhead. </w:t>
      </w:r>
    </w:p>
    <w:p w14:paraId="1232C651" w14:textId="304E7574" w:rsidR="00D41077" w:rsidRDefault="00316226" w:rsidP="005D0C25">
      <w:pPr>
        <w:jc w:val="both"/>
        <w:rPr>
          <w:lang w:val="en-GB" w:eastAsia="ja-JP"/>
        </w:rPr>
      </w:pPr>
      <w:r>
        <w:rPr>
          <w:lang w:val="en-GB" w:eastAsia="ja-JP"/>
        </w:rPr>
        <w:t>While the UL overhead may not be a</w:t>
      </w:r>
      <w:r w:rsidR="00EB10C8">
        <w:rPr>
          <w:lang w:val="en-GB" w:eastAsia="ja-JP"/>
        </w:rPr>
        <w:t xml:space="preserve"> of the same</w:t>
      </w:r>
      <w:r>
        <w:rPr>
          <w:lang w:val="en-GB" w:eastAsia="ja-JP"/>
        </w:rPr>
        <w:t xml:space="preserve"> critical </w:t>
      </w:r>
      <w:r w:rsidR="00EB10C8">
        <w:rPr>
          <w:lang w:val="en-GB" w:eastAsia="ja-JP"/>
        </w:rPr>
        <w:t>importance for data collection as it is for CSI feedback, it is still</w:t>
      </w:r>
      <w:r w:rsidR="00613148">
        <w:rPr>
          <w:lang w:val="en-GB" w:eastAsia="ja-JP"/>
        </w:rPr>
        <w:t xml:space="preserve"> important to find a good trade-</w:t>
      </w:r>
      <w:r w:rsidR="00613148" w:rsidRPr="00F81CB9">
        <w:rPr>
          <w:lang w:val="en-GB" w:eastAsia="ja-JP"/>
        </w:rPr>
        <w:t>off.</w:t>
      </w:r>
      <w:r w:rsidR="006273BF" w:rsidRPr="00F81CB9">
        <w:rPr>
          <w:lang w:val="en-GB" w:eastAsia="ja-JP"/>
        </w:rPr>
        <w:t xml:space="preserve"> In Figures </w:t>
      </w:r>
      <w:r w:rsidR="00951E4F" w:rsidRPr="00F81CB9">
        <w:rPr>
          <w:lang w:val="en-GB" w:eastAsia="ja-JP"/>
        </w:rPr>
        <w:t xml:space="preserve">2 and 3, we present </w:t>
      </w:r>
      <w:r w:rsidR="00691EA8" w:rsidRPr="00F81CB9">
        <w:rPr>
          <w:lang w:val="en-GB" w:eastAsia="ja-JP"/>
        </w:rPr>
        <w:t>results</w:t>
      </w:r>
      <w:r w:rsidR="00C37BD7" w:rsidRPr="00F81CB9">
        <w:rPr>
          <w:lang w:val="en-GB" w:eastAsia="ja-JP"/>
        </w:rPr>
        <w:t xml:space="preserve"> showing the accuracy (as measured in SGCS and RAR</w:t>
      </w:r>
      <w:r w:rsidR="009902F7" w:rsidRPr="00F81CB9">
        <w:rPr>
          <w:lang w:val="en-GB" w:eastAsia="ja-JP"/>
        </w:rPr>
        <w:t xml:space="preserve"> respectively</w:t>
      </w:r>
      <w:r w:rsidR="00C37BD7" w:rsidRPr="00F81CB9">
        <w:rPr>
          <w:lang w:val="en-GB" w:eastAsia="ja-JP"/>
        </w:rPr>
        <w:t>)</w:t>
      </w:r>
      <w:r w:rsidR="003A37D1" w:rsidRPr="00F81CB9">
        <w:rPr>
          <w:lang w:val="en-GB" w:eastAsia="ja-JP"/>
        </w:rPr>
        <w:t xml:space="preserve"> for different choices of </w:t>
      </w:r>
      <w:r w:rsidR="002033B5" w:rsidRPr="00F81CB9">
        <w:rPr>
          <w:lang w:val="en-GB" w:eastAsia="ja-JP"/>
        </w:rPr>
        <w:t>L, M and subband size</w:t>
      </w:r>
      <w:r w:rsidR="00B81848" w:rsidRPr="00F81CB9">
        <w:rPr>
          <w:lang w:val="en-GB" w:eastAsia="ja-JP"/>
        </w:rPr>
        <w:t>.</w:t>
      </w:r>
      <w:r w:rsidR="002033B5" w:rsidRPr="00F81CB9">
        <w:rPr>
          <w:lang w:val="en-GB" w:eastAsia="ja-JP"/>
        </w:rPr>
        <w:t xml:space="preserve"> In these experiments, the resulting coefficient matrix </w:t>
      </w:r>
      <w:r w:rsidR="00D97821" w:rsidRPr="00F81CB9">
        <w:rPr>
          <w:lang w:val="en-GB" w:eastAsia="ja-JP"/>
        </w:rPr>
        <w:t>(</w:t>
      </w:r>
      <w:proofErr w:type="gramStart"/>
      <w:r w:rsidR="00D97821" w:rsidRPr="00F81CB9">
        <w:rPr>
          <w:lang w:val="en-GB" w:eastAsia="ja-JP"/>
        </w:rPr>
        <w:t>i.e.</w:t>
      </w:r>
      <w:proofErr w:type="gramEnd"/>
      <w:r w:rsidR="00D97821" w:rsidRPr="00F81CB9">
        <w:rPr>
          <w:lang w:val="en-GB" w:eastAsia="ja-JP"/>
        </w:rPr>
        <w:t xml:space="preserve"> </w:t>
      </w:r>
      <w:r w:rsidR="00D97821" w:rsidRPr="00F81CB9">
        <w:rPr>
          <w:i/>
          <w:iCs/>
          <w:lang w:val="en-GB" w:eastAsia="ja-JP"/>
        </w:rPr>
        <w:t>W</w:t>
      </w:r>
      <w:r w:rsidR="00D97821" w:rsidRPr="00F81CB9">
        <w:rPr>
          <w:i/>
          <w:iCs/>
          <w:vertAlign w:val="subscript"/>
          <w:lang w:val="en-GB" w:eastAsia="ja-JP"/>
        </w:rPr>
        <w:t>2</w:t>
      </w:r>
      <w:r w:rsidR="00D97821" w:rsidRPr="00F81CB9">
        <w:rPr>
          <w:lang w:val="en-GB" w:eastAsia="ja-JP"/>
        </w:rPr>
        <w:t xml:space="preserve">) </w:t>
      </w:r>
      <w:r w:rsidR="002033B5" w:rsidRPr="00F81CB9">
        <w:rPr>
          <w:lang w:val="en-GB" w:eastAsia="ja-JP"/>
        </w:rPr>
        <w:t xml:space="preserve">is </w:t>
      </w:r>
      <w:r w:rsidR="00B93731" w:rsidRPr="00F81CB9">
        <w:rPr>
          <w:lang w:val="en-GB" w:eastAsia="ja-JP"/>
        </w:rPr>
        <w:t>represented with 64-bit complex</w:t>
      </w:r>
      <w:r w:rsidR="00B93731">
        <w:rPr>
          <w:lang w:val="en-GB" w:eastAsia="ja-JP"/>
        </w:rPr>
        <w:t xml:space="preserve"> numbers (32 bits for real- and imaginary parts, respectively)</w:t>
      </w:r>
      <w:r w:rsidR="00A33F43">
        <w:rPr>
          <w:lang w:val="en-GB" w:eastAsia="ja-JP"/>
        </w:rPr>
        <w:t xml:space="preserve"> and all coefficients are known at the reconstruction</w:t>
      </w:r>
      <w:r w:rsidR="00B93731">
        <w:rPr>
          <w:lang w:val="en-GB" w:eastAsia="ja-JP"/>
        </w:rPr>
        <w:t>.</w:t>
      </w:r>
      <w:r w:rsidR="00A33F43">
        <w:rPr>
          <w:lang w:val="en-GB" w:eastAsia="ja-JP"/>
        </w:rPr>
        <w:t xml:space="preserve"> </w:t>
      </w:r>
      <w:r w:rsidR="00943A1E">
        <w:rPr>
          <w:lang w:val="en-GB" w:eastAsia="ja-JP"/>
        </w:rPr>
        <w:t>We denote this “non-quantized” for simplicity.</w:t>
      </w:r>
      <w:r w:rsidR="00A33F43">
        <w:rPr>
          <w:lang w:val="en-GB" w:eastAsia="ja-JP"/>
        </w:rPr>
        <w:t xml:space="preserve"> </w:t>
      </w:r>
      <w:r w:rsidR="0088386B">
        <w:rPr>
          <w:lang w:val="en-GB" w:eastAsia="ja-JP"/>
        </w:rPr>
        <w:t>This is also reflected in the UL overhead sizes</w:t>
      </w:r>
      <w:r w:rsidR="00465D60">
        <w:rPr>
          <w:lang w:val="en-GB" w:eastAsia="ja-JP"/>
        </w:rPr>
        <w:t xml:space="preserve">, resulting in that the overhead for signalling the beam- and tap- choices </w:t>
      </w:r>
      <w:r w:rsidR="006C6D65">
        <w:rPr>
          <w:lang w:val="en-GB" w:eastAsia="ja-JP"/>
        </w:rPr>
        <w:t>is</w:t>
      </w:r>
      <w:r w:rsidR="00465D60">
        <w:rPr>
          <w:lang w:val="en-GB" w:eastAsia="ja-JP"/>
        </w:rPr>
        <w:t xml:space="preserve"> almost negligible</w:t>
      </w:r>
      <w:r w:rsidR="006C6D65">
        <w:rPr>
          <w:lang w:val="en-GB" w:eastAsia="ja-JP"/>
        </w:rPr>
        <w:t xml:space="preserve"> compared to the </w:t>
      </w:r>
      <m:oMath>
        <m:r>
          <w:rPr>
            <w:rFonts w:ascii="Cambria Math" w:hAnsi="Cambria Math"/>
            <w:lang w:val="en-GB" w:eastAsia="ja-JP"/>
          </w:rPr>
          <m:t>2LM*64</m:t>
        </m:r>
      </m:oMath>
      <w:r w:rsidR="00D77CAF">
        <w:rPr>
          <w:lang w:val="en-GB" w:eastAsia="ja-JP"/>
        </w:rPr>
        <w:t xml:space="preserve"> bits in of </w:t>
      </w:r>
      <w:r w:rsidR="00DD62CD">
        <w:rPr>
          <w:lang w:val="en-GB" w:eastAsia="ja-JP"/>
        </w:rPr>
        <w:t>t</w:t>
      </w:r>
      <w:r w:rsidR="00D77CAF">
        <w:rPr>
          <w:lang w:val="en-GB" w:eastAsia="ja-JP"/>
        </w:rPr>
        <w:t>he linear combination coefficients</w:t>
      </w:r>
      <w:r w:rsidR="008A7BF5">
        <w:rPr>
          <w:lang w:val="en-GB" w:eastAsia="ja-JP"/>
        </w:rPr>
        <w:t xml:space="preserve"> (beta=1)</w:t>
      </w:r>
      <w:r w:rsidR="00465D60">
        <w:rPr>
          <w:lang w:val="en-GB" w:eastAsia="ja-JP"/>
        </w:rPr>
        <w:t>.</w:t>
      </w:r>
      <w:r w:rsidR="00E4198F">
        <w:rPr>
          <w:lang w:val="en-GB" w:eastAsia="ja-JP"/>
        </w:rPr>
        <w:t xml:space="preserve"> Note that there is no AI/ML involved in these investig</w:t>
      </w:r>
      <w:r w:rsidR="008A318B">
        <w:rPr>
          <w:lang w:val="en-GB" w:eastAsia="ja-JP"/>
        </w:rPr>
        <w:t xml:space="preserve">ations, it’s a study on the accuracy of the </w:t>
      </w:r>
      <w:proofErr w:type="gramStart"/>
      <w:r w:rsidR="008A318B">
        <w:rPr>
          <w:lang w:val="en-GB" w:eastAsia="ja-JP"/>
        </w:rPr>
        <w:t>high resolution</w:t>
      </w:r>
      <w:proofErr w:type="gramEnd"/>
      <w:r w:rsidR="008A318B">
        <w:rPr>
          <w:lang w:val="en-GB" w:eastAsia="ja-JP"/>
        </w:rPr>
        <w:t xml:space="preserve"> CSI reporting.</w:t>
      </w:r>
    </w:p>
    <w:p w14:paraId="270069FB" w14:textId="77777777" w:rsidR="00F713C0" w:rsidRDefault="00F713C0" w:rsidP="009E4228">
      <w:pPr>
        <w:jc w:val="both"/>
        <w:rPr>
          <w:lang w:val="en-GB" w:eastAsia="ja-JP"/>
        </w:rPr>
      </w:pPr>
    </w:p>
    <w:p w14:paraId="3AE4E662" w14:textId="3545E669" w:rsidR="00F713C0" w:rsidRDefault="00F713C0" w:rsidP="00F713C0">
      <w:pPr>
        <w:jc w:val="center"/>
        <w:rPr>
          <w:lang w:val="en-GB" w:eastAsia="ja-JP"/>
        </w:rPr>
      </w:pPr>
      <w:r>
        <w:rPr>
          <w:noProof/>
          <w:lang w:val="en-GB" w:eastAsia="ja-JP"/>
        </w:rPr>
        <w:lastRenderedPageBreak/>
        <w:drawing>
          <wp:inline distT="0" distB="0" distL="0" distR="0" wp14:anchorId="55A5257B" wp14:editId="43C3B10F">
            <wp:extent cx="6094800" cy="2408400"/>
            <wp:effectExtent l="0" t="0" r="127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94800" cy="2408400"/>
                    </a:xfrm>
                    <a:prstGeom prst="rect">
                      <a:avLst/>
                    </a:prstGeom>
                  </pic:spPr>
                </pic:pic>
              </a:graphicData>
            </a:graphic>
          </wp:inline>
        </w:drawing>
      </w:r>
    </w:p>
    <w:p w14:paraId="6551EED9" w14:textId="52FB8A2C" w:rsidR="00F713C0" w:rsidRDefault="00F713C0" w:rsidP="00F713C0">
      <w:pPr>
        <w:pStyle w:val="Caption"/>
        <w:rPr>
          <w:lang w:val="en-GB" w:eastAsia="ja-JP"/>
        </w:rPr>
      </w:pPr>
      <w:r>
        <w:t xml:space="preserve">Figure </w:t>
      </w:r>
      <w:r>
        <w:fldChar w:fldCharType="begin"/>
      </w:r>
      <w:r>
        <w:instrText xml:space="preserve"> SEQ Figure \* ARABIC </w:instrText>
      </w:r>
      <w:r>
        <w:fldChar w:fldCharType="separate"/>
      </w:r>
      <w:r w:rsidR="00AD60DB">
        <w:rPr>
          <w:noProof/>
        </w:rPr>
        <w:t>2</w:t>
      </w:r>
      <w:r>
        <w:fldChar w:fldCharType="end"/>
      </w:r>
      <w:r>
        <w:t xml:space="preserve">: A scatter plot of SGCS </w:t>
      </w:r>
      <w:r w:rsidR="00A867ED">
        <w:t>performance versus payload for different combinations of L, M, and subband size</w:t>
      </w:r>
      <w:r w:rsidR="006371B4">
        <w:t xml:space="preserve"> and for non-quantized coefficient matrix W</w:t>
      </w:r>
      <w:r w:rsidR="006371B4" w:rsidRPr="00534B25">
        <w:rPr>
          <w:vertAlign w:val="subscript"/>
        </w:rPr>
        <w:t>2</w:t>
      </w:r>
      <w:r w:rsidR="00A867ED">
        <w:t xml:space="preserve">. </w:t>
      </w:r>
      <w:r w:rsidR="00A55C94">
        <w:t xml:space="preserve">The figures show layer 1 and 4, but the trend for the other layers is the same. </w:t>
      </w:r>
      <w:r w:rsidR="00A867ED">
        <w:t xml:space="preserve">The UL overhead is considering the report </w:t>
      </w:r>
      <w:r w:rsidR="000D4D64">
        <w:t xml:space="preserve">of </w:t>
      </w:r>
      <w:r w:rsidR="00A867ED">
        <w:t>rank 1</w:t>
      </w:r>
      <w:r w:rsidR="00A55C94">
        <w:t xml:space="preserve"> and rank 4, respectively</w:t>
      </w:r>
      <w:r w:rsidR="00A867ED">
        <w:t>.</w:t>
      </w:r>
    </w:p>
    <w:p w14:paraId="5E155194" w14:textId="77777777" w:rsidR="00F713C0" w:rsidRDefault="00F713C0" w:rsidP="009E4228">
      <w:pPr>
        <w:jc w:val="both"/>
        <w:rPr>
          <w:lang w:val="en-GB" w:eastAsia="ja-JP"/>
        </w:rPr>
      </w:pPr>
    </w:p>
    <w:p w14:paraId="6A653453" w14:textId="77777777" w:rsidR="008B1B42" w:rsidRDefault="008B1B42" w:rsidP="008B1B42">
      <w:pPr>
        <w:keepNext/>
        <w:jc w:val="both"/>
      </w:pPr>
      <w:r>
        <w:rPr>
          <w:noProof/>
          <w:lang w:val="en-GB" w:eastAsia="ja-JP"/>
        </w:rPr>
        <w:drawing>
          <wp:inline distT="0" distB="0" distL="0" distR="0" wp14:anchorId="17F1D96E" wp14:editId="39A794BC">
            <wp:extent cx="6120765" cy="2410432"/>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2410432"/>
                    </a:xfrm>
                    <a:prstGeom prst="rect">
                      <a:avLst/>
                    </a:prstGeom>
                  </pic:spPr>
                </pic:pic>
              </a:graphicData>
            </a:graphic>
          </wp:inline>
        </w:drawing>
      </w:r>
    </w:p>
    <w:p w14:paraId="15067019" w14:textId="33E63F8C" w:rsidR="002E4AF2" w:rsidRDefault="008B1B42" w:rsidP="008B1B42">
      <w:pPr>
        <w:pStyle w:val="Caption"/>
        <w:jc w:val="both"/>
        <w:rPr>
          <w:lang w:val="en-GB" w:eastAsia="ja-JP"/>
        </w:rPr>
      </w:pPr>
      <w:r>
        <w:t xml:space="preserve">Figure </w:t>
      </w:r>
      <w:r>
        <w:fldChar w:fldCharType="begin"/>
      </w:r>
      <w:r>
        <w:instrText xml:space="preserve"> SEQ Figure \* ARABIC </w:instrText>
      </w:r>
      <w:r>
        <w:fldChar w:fldCharType="separate"/>
      </w:r>
      <w:r w:rsidR="00AD60DB">
        <w:rPr>
          <w:noProof/>
        </w:rPr>
        <w:t>3</w:t>
      </w:r>
      <w:r>
        <w:fldChar w:fldCharType="end"/>
      </w:r>
      <w:r>
        <w:t xml:space="preserve">: </w:t>
      </w:r>
      <w:r w:rsidR="00F035E1">
        <w:t xml:space="preserve">A scatter plot of RAR performance </w:t>
      </w:r>
      <w:r w:rsidR="00424F6B">
        <w:t xml:space="preserve">versus payload for </w:t>
      </w:r>
      <w:r w:rsidR="004B0984">
        <w:t>different combinations of L, M, and subband size</w:t>
      </w:r>
      <w:r w:rsidR="00943A1E">
        <w:t xml:space="preserve"> and for non-quantized coefficient matrix W</w:t>
      </w:r>
      <w:r w:rsidR="00943A1E" w:rsidRPr="00156C2E">
        <w:rPr>
          <w:vertAlign w:val="subscript"/>
        </w:rPr>
        <w:t>2</w:t>
      </w:r>
      <w:r w:rsidR="004B0984">
        <w:t xml:space="preserve">. </w:t>
      </w:r>
      <w:r w:rsidR="00D25CB7">
        <w:t xml:space="preserve">The UL overhead </w:t>
      </w:r>
      <w:r w:rsidR="007011BE">
        <w:t xml:space="preserve">is considering the whole </w:t>
      </w:r>
      <w:r w:rsidR="00E01E22">
        <w:t xml:space="preserve">report for that </w:t>
      </w:r>
      <w:proofErr w:type="gramStart"/>
      <w:r w:rsidR="00E01E22">
        <w:t>particular rank</w:t>
      </w:r>
      <w:proofErr w:type="gramEnd"/>
      <w:r w:rsidR="00742571">
        <w:t>.</w:t>
      </w:r>
    </w:p>
    <w:p w14:paraId="7700BEBD" w14:textId="73DBEB6D" w:rsidR="00382486" w:rsidRDefault="00382486" w:rsidP="009E4228">
      <w:pPr>
        <w:jc w:val="both"/>
        <w:rPr>
          <w:lang w:val="en-GB" w:eastAsia="ja-JP"/>
        </w:rPr>
      </w:pPr>
    </w:p>
    <w:p w14:paraId="76AAA4AA" w14:textId="4D407D26" w:rsidR="006939A2" w:rsidRPr="00EA498B" w:rsidRDefault="006939A2" w:rsidP="009E4228">
      <w:pPr>
        <w:jc w:val="both"/>
        <w:rPr>
          <w:lang w:val="en-GB" w:eastAsia="ja-JP"/>
        </w:rPr>
      </w:pPr>
      <w:r>
        <w:rPr>
          <w:lang w:val="en-GB" w:eastAsia="ja-JP"/>
        </w:rPr>
        <w:t xml:space="preserve">We </w:t>
      </w:r>
      <w:r w:rsidR="00EB1385">
        <w:rPr>
          <w:lang w:val="en-GB" w:eastAsia="ja-JP"/>
        </w:rPr>
        <w:t xml:space="preserve">observe that layer 4 has much worse performance </w:t>
      </w:r>
      <w:r w:rsidR="00622C7F">
        <w:rPr>
          <w:lang w:val="en-GB" w:eastAsia="ja-JP"/>
        </w:rPr>
        <w:t xml:space="preserve">in terms </w:t>
      </w:r>
      <w:r w:rsidR="00D42915" w:rsidRPr="00EA498B">
        <w:rPr>
          <w:lang w:val="en-GB" w:eastAsia="ja-JP"/>
        </w:rPr>
        <w:t xml:space="preserve">of SGCS compared to layer 1. However, the performance in RAR for rank 4 is </w:t>
      </w:r>
      <w:proofErr w:type="gramStart"/>
      <w:r w:rsidR="00D42915" w:rsidRPr="00EA498B">
        <w:rPr>
          <w:lang w:val="en-GB" w:eastAsia="ja-JP"/>
        </w:rPr>
        <w:t>similar to</w:t>
      </w:r>
      <w:proofErr w:type="gramEnd"/>
      <w:r w:rsidR="00D42915" w:rsidRPr="00EA498B">
        <w:rPr>
          <w:lang w:val="en-GB" w:eastAsia="ja-JP"/>
        </w:rPr>
        <w:t xml:space="preserve"> that of rank </w:t>
      </w:r>
      <w:r w:rsidR="00B60A19" w:rsidRPr="00EA498B">
        <w:rPr>
          <w:lang w:val="en-GB" w:eastAsia="ja-JP"/>
        </w:rPr>
        <w:t>2</w:t>
      </w:r>
      <w:r w:rsidR="00D42915" w:rsidRPr="00EA498B">
        <w:rPr>
          <w:lang w:val="en-GB" w:eastAsia="ja-JP"/>
        </w:rPr>
        <w:t xml:space="preserve">. The drop in SGCS performance </w:t>
      </w:r>
      <w:r w:rsidR="00806085" w:rsidRPr="00EA498B">
        <w:rPr>
          <w:lang w:val="en-GB" w:eastAsia="ja-JP"/>
        </w:rPr>
        <w:t>for rank 4</w:t>
      </w:r>
      <w:r w:rsidR="00D42915" w:rsidRPr="00EA498B">
        <w:rPr>
          <w:lang w:val="en-GB" w:eastAsia="ja-JP"/>
        </w:rPr>
        <w:t xml:space="preserve"> </w:t>
      </w:r>
      <w:r w:rsidR="00510971" w:rsidRPr="00EA498B">
        <w:rPr>
          <w:lang w:val="en-GB" w:eastAsia="ja-JP"/>
        </w:rPr>
        <w:t xml:space="preserve">is however </w:t>
      </w:r>
      <w:proofErr w:type="gramStart"/>
      <w:r w:rsidR="00510971" w:rsidRPr="00EA498B">
        <w:rPr>
          <w:lang w:val="en-GB" w:eastAsia="ja-JP"/>
        </w:rPr>
        <w:t>similar to</w:t>
      </w:r>
      <w:proofErr w:type="gramEnd"/>
      <w:r w:rsidR="00510971" w:rsidRPr="00EA498B">
        <w:rPr>
          <w:lang w:val="en-GB" w:eastAsia="ja-JP"/>
        </w:rPr>
        <w:t xml:space="preserve"> that observed for the true eigenvectors </w:t>
      </w:r>
      <w:r w:rsidR="00153797" w:rsidRPr="00EA498B">
        <w:rPr>
          <w:lang w:val="en-GB" w:eastAsia="ja-JP"/>
        </w:rPr>
        <w:t xml:space="preserve">when subband size is increased, see </w:t>
      </w:r>
      <w:r w:rsidR="00700B0D" w:rsidRPr="00EA498B">
        <w:rPr>
          <w:lang w:val="en-GB" w:eastAsia="ja-JP"/>
        </w:rPr>
        <w:t>T</w:t>
      </w:r>
      <w:r w:rsidR="00153797" w:rsidRPr="00EA498B">
        <w:rPr>
          <w:lang w:val="en-GB" w:eastAsia="ja-JP"/>
        </w:rPr>
        <w:t>able 4.</w:t>
      </w:r>
    </w:p>
    <w:p w14:paraId="61C498DB" w14:textId="3E0DE8E1" w:rsidR="002A5781" w:rsidRPr="00534B25" w:rsidRDefault="00804035" w:rsidP="009E4228">
      <w:pPr>
        <w:jc w:val="both"/>
        <w:rPr>
          <w:lang w:val="en-GB" w:eastAsia="ja-JP"/>
        </w:rPr>
      </w:pPr>
      <w:r w:rsidRPr="00EA498B">
        <w:rPr>
          <w:lang w:val="en-GB" w:eastAsia="ja-JP"/>
        </w:rPr>
        <w:t xml:space="preserve">The trend is the same if we </w:t>
      </w:r>
      <w:r w:rsidR="00C47CBB" w:rsidRPr="00EA498B">
        <w:rPr>
          <w:lang w:val="en-GB" w:eastAsia="ja-JP"/>
        </w:rPr>
        <w:t>consider mean user throughput</w:t>
      </w:r>
      <w:r w:rsidR="00013E7C" w:rsidRPr="00EA498B">
        <w:rPr>
          <w:lang w:val="en-GB" w:eastAsia="ja-JP"/>
        </w:rPr>
        <w:t xml:space="preserve"> in SLS simulations. </w:t>
      </w:r>
      <w:r w:rsidR="00D02502" w:rsidRPr="00EA498B">
        <w:rPr>
          <w:lang w:val="en-GB" w:eastAsia="ja-JP"/>
        </w:rPr>
        <w:t>The simulations are</w:t>
      </w:r>
      <w:r w:rsidR="008A0C27" w:rsidRPr="00EA498B">
        <w:rPr>
          <w:lang w:val="en-GB" w:eastAsia="ja-JP"/>
        </w:rPr>
        <w:t xml:space="preserve"> full-buffer MU-MIMO</w:t>
      </w:r>
      <w:r w:rsidR="00F35D89" w:rsidRPr="00EA498B">
        <w:rPr>
          <w:lang w:val="en-GB" w:eastAsia="ja-JP"/>
        </w:rPr>
        <w:t xml:space="preserve">, 2-rx UEs, </w:t>
      </w:r>
      <w:r w:rsidR="003366B9" w:rsidRPr="00EA498B">
        <w:rPr>
          <w:lang w:val="en-GB" w:eastAsia="ja-JP"/>
        </w:rPr>
        <w:t>Dense Urban. The test</w:t>
      </w:r>
      <w:r w:rsidR="002730CD" w:rsidRPr="00EA498B">
        <w:rPr>
          <w:lang w:val="en-GB" w:eastAsia="ja-JP"/>
        </w:rPr>
        <w:t xml:space="preserve"> is with both with </w:t>
      </w:r>
      <m:oMath>
        <m:r>
          <w:rPr>
            <w:rFonts w:ascii="Cambria Math" w:hAnsi="Cambria Math"/>
            <w:lang w:val="en-GB" w:eastAsia="ja-JP"/>
          </w:rPr>
          <m:t>β=0.5</m:t>
        </m:r>
      </m:oMath>
      <w:r w:rsidR="003366B9" w:rsidRPr="00EA498B">
        <w:rPr>
          <w:lang w:val="en-GB" w:eastAsia="ja-JP"/>
        </w:rPr>
        <w:t xml:space="preserve"> </w:t>
      </w:r>
      <w:r w:rsidR="002730CD" w:rsidRPr="00EA498B">
        <w:rPr>
          <w:lang w:val="en-GB" w:eastAsia="ja-JP"/>
        </w:rPr>
        <w:t>and</w:t>
      </w:r>
      <w:r w:rsidR="003366B9" w:rsidRPr="00EA498B">
        <w:rPr>
          <w:lang w:val="en-GB" w:eastAsia="ja-JP"/>
        </w:rPr>
        <w:t xml:space="preserve"> includes both unquantized coefficients</w:t>
      </w:r>
      <w:r w:rsidR="00960631" w:rsidRPr="00EA498B">
        <w:rPr>
          <w:lang w:val="en-GB" w:eastAsia="ja-JP"/>
        </w:rPr>
        <w:t xml:space="preserve"> (32 bit per real part and imaginary part</w:t>
      </w:r>
      <w:r w:rsidR="003F579B" w:rsidRPr="00EA498B">
        <w:rPr>
          <w:lang w:val="en-GB" w:eastAsia="ja-JP"/>
        </w:rPr>
        <w:t xml:space="preserve"> for </w:t>
      </w:r>
      <w:r w:rsidR="003F579B" w:rsidRPr="00EA498B">
        <w:rPr>
          <w:i/>
          <w:iCs/>
          <w:lang w:val="en-GB" w:eastAsia="ja-JP"/>
        </w:rPr>
        <w:t>W</w:t>
      </w:r>
      <w:r w:rsidR="003F579B" w:rsidRPr="00EA498B">
        <w:rPr>
          <w:i/>
          <w:iCs/>
          <w:vertAlign w:val="subscript"/>
          <w:lang w:val="en-GB" w:eastAsia="ja-JP"/>
        </w:rPr>
        <w:t>2</w:t>
      </w:r>
      <w:r w:rsidR="00AA25A7" w:rsidRPr="00EA498B">
        <w:rPr>
          <w:lang w:val="en-GB" w:eastAsia="ja-JP"/>
        </w:rPr>
        <w:t xml:space="preserve"> entries,</w:t>
      </w:r>
      <w:r w:rsidR="00324583" w:rsidRPr="00EA498B">
        <w:rPr>
          <w:lang w:val="en-GB" w:eastAsia="ja-JP"/>
        </w:rPr>
        <w:t xml:space="preserve"> respectively</w:t>
      </w:r>
      <w:r w:rsidR="00960631" w:rsidRPr="00EA498B">
        <w:rPr>
          <w:lang w:val="en-GB" w:eastAsia="ja-JP"/>
        </w:rPr>
        <w:t>)</w:t>
      </w:r>
      <w:r w:rsidR="003366B9" w:rsidRPr="00EA498B">
        <w:rPr>
          <w:lang w:val="en-GB" w:eastAsia="ja-JP"/>
        </w:rPr>
        <w:t xml:space="preserve"> and </w:t>
      </w:r>
      <w:r w:rsidR="00E97290" w:rsidRPr="00EA498B">
        <w:rPr>
          <w:lang w:val="en-GB" w:eastAsia="ja-JP"/>
        </w:rPr>
        <w:t>with 7-bit quantization</w:t>
      </w:r>
      <w:r w:rsidR="00960631" w:rsidRPr="00EA498B">
        <w:rPr>
          <w:lang w:val="en-GB" w:eastAsia="ja-JP"/>
        </w:rPr>
        <w:t xml:space="preserve"> as in the Type-II codebook</w:t>
      </w:r>
      <w:r w:rsidR="00E97290" w:rsidRPr="00EA498B">
        <w:rPr>
          <w:lang w:val="en-GB" w:eastAsia="ja-JP"/>
        </w:rPr>
        <w:t>.</w:t>
      </w:r>
      <w:r w:rsidR="00D3082C" w:rsidRPr="00EA498B">
        <w:rPr>
          <w:lang w:val="en-GB" w:eastAsia="ja-JP"/>
        </w:rPr>
        <w:t xml:space="preserve"> The Results are presented in </w:t>
      </w:r>
      <w:r w:rsidR="00700B0D" w:rsidRPr="00EA498B">
        <w:rPr>
          <w:lang w:val="en-GB" w:eastAsia="ja-JP"/>
        </w:rPr>
        <w:t>Figure 4.</w:t>
      </w:r>
      <w:r w:rsidR="00917B69" w:rsidRPr="00EA498B">
        <w:rPr>
          <w:lang w:val="en-GB" w:eastAsia="ja-JP"/>
        </w:rPr>
        <w:t xml:space="preserve"> As a reference, </w:t>
      </w:r>
      <w:r w:rsidR="00B454C1" w:rsidRPr="00EA498B">
        <w:rPr>
          <w:lang w:val="en-GB" w:eastAsia="ja-JP"/>
        </w:rPr>
        <w:t xml:space="preserve">Rel16 </w:t>
      </w:r>
      <w:proofErr w:type="spellStart"/>
      <w:r w:rsidR="00B454C1" w:rsidRPr="00EA498B">
        <w:rPr>
          <w:lang w:val="en-GB" w:eastAsia="ja-JP"/>
        </w:rPr>
        <w:t>eType</w:t>
      </w:r>
      <w:proofErr w:type="spellEnd"/>
      <w:r w:rsidR="00B454C1" w:rsidRPr="00EA498B">
        <w:rPr>
          <w:lang w:val="en-GB" w:eastAsia="ja-JP"/>
        </w:rPr>
        <w:t>-II Parameter Combination 6 is included in the right figure.</w:t>
      </w:r>
    </w:p>
    <w:p w14:paraId="0E3102FD" w14:textId="77777777" w:rsidR="003512DB" w:rsidRDefault="003512DB" w:rsidP="009E4228">
      <w:pPr>
        <w:jc w:val="both"/>
        <w:rPr>
          <w:color w:val="FF0000"/>
          <w:lang w:val="en-GB" w:eastAsia="ja-JP"/>
        </w:rPr>
      </w:pPr>
    </w:p>
    <w:p w14:paraId="5769DE43" w14:textId="560EA0DE" w:rsidR="00535366" w:rsidRDefault="0025123A" w:rsidP="0025123A">
      <w:pPr>
        <w:pStyle w:val="Caption"/>
        <w:jc w:val="both"/>
      </w:pPr>
      <w:r>
        <w:rPr>
          <w:noProof/>
        </w:rPr>
        <w:lastRenderedPageBreak/>
        <w:drawing>
          <wp:inline distT="0" distB="0" distL="0" distR="0" wp14:anchorId="7886CA31" wp14:editId="4CE05F0B">
            <wp:extent cx="6120765" cy="23703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2370311"/>
                    </a:xfrm>
                    <a:prstGeom prst="rect">
                      <a:avLst/>
                    </a:prstGeom>
                  </pic:spPr>
                </pic:pic>
              </a:graphicData>
            </a:graphic>
          </wp:inline>
        </w:drawing>
      </w:r>
    </w:p>
    <w:p w14:paraId="32629D7A" w14:textId="7C402BB7" w:rsidR="0025123A" w:rsidRDefault="0025123A" w:rsidP="00534B25">
      <w:pPr>
        <w:pStyle w:val="Caption"/>
        <w:jc w:val="both"/>
        <w:rPr>
          <w:color w:val="FF0000"/>
          <w:lang w:val="en-GB" w:eastAsia="ja-JP"/>
        </w:rPr>
      </w:pPr>
      <w:r>
        <w:t xml:space="preserve">Figure </w:t>
      </w:r>
      <w:r>
        <w:fldChar w:fldCharType="begin"/>
      </w:r>
      <w:r>
        <w:instrText xml:space="preserve"> SEQ Figure \* ARABIC </w:instrText>
      </w:r>
      <w:r>
        <w:fldChar w:fldCharType="separate"/>
      </w:r>
      <w:r w:rsidR="00AD60DB">
        <w:rPr>
          <w:noProof/>
        </w:rPr>
        <w:t>4</w:t>
      </w:r>
      <w:r>
        <w:fldChar w:fldCharType="end"/>
      </w:r>
      <w:r>
        <w:t xml:space="preserve">: </w:t>
      </w:r>
      <w:r w:rsidR="00AD5885">
        <w:t xml:space="preserve">Fraction of mean-user throughput </w:t>
      </w:r>
      <w:r w:rsidR="006F5CED">
        <w:t xml:space="preserve">compared to genie </w:t>
      </w:r>
      <w:r w:rsidR="001558C1">
        <w:t>when using different format of target CSI as PMI-like feedback schemes.</w:t>
      </w:r>
      <w:r w:rsidR="009E180D">
        <w:t xml:space="preserve"> The left figure shows unquantized </w:t>
      </w:r>
      <w:r w:rsidR="006D60AB">
        <w:t xml:space="preserve">coefficients and the right figure shows </w:t>
      </w:r>
      <w:r w:rsidR="001365A7">
        <w:t>with 7-bit standard-compliant quantization.</w:t>
      </w:r>
    </w:p>
    <w:p w14:paraId="49EB8A48" w14:textId="5941C14D" w:rsidR="0025123A" w:rsidRDefault="00D548ED" w:rsidP="009E4228">
      <w:pPr>
        <w:jc w:val="both"/>
        <w:rPr>
          <w:lang w:eastAsia="ja-JP"/>
        </w:rPr>
      </w:pPr>
      <w:r>
        <w:rPr>
          <w:lang w:val="en-GB" w:eastAsia="ja-JP"/>
        </w:rPr>
        <w:t xml:space="preserve">We can see that </w:t>
      </w:r>
      <w:r w:rsidR="00E93B0D">
        <w:rPr>
          <w:lang w:val="en-GB" w:eastAsia="ja-JP"/>
        </w:rPr>
        <w:t>in the system level simulations</w:t>
      </w:r>
      <w:r>
        <w:rPr>
          <w:lang w:val="en-GB" w:eastAsia="ja-JP"/>
        </w:rPr>
        <w:t xml:space="preserve">, the </w:t>
      </w:r>
      <w:r w:rsidR="00942355">
        <w:rPr>
          <w:lang w:val="en-GB" w:eastAsia="ja-JP"/>
        </w:rPr>
        <w:t xml:space="preserve">performance is not as close to genie as the intermediate KPIs. We believe that this </w:t>
      </w:r>
      <w:r w:rsidR="004E33DC">
        <w:rPr>
          <w:lang w:val="en-GB" w:eastAsia="ja-JP"/>
        </w:rPr>
        <w:t xml:space="preserve">may be due to how the scheduling is </w:t>
      </w:r>
      <w:r w:rsidR="000011C5">
        <w:rPr>
          <w:lang w:val="en-GB" w:eastAsia="ja-JP"/>
        </w:rPr>
        <w:t>working but</w:t>
      </w:r>
      <w:r w:rsidR="00D406DF">
        <w:rPr>
          <w:lang w:val="en-GB" w:eastAsia="ja-JP"/>
        </w:rPr>
        <w:t xml:space="preserve"> </w:t>
      </w:r>
      <w:r w:rsidR="000011C5">
        <w:rPr>
          <w:lang w:val="en-GB" w:eastAsia="ja-JP"/>
        </w:rPr>
        <w:t xml:space="preserve">it </w:t>
      </w:r>
      <w:r w:rsidR="00D406DF">
        <w:rPr>
          <w:lang w:val="en-GB" w:eastAsia="ja-JP"/>
        </w:rPr>
        <w:t>needs further stud</w:t>
      </w:r>
      <w:r w:rsidR="00A811A1">
        <w:rPr>
          <w:lang w:val="en-GB" w:eastAsia="ja-JP"/>
        </w:rPr>
        <w:t>y.</w:t>
      </w:r>
      <w:r w:rsidR="008D6759">
        <w:rPr>
          <w:lang w:val="en-GB" w:eastAsia="ja-JP"/>
        </w:rPr>
        <w:t xml:space="preserve"> However, the trend is </w:t>
      </w:r>
      <w:proofErr w:type="gramStart"/>
      <w:r w:rsidR="008D6759">
        <w:rPr>
          <w:lang w:val="en-GB" w:eastAsia="ja-JP"/>
        </w:rPr>
        <w:t xml:space="preserve">similar </w:t>
      </w:r>
      <w:r w:rsidR="007C6F3F">
        <w:rPr>
          <w:lang w:val="en-GB" w:eastAsia="ja-JP"/>
        </w:rPr>
        <w:t>to</w:t>
      </w:r>
      <w:proofErr w:type="gramEnd"/>
      <w:r w:rsidR="007C6F3F">
        <w:rPr>
          <w:lang w:val="en-GB" w:eastAsia="ja-JP"/>
        </w:rPr>
        <w:t xml:space="preserve"> the intermediate KPIs.</w:t>
      </w:r>
      <w:r w:rsidR="00651291">
        <w:rPr>
          <w:lang w:val="en-GB" w:eastAsia="ja-JP"/>
        </w:rPr>
        <w:t xml:space="preserve"> The intermediate KPIs </w:t>
      </w:r>
      <w:r w:rsidR="00105D1B">
        <w:rPr>
          <w:lang w:val="en-GB" w:eastAsia="ja-JP"/>
        </w:rPr>
        <w:t>gives a good indication</w:t>
      </w:r>
      <w:r w:rsidR="004A1343">
        <w:rPr>
          <w:lang w:val="en-GB" w:eastAsia="ja-JP"/>
        </w:rPr>
        <w:t xml:space="preserve"> in this situation since they </w:t>
      </w:r>
      <w:r w:rsidR="00FE0803">
        <w:rPr>
          <w:lang w:val="en-GB" w:eastAsia="ja-JP"/>
        </w:rPr>
        <w:t>provide a</w:t>
      </w:r>
      <w:r w:rsidR="004A1343">
        <w:rPr>
          <w:lang w:val="en-GB" w:eastAsia="ja-JP"/>
        </w:rPr>
        <w:t xml:space="preserve"> more directly how well the target CSI approximates the ideal precoders, without involving</w:t>
      </w:r>
      <w:r w:rsidR="00BD2F78">
        <w:rPr>
          <w:lang w:val="en-GB" w:eastAsia="ja-JP"/>
        </w:rPr>
        <w:t>, e.g.,</w:t>
      </w:r>
      <w:r w:rsidR="004A1343">
        <w:rPr>
          <w:lang w:val="en-GB" w:eastAsia="ja-JP"/>
        </w:rPr>
        <w:t xml:space="preserve"> </w:t>
      </w:r>
      <w:r w:rsidR="00BD2F78">
        <w:rPr>
          <w:lang w:val="en-GB" w:eastAsia="ja-JP"/>
        </w:rPr>
        <w:t>the scheduling process, CQI, and subband variation.</w:t>
      </w:r>
    </w:p>
    <w:p w14:paraId="5C9EE597" w14:textId="618DA6C2" w:rsidR="001E456B" w:rsidRDefault="00CF435A" w:rsidP="009E4228">
      <w:pPr>
        <w:jc w:val="both"/>
        <w:rPr>
          <w:lang w:eastAsia="ja-JP"/>
        </w:rPr>
      </w:pPr>
      <w:r>
        <w:rPr>
          <w:lang w:eastAsia="ja-JP"/>
        </w:rPr>
        <w:t xml:space="preserve">The </w:t>
      </w:r>
      <w:proofErr w:type="spellStart"/>
      <w:r>
        <w:rPr>
          <w:lang w:eastAsia="ja-JP"/>
        </w:rPr>
        <w:t>eType</w:t>
      </w:r>
      <w:proofErr w:type="spellEnd"/>
      <w:r>
        <w:rPr>
          <w:lang w:eastAsia="ja-JP"/>
        </w:rPr>
        <w:t xml:space="preserve">-II based Target CSI </w:t>
      </w:r>
      <w:r w:rsidR="00513E32">
        <w:rPr>
          <w:lang w:eastAsia="ja-JP"/>
        </w:rPr>
        <w:t xml:space="preserve">with a </w:t>
      </w:r>
      <w:proofErr w:type="gramStart"/>
      <w:r w:rsidR="00513E32">
        <w:rPr>
          <w:lang w:eastAsia="ja-JP"/>
        </w:rPr>
        <w:t>7 bit</w:t>
      </w:r>
      <w:proofErr w:type="gramEnd"/>
      <w:r w:rsidR="00513E32">
        <w:rPr>
          <w:lang w:eastAsia="ja-JP"/>
        </w:rPr>
        <w:t xml:space="preserve"> quantization of the coefficients reaches 80% of the genie channel based performance. </w:t>
      </w:r>
      <w:r w:rsidR="007D5B1B">
        <w:rPr>
          <w:lang w:eastAsia="ja-JP"/>
        </w:rPr>
        <w:t xml:space="preserve">By removing this quantization of the coefficients, 87% of the performance can be reached. </w:t>
      </w:r>
      <w:r w:rsidR="00BE7908">
        <w:rPr>
          <w:lang w:eastAsia="ja-JP"/>
        </w:rPr>
        <w:t xml:space="preserve">Assuming that a supervised learned model cannot be better than </w:t>
      </w:r>
      <w:r w:rsidR="001E456B">
        <w:rPr>
          <w:lang w:eastAsia="ja-JP"/>
        </w:rPr>
        <w:t>the training data, t</w:t>
      </w:r>
      <w:r w:rsidR="003E201D">
        <w:rPr>
          <w:lang w:eastAsia="ja-JP"/>
        </w:rPr>
        <w:t>his gives an indication of the maximum potential for CSI compression use case</w:t>
      </w:r>
      <w:r w:rsidR="00F16034">
        <w:rPr>
          <w:lang w:eastAsia="ja-JP"/>
        </w:rPr>
        <w:t xml:space="preserve">. </w:t>
      </w:r>
      <w:r w:rsidR="00A91CE9">
        <w:rPr>
          <w:lang w:eastAsia="ja-JP"/>
        </w:rPr>
        <w:t xml:space="preserve">The </w:t>
      </w:r>
      <w:r w:rsidR="00225B26">
        <w:rPr>
          <w:lang w:eastAsia="ja-JP"/>
        </w:rPr>
        <w:t xml:space="preserve">user throughput </w:t>
      </w:r>
      <w:r w:rsidR="00A91CE9">
        <w:rPr>
          <w:lang w:eastAsia="ja-JP"/>
        </w:rPr>
        <w:t xml:space="preserve">gain </w:t>
      </w:r>
      <w:r w:rsidR="00225B26">
        <w:rPr>
          <w:lang w:eastAsia="ja-JP"/>
        </w:rPr>
        <w:t>seems</w:t>
      </w:r>
      <w:r w:rsidR="00A91CE9">
        <w:rPr>
          <w:lang w:eastAsia="ja-JP"/>
        </w:rPr>
        <w:t xml:space="preserve"> to be bounded </w:t>
      </w:r>
      <w:r w:rsidR="00D876B0">
        <w:rPr>
          <w:lang w:eastAsia="ja-JP"/>
        </w:rPr>
        <w:t>at less than 10%.</w:t>
      </w:r>
    </w:p>
    <w:p w14:paraId="094625C9" w14:textId="6A4E8DE1" w:rsidR="007B0145" w:rsidRDefault="007B0145" w:rsidP="00534B25">
      <w:pPr>
        <w:pStyle w:val="Observation"/>
      </w:pPr>
      <w:bookmarkStart w:id="118" w:name="_Toc127519501"/>
      <w:bookmarkStart w:id="119" w:name="_Toc127432958"/>
      <w:bookmarkStart w:id="120" w:name="_Toc127432996"/>
      <w:bookmarkStart w:id="121" w:name="_Toc127433023"/>
      <w:r>
        <w:t xml:space="preserve">The </w:t>
      </w:r>
      <w:r w:rsidR="00DF6B7F">
        <w:t xml:space="preserve">legacy CSI reporting was shown </w:t>
      </w:r>
      <w:r w:rsidR="00534B25">
        <w:t xml:space="preserve">by SLS </w:t>
      </w:r>
      <w:r w:rsidR="00DF6B7F">
        <w:t xml:space="preserve">to reach 70% UTP while increasing L and M can </w:t>
      </w:r>
      <w:r w:rsidR="00437273">
        <w:t xml:space="preserve">reach 80%. With non-quantized </w:t>
      </w:r>
      <w:proofErr w:type="spellStart"/>
      <w:r w:rsidR="00437273">
        <w:t>eType</w:t>
      </w:r>
      <w:proofErr w:type="spellEnd"/>
      <w:r w:rsidR="00437273">
        <w:t>-II coefficients</w:t>
      </w:r>
      <w:r w:rsidR="009D675F">
        <w:t>, 87% can be reached at a high overhead cost.</w:t>
      </w:r>
      <w:bookmarkEnd w:id="118"/>
      <w:r w:rsidR="009D675F">
        <w:t xml:space="preserve"> </w:t>
      </w:r>
      <w:bookmarkEnd w:id="119"/>
      <w:bookmarkEnd w:id="120"/>
      <w:bookmarkEnd w:id="121"/>
    </w:p>
    <w:p w14:paraId="414DEDE3" w14:textId="5F7D83E0" w:rsidR="00E96006" w:rsidRDefault="00D876B0" w:rsidP="00924662">
      <w:pPr>
        <w:rPr>
          <w:lang w:val="en-GB"/>
        </w:rPr>
      </w:pPr>
      <w:r>
        <w:rPr>
          <w:lang w:eastAsia="ja-JP"/>
        </w:rPr>
        <w:t xml:space="preserve">It can also be seen that </w:t>
      </w:r>
      <w:r w:rsidR="00131395">
        <w:rPr>
          <w:lang w:eastAsia="ja-JP"/>
        </w:rPr>
        <w:t>the</w:t>
      </w:r>
      <w:r w:rsidR="003E5363">
        <w:rPr>
          <w:lang w:eastAsia="ja-JP"/>
        </w:rPr>
        <w:t xml:space="preserve"> increase in L and M needs to be balanced and there</w:t>
      </w:r>
      <w:r w:rsidR="00131395">
        <w:rPr>
          <w:lang w:eastAsia="ja-JP"/>
        </w:rPr>
        <w:t xml:space="preserve"> is </w:t>
      </w:r>
      <w:r w:rsidR="003E5363">
        <w:rPr>
          <w:lang w:eastAsia="ja-JP"/>
        </w:rPr>
        <w:t xml:space="preserve">a </w:t>
      </w:r>
      <w:r w:rsidR="00131395">
        <w:rPr>
          <w:lang w:eastAsia="ja-JP"/>
        </w:rPr>
        <w:t xml:space="preserve">diminishing return in increasing </w:t>
      </w:r>
      <w:r w:rsidR="003E5363">
        <w:rPr>
          <w:lang w:eastAsia="ja-JP"/>
        </w:rPr>
        <w:t xml:space="preserve">only </w:t>
      </w:r>
      <w:r w:rsidR="00131395">
        <w:rPr>
          <w:lang w:eastAsia="ja-JP"/>
        </w:rPr>
        <w:t xml:space="preserve">M, at least in the scenario and channel model used in this experiment. </w:t>
      </w:r>
      <w:r w:rsidR="00882DA1">
        <w:rPr>
          <w:lang w:eastAsia="ja-JP"/>
        </w:rPr>
        <w:t xml:space="preserve">Increasing L from 4 to 8 does seem to provide a jump in performance though. </w:t>
      </w:r>
      <w:r w:rsidR="00131395">
        <w:rPr>
          <w:lang w:eastAsia="ja-JP"/>
        </w:rPr>
        <w:t xml:space="preserve">The </w:t>
      </w:r>
      <w:r w:rsidR="002F6646">
        <w:rPr>
          <w:lang w:eastAsia="ja-JP"/>
        </w:rPr>
        <w:t xml:space="preserve">performance increases slowly with increasing overhead. </w:t>
      </w:r>
      <w:bookmarkStart w:id="122" w:name="_Toc127350198"/>
      <w:bookmarkStart w:id="123" w:name="_Toc127350199"/>
      <w:bookmarkEnd w:id="122"/>
      <w:bookmarkEnd w:id="123"/>
    </w:p>
    <w:p w14:paraId="02EBA0E9" w14:textId="7A9A52F7" w:rsidR="00E96006" w:rsidRPr="00EA498B" w:rsidRDefault="00E96006" w:rsidP="00E96006">
      <w:pPr>
        <w:pStyle w:val="Heading1"/>
      </w:pPr>
      <w:r w:rsidRPr="00EA498B">
        <w:t>Performance of model fine tuning</w:t>
      </w:r>
    </w:p>
    <w:p w14:paraId="133DDE23" w14:textId="327A9159" w:rsidR="00DC7546" w:rsidRDefault="00A818BC" w:rsidP="002C4237">
      <w:pPr>
        <w:jc w:val="both"/>
        <w:rPr>
          <w:lang w:val="en-GB" w:eastAsia="ja-JP"/>
        </w:rPr>
      </w:pPr>
      <w:r w:rsidRPr="00EA498B">
        <w:rPr>
          <w:lang w:val="en-GB" w:eastAsia="ja-JP"/>
        </w:rPr>
        <w:t>As argued in our companion paper [</w:t>
      </w:r>
      <w:r w:rsidR="0071350A" w:rsidRPr="00EA498B">
        <w:rPr>
          <w:lang w:val="en-GB" w:eastAsia="ja-JP"/>
        </w:rPr>
        <w:t>5</w:t>
      </w:r>
      <w:r w:rsidRPr="00EA498B">
        <w:rPr>
          <w:lang w:val="en-GB" w:eastAsia="ja-JP"/>
        </w:rPr>
        <w:t xml:space="preserve">], decoder </w:t>
      </w:r>
      <w:r w:rsidR="00D36183" w:rsidRPr="00EA498B">
        <w:rPr>
          <w:lang w:val="en-GB" w:eastAsia="ja-JP"/>
        </w:rPr>
        <w:t>f</w:t>
      </w:r>
      <w:r w:rsidRPr="00EA498B">
        <w:rPr>
          <w:lang w:val="en-GB" w:eastAsia="ja-JP"/>
        </w:rPr>
        <w:t xml:space="preserve">ine tuning will be an important tool </w:t>
      </w:r>
      <w:r w:rsidR="00D36183" w:rsidRPr="00EA498B">
        <w:rPr>
          <w:lang w:val="en-GB" w:eastAsia="ja-JP"/>
        </w:rPr>
        <w:t xml:space="preserve">in a real </w:t>
      </w:r>
      <w:r w:rsidR="00AD3459" w:rsidRPr="00EA498B">
        <w:rPr>
          <w:lang w:val="en-GB" w:eastAsia="ja-JP"/>
        </w:rPr>
        <w:t>deployment</w:t>
      </w:r>
      <w:r w:rsidR="00A67053" w:rsidRPr="00EA498B">
        <w:rPr>
          <w:lang w:val="en-GB" w:eastAsia="ja-JP"/>
        </w:rPr>
        <w:t xml:space="preserve">, especially </w:t>
      </w:r>
      <w:r w:rsidR="00ED3E25" w:rsidRPr="00EA498B">
        <w:rPr>
          <w:lang w:val="en-GB" w:eastAsia="ja-JP"/>
        </w:rPr>
        <w:t>when the NW only deploys a single decoder</w:t>
      </w:r>
      <w:r w:rsidR="00ED3E25">
        <w:rPr>
          <w:lang w:val="en-GB" w:eastAsia="ja-JP"/>
        </w:rPr>
        <w:t>.</w:t>
      </w:r>
      <w:r w:rsidR="00AD3459">
        <w:rPr>
          <w:lang w:val="en-GB" w:eastAsia="ja-JP"/>
        </w:rPr>
        <w:t xml:space="preserve"> </w:t>
      </w:r>
      <w:r w:rsidR="00283BB2">
        <w:rPr>
          <w:lang w:val="en-GB" w:eastAsia="ja-JP"/>
        </w:rPr>
        <w:t>Moreover</w:t>
      </w:r>
      <w:r w:rsidR="00ED3E25">
        <w:rPr>
          <w:lang w:val="en-GB" w:eastAsia="ja-JP"/>
        </w:rPr>
        <w:t>, the fine tuning</w:t>
      </w:r>
      <w:r w:rsidR="00D36183">
        <w:rPr>
          <w:lang w:val="en-GB" w:eastAsia="ja-JP"/>
        </w:rPr>
        <w:t xml:space="preserve"> can be done </w:t>
      </w:r>
      <w:r w:rsidR="00BF4F6E">
        <w:rPr>
          <w:lang w:val="en-GB" w:eastAsia="ja-JP"/>
        </w:rPr>
        <w:t>in a manner</w:t>
      </w:r>
      <w:r w:rsidR="00ED3E25">
        <w:rPr>
          <w:lang w:val="en-GB" w:eastAsia="ja-JP"/>
        </w:rPr>
        <w:t xml:space="preserve"> that is transparent to the UE</w:t>
      </w:r>
      <w:r w:rsidR="00BF4F6E">
        <w:rPr>
          <w:lang w:val="en-GB" w:eastAsia="ja-JP"/>
        </w:rPr>
        <w:t>.</w:t>
      </w:r>
      <w:r w:rsidR="00DF331F">
        <w:rPr>
          <w:lang w:val="en-GB" w:eastAsia="ja-JP"/>
        </w:rPr>
        <w:t xml:space="preserve"> Here we </w:t>
      </w:r>
      <w:r w:rsidR="00DF77B7">
        <w:rPr>
          <w:lang w:val="en-GB" w:eastAsia="ja-JP"/>
        </w:rPr>
        <w:t>illustrate decoder fine</w:t>
      </w:r>
      <w:r w:rsidR="00533C86">
        <w:rPr>
          <w:lang w:val="en-GB" w:eastAsia="ja-JP"/>
        </w:rPr>
        <w:t xml:space="preserve"> </w:t>
      </w:r>
      <w:r w:rsidR="00DF77B7">
        <w:rPr>
          <w:lang w:val="en-GB" w:eastAsia="ja-JP"/>
        </w:rPr>
        <w:t>tuning</w:t>
      </w:r>
      <w:r w:rsidR="00DF331F">
        <w:rPr>
          <w:lang w:val="en-GB" w:eastAsia="ja-JP"/>
        </w:rPr>
        <w:t xml:space="preserve"> and test how close a </w:t>
      </w:r>
      <w:r w:rsidR="00AD3459">
        <w:rPr>
          <w:lang w:val="en-GB" w:eastAsia="ja-JP"/>
        </w:rPr>
        <w:t>fine-tuned</w:t>
      </w:r>
      <w:r w:rsidR="00DF331F">
        <w:rPr>
          <w:lang w:val="en-GB" w:eastAsia="ja-JP"/>
        </w:rPr>
        <w:t xml:space="preserve"> </w:t>
      </w:r>
      <w:r w:rsidR="00AD3459">
        <w:rPr>
          <w:lang w:val="en-GB" w:eastAsia="ja-JP"/>
        </w:rPr>
        <w:t xml:space="preserve">decoder can perform to a specialized </w:t>
      </w:r>
      <w:r w:rsidR="006474FE">
        <w:rPr>
          <w:lang w:val="en-GB" w:eastAsia="ja-JP"/>
        </w:rPr>
        <w:t>reference</w:t>
      </w:r>
      <w:r w:rsidR="00AD3459">
        <w:rPr>
          <w:lang w:val="en-GB" w:eastAsia="ja-JP"/>
        </w:rPr>
        <w:t xml:space="preserve"> AE</w:t>
      </w:r>
      <w:r w:rsidR="006B651A">
        <w:rPr>
          <w:lang w:val="en-GB" w:eastAsia="ja-JP"/>
        </w:rPr>
        <w:t xml:space="preserve">, with specialized meaning </w:t>
      </w:r>
      <w:r w:rsidR="001634A1">
        <w:rPr>
          <w:lang w:val="en-GB" w:eastAsia="ja-JP"/>
        </w:rPr>
        <w:t>that the</w:t>
      </w:r>
      <w:r w:rsidR="006B651A">
        <w:rPr>
          <w:lang w:val="en-GB" w:eastAsia="ja-JP"/>
        </w:rPr>
        <w:t xml:space="preserve"> </w:t>
      </w:r>
      <w:r w:rsidR="004202EE">
        <w:rPr>
          <w:lang w:val="en-GB" w:eastAsia="ja-JP"/>
        </w:rPr>
        <w:t xml:space="preserve">AE trained with </w:t>
      </w:r>
      <w:r w:rsidR="00634FC2">
        <w:rPr>
          <w:lang w:val="en-GB" w:eastAsia="ja-JP"/>
        </w:rPr>
        <w:t>the correct configuration/data distribution</w:t>
      </w:r>
      <w:r w:rsidR="00C308C5">
        <w:rPr>
          <w:lang w:val="en-GB" w:eastAsia="ja-JP"/>
        </w:rPr>
        <w:t>. The data distribution is changed by changing the quantization used</w:t>
      </w:r>
      <w:r w:rsidR="00006F40">
        <w:rPr>
          <w:lang w:val="en-GB" w:eastAsia="ja-JP"/>
        </w:rPr>
        <w:t xml:space="preserve"> for the latent space bits.</w:t>
      </w:r>
      <w:r w:rsidR="00723DCA">
        <w:rPr>
          <w:lang w:val="en-GB" w:eastAsia="ja-JP"/>
        </w:rPr>
        <w:t xml:space="preserve"> Such situation may occur </w:t>
      </w:r>
      <w:r w:rsidR="003F191E">
        <w:rPr>
          <w:lang w:val="en-GB" w:eastAsia="ja-JP"/>
        </w:rPr>
        <w:t xml:space="preserve">if 3GPP specifies multiple quantization levels and </w:t>
      </w:r>
      <w:r w:rsidR="000A4750">
        <w:rPr>
          <w:lang w:val="en-GB" w:eastAsia="ja-JP"/>
        </w:rPr>
        <w:t xml:space="preserve">training is only performed for one of them. Later, the NW side observes that a different quantization size is useful is some deployments and </w:t>
      </w:r>
      <w:r w:rsidR="004557E0">
        <w:rPr>
          <w:lang w:val="en-GB" w:eastAsia="ja-JP"/>
        </w:rPr>
        <w:t xml:space="preserve">the decoder needs to be </w:t>
      </w:r>
      <w:proofErr w:type="spellStart"/>
      <w:r w:rsidR="004557E0">
        <w:rPr>
          <w:lang w:val="en-GB" w:eastAsia="ja-JP"/>
        </w:rPr>
        <w:t>fine tuned</w:t>
      </w:r>
      <w:proofErr w:type="spellEnd"/>
      <w:r w:rsidR="004557E0">
        <w:rPr>
          <w:lang w:val="en-GB" w:eastAsia="ja-JP"/>
        </w:rPr>
        <w:t xml:space="preserve"> for this case.</w:t>
      </w:r>
    </w:p>
    <w:p w14:paraId="70C2F538" w14:textId="28441DD4" w:rsidR="00DF77B7" w:rsidRDefault="00DC7546" w:rsidP="002C4237">
      <w:pPr>
        <w:jc w:val="both"/>
        <w:rPr>
          <w:lang w:val="en-GB" w:eastAsia="ja-JP"/>
        </w:rPr>
      </w:pPr>
      <w:r w:rsidRPr="003F2034">
        <w:rPr>
          <w:lang w:val="en-GB" w:eastAsia="ja-JP"/>
        </w:rPr>
        <w:t>The</w:t>
      </w:r>
      <w:r w:rsidR="00555597" w:rsidRPr="003F2034">
        <w:rPr>
          <w:lang w:val="en-GB" w:eastAsia="ja-JP"/>
        </w:rPr>
        <w:t xml:space="preserve"> AE</w:t>
      </w:r>
      <w:r w:rsidRPr="003F2034">
        <w:rPr>
          <w:lang w:val="en-GB" w:eastAsia="ja-JP"/>
        </w:rPr>
        <w:t>,</w:t>
      </w:r>
      <w:r w:rsidR="00555597" w:rsidRPr="003F2034">
        <w:rPr>
          <w:lang w:val="en-GB" w:eastAsia="ja-JP"/>
        </w:rPr>
        <w:t xml:space="preserve"> consisting of an encoder and a decoder trained with 8-bit quantization</w:t>
      </w:r>
      <w:r w:rsidR="00310BA3" w:rsidRPr="003F2034">
        <w:rPr>
          <w:lang w:val="en-GB" w:eastAsia="ja-JP"/>
        </w:rPr>
        <w:t xml:space="preserve">, as reported above in Section 4.3, is run in inference using 4-bit </w:t>
      </w:r>
      <w:r w:rsidR="00382D8B" w:rsidRPr="003F2034">
        <w:rPr>
          <w:lang w:val="en-GB" w:eastAsia="ja-JP"/>
        </w:rPr>
        <w:t>quantization</w:t>
      </w:r>
      <w:r w:rsidR="00310BA3" w:rsidRPr="003F2034">
        <w:rPr>
          <w:lang w:val="en-GB" w:eastAsia="ja-JP"/>
        </w:rPr>
        <w:t>.</w:t>
      </w:r>
      <w:r w:rsidR="009F683A" w:rsidRPr="003F2034">
        <w:rPr>
          <w:lang w:val="en-GB" w:eastAsia="ja-JP"/>
        </w:rPr>
        <w:t xml:space="preserve"> As expected, performance is worse than for the</w:t>
      </w:r>
      <w:r w:rsidR="00356190" w:rsidRPr="003F2034">
        <w:rPr>
          <w:lang w:val="en-GB" w:eastAsia="ja-JP"/>
        </w:rPr>
        <w:t xml:space="preserve"> </w:t>
      </w:r>
      <w:r w:rsidR="006474FE" w:rsidRPr="003F2034">
        <w:rPr>
          <w:lang w:val="en-GB" w:eastAsia="ja-JP"/>
        </w:rPr>
        <w:t xml:space="preserve">specialized </w:t>
      </w:r>
      <w:r w:rsidR="00356190" w:rsidRPr="003F2034">
        <w:rPr>
          <w:lang w:val="en-GB" w:eastAsia="ja-JP"/>
        </w:rPr>
        <w:t>reference</w:t>
      </w:r>
      <w:r w:rsidR="009F683A" w:rsidRPr="003F2034">
        <w:rPr>
          <w:lang w:val="en-GB" w:eastAsia="ja-JP"/>
        </w:rPr>
        <w:t xml:space="preserve"> AE trained </w:t>
      </w:r>
      <w:r w:rsidR="00382D8B" w:rsidRPr="003F2034">
        <w:rPr>
          <w:lang w:val="en-GB" w:eastAsia="ja-JP"/>
        </w:rPr>
        <w:t xml:space="preserve">with 4-bit quantization. </w:t>
      </w:r>
      <w:r w:rsidR="00756727" w:rsidRPr="003F2034">
        <w:rPr>
          <w:lang w:val="en-GB" w:eastAsia="ja-JP"/>
        </w:rPr>
        <w:t>However, i</w:t>
      </w:r>
      <w:r w:rsidR="007410E4" w:rsidRPr="003F2034">
        <w:rPr>
          <w:lang w:val="en-GB" w:eastAsia="ja-JP"/>
        </w:rPr>
        <w:t>f the decoder</w:t>
      </w:r>
      <w:r w:rsidR="00756727" w:rsidRPr="003F2034">
        <w:rPr>
          <w:lang w:val="en-GB" w:eastAsia="ja-JP"/>
        </w:rPr>
        <w:t xml:space="preserve"> </w:t>
      </w:r>
      <w:r w:rsidR="00FF502F" w:rsidRPr="003F2034">
        <w:rPr>
          <w:lang w:val="en-GB" w:eastAsia="ja-JP"/>
        </w:rPr>
        <w:t>of the former AE</w:t>
      </w:r>
      <w:r w:rsidR="00756727" w:rsidRPr="003F2034">
        <w:rPr>
          <w:lang w:val="en-GB" w:eastAsia="ja-JP"/>
        </w:rPr>
        <w:t xml:space="preserve"> is fine-tuned </w:t>
      </w:r>
      <w:r w:rsidR="00965DEF" w:rsidRPr="003F2034">
        <w:rPr>
          <w:lang w:val="en-GB" w:eastAsia="ja-JP"/>
        </w:rPr>
        <w:t>for</w:t>
      </w:r>
      <w:r w:rsidR="00965DEF">
        <w:rPr>
          <w:lang w:val="en-GB" w:eastAsia="ja-JP"/>
        </w:rPr>
        <w:t xml:space="preserve"> this new data distribution</w:t>
      </w:r>
      <w:r w:rsidR="005F358E">
        <w:rPr>
          <w:lang w:val="en-GB" w:eastAsia="ja-JP"/>
        </w:rPr>
        <w:t>, then</w:t>
      </w:r>
      <w:r w:rsidR="00720675">
        <w:rPr>
          <w:lang w:val="en-GB" w:eastAsia="ja-JP"/>
        </w:rPr>
        <w:t xml:space="preserve"> most of the performance degradation can be overcome.</w:t>
      </w:r>
      <w:r w:rsidR="00502CD0">
        <w:rPr>
          <w:lang w:val="en-GB" w:eastAsia="ja-JP"/>
        </w:rPr>
        <w:t xml:space="preserve"> Note, the </w:t>
      </w:r>
      <w:r w:rsidR="008B64F2">
        <w:rPr>
          <w:lang w:val="en-GB" w:eastAsia="ja-JP"/>
        </w:rPr>
        <w:t xml:space="preserve">AI/ML weights of the encoder are not changed, only the decoder is </w:t>
      </w:r>
      <w:r w:rsidR="000A3FE1">
        <w:rPr>
          <w:lang w:val="en-GB" w:eastAsia="ja-JP"/>
        </w:rPr>
        <w:t>fine</w:t>
      </w:r>
      <w:r w:rsidR="008B64F2">
        <w:rPr>
          <w:lang w:val="en-GB" w:eastAsia="ja-JP"/>
        </w:rPr>
        <w:t>-tuned.</w:t>
      </w:r>
      <w:r w:rsidR="00FA1C66">
        <w:rPr>
          <w:lang w:val="en-GB" w:eastAsia="ja-JP"/>
        </w:rPr>
        <w:t xml:space="preserve"> Hence, the encoder is still doing feature ex</w:t>
      </w:r>
      <w:r w:rsidR="0006457A">
        <w:rPr>
          <w:lang w:val="en-GB" w:eastAsia="ja-JP"/>
        </w:rPr>
        <w:t xml:space="preserve">traction </w:t>
      </w:r>
      <w:r w:rsidR="0006457A" w:rsidRPr="00562E40">
        <w:rPr>
          <w:lang w:val="en-GB" w:eastAsia="ja-JP"/>
        </w:rPr>
        <w:lastRenderedPageBreak/>
        <w:t>and compression as if the quantization of the latent space was done using 8 bits.</w:t>
      </w:r>
      <w:r w:rsidR="000A3FE1" w:rsidRPr="00562E40">
        <w:rPr>
          <w:lang w:val="en-GB" w:eastAsia="ja-JP"/>
        </w:rPr>
        <w:t xml:space="preserve"> The results can be found in Table 13</w:t>
      </w:r>
      <w:r w:rsidR="00A1430B" w:rsidRPr="00562E40">
        <w:rPr>
          <w:lang w:val="en-GB" w:eastAsia="ja-JP"/>
        </w:rPr>
        <w:t xml:space="preserve"> below.</w:t>
      </w:r>
    </w:p>
    <w:p w14:paraId="65443A3D" w14:textId="6FC89A61" w:rsidR="002C4237" w:rsidRDefault="001C79CA" w:rsidP="00FA1B51">
      <w:pPr>
        <w:jc w:val="center"/>
        <w:rPr>
          <w:lang w:val="en-GB" w:eastAsia="ja-JP"/>
        </w:rPr>
      </w:pPr>
      <w:r w:rsidRPr="00197C44">
        <w:rPr>
          <w:b/>
          <w:bCs/>
          <w:lang w:val="en-GB" w:eastAsia="ja-JP"/>
        </w:rPr>
        <w:t xml:space="preserve">Table </w:t>
      </w:r>
      <w:r>
        <w:rPr>
          <w:b/>
          <w:bCs/>
          <w:lang w:val="en-GB" w:eastAsia="ja-JP"/>
        </w:rPr>
        <w:t>13</w:t>
      </w:r>
      <w:r w:rsidRPr="00197C44">
        <w:rPr>
          <w:b/>
          <w:bCs/>
          <w:lang w:val="en-GB" w:eastAsia="ja-JP"/>
        </w:rPr>
        <w:t xml:space="preserve">. </w:t>
      </w:r>
      <w:r w:rsidR="00FA1B51">
        <w:rPr>
          <w:b/>
          <w:bCs/>
          <w:lang w:val="en-GB" w:eastAsia="ja-JP"/>
        </w:rPr>
        <w:t>Performance of model with and without fine-tuning.</w:t>
      </w:r>
    </w:p>
    <w:tbl>
      <w:tblPr>
        <w:tblW w:w="4535" w:type="dxa"/>
        <w:jc w:val="center"/>
        <w:tblCellMar>
          <w:left w:w="85" w:type="dxa"/>
          <w:right w:w="85" w:type="dxa"/>
        </w:tblCellMar>
        <w:tblLook w:val="04A0" w:firstRow="1" w:lastRow="0" w:firstColumn="1" w:lastColumn="0" w:noHBand="0" w:noVBand="1"/>
      </w:tblPr>
      <w:tblGrid>
        <w:gridCol w:w="2948"/>
        <w:gridCol w:w="850"/>
        <w:gridCol w:w="737"/>
      </w:tblGrid>
      <w:tr w:rsidR="005B3898" w:rsidRPr="00A03AE8" w14:paraId="037661F4" w14:textId="77777777" w:rsidTr="007919D7">
        <w:trPr>
          <w:jc w:val="center"/>
        </w:trPr>
        <w:tc>
          <w:tcPr>
            <w:tcW w:w="2948" w:type="dxa"/>
            <w:vMerge w:val="restart"/>
            <w:tcBorders>
              <w:top w:val="single" w:sz="8" w:space="0" w:color="000000"/>
              <w:left w:val="single" w:sz="8" w:space="0" w:color="000000"/>
              <w:right w:val="single" w:sz="8" w:space="0" w:color="000000"/>
            </w:tcBorders>
            <w:shd w:val="clear" w:color="auto" w:fill="E7E6E6" w:themeFill="background2"/>
            <w:vAlign w:val="center"/>
          </w:tcPr>
          <w:p w14:paraId="72200177" w14:textId="79C7F9FE" w:rsidR="0088257C" w:rsidRDefault="00505D6C" w:rsidP="00C03388">
            <w:pPr>
              <w:spacing w:after="0"/>
              <w:jc w:val="center"/>
              <w:rPr>
                <w:sz w:val="18"/>
                <w:szCs w:val="20"/>
                <w:lang w:eastAsia="ja-JP"/>
              </w:rPr>
            </w:pPr>
            <w:r>
              <w:rPr>
                <w:sz w:val="18"/>
                <w:szCs w:val="20"/>
                <w:lang w:eastAsia="ja-JP"/>
              </w:rPr>
              <w:t>Training mechanism</w:t>
            </w:r>
          </w:p>
        </w:tc>
        <w:tc>
          <w:tcPr>
            <w:tcW w:w="1587"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50E5302F" w14:textId="45C67BB1" w:rsidR="0088257C" w:rsidRPr="00A03AE8" w:rsidRDefault="00505D6C" w:rsidP="00C03388">
            <w:pPr>
              <w:spacing w:after="0"/>
              <w:jc w:val="center"/>
              <w:rPr>
                <w:sz w:val="18"/>
                <w:szCs w:val="20"/>
                <w:lang w:eastAsia="ja-JP"/>
              </w:rPr>
            </w:pPr>
            <w:r>
              <w:rPr>
                <w:sz w:val="18"/>
                <w:szCs w:val="20"/>
                <w:lang w:eastAsia="ja-JP"/>
              </w:rPr>
              <w:t>KPI</w:t>
            </w:r>
          </w:p>
        </w:tc>
      </w:tr>
      <w:tr w:rsidR="0015293A" w:rsidRPr="00A03AE8" w14:paraId="3D184D40" w14:textId="77777777" w:rsidTr="007919D7">
        <w:trPr>
          <w:jc w:val="center"/>
        </w:trPr>
        <w:tc>
          <w:tcPr>
            <w:tcW w:w="2948" w:type="dxa"/>
            <w:vMerge/>
            <w:tcBorders>
              <w:left w:val="single" w:sz="8" w:space="0" w:color="000000"/>
              <w:bottom w:val="single" w:sz="8" w:space="0" w:color="000000"/>
              <w:right w:val="single" w:sz="8" w:space="0" w:color="000000"/>
            </w:tcBorders>
            <w:shd w:val="clear" w:color="auto" w:fill="E7E6E6" w:themeFill="background2"/>
          </w:tcPr>
          <w:p w14:paraId="6F98902D" w14:textId="77777777" w:rsidR="0015293A" w:rsidRPr="00A03AE8" w:rsidRDefault="0015293A" w:rsidP="00860DC4">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4ADFF393" w14:textId="16666C11" w:rsidR="0015293A" w:rsidRPr="00A03AE8" w:rsidRDefault="007413BA" w:rsidP="00860DC4">
            <w:pPr>
              <w:spacing w:after="0"/>
              <w:jc w:val="center"/>
              <w:rPr>
                <w:sz w:val="18"/>
                <w:szCs w:val="20"/>
                <w:lang w:eastAsia="ja-JP"/>
              </w:rPr>
            </w:pPr>
            <w:r>
              <w:rPr>
                <w:sz w:val="18"/>
                <w:szCs w:val="20"/>
                <w:lang w:eastAsia="ja-JP"/>
              </w:rPr>
              <w:t>SGCS</w:t>
            </w:r>
          </w:p>
        </w:tc>
        <w:tc>
          <w:tcPr>
            <w:tcW w:w="73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13AF09D1" w14:textId="7DABCAC1" w:rsidR="0015293A" w:rsidRPr="00A03AE8" w:rsidRDefault="007413BA" w:rsidP="00860DC4">
            <w:pPr>
              <w:spacing w:after="0"/>
              <w:jc w:val="center"/>
              <w:rPr>
                <w:sz w:val="18"/>
                <w:szCs w:val="20"/>
                <w:lang w:eastAsia="ja-JP"/>
              </w:rPr>
            </w:pPr>
            <w:r>
              <w:rPr>
                <w:sz w:val="18"/>
                <w:szCs w:val="20"/>
                <w:lang w:eastAsia="ja-JP"/>
              </w:rPr>
              <w:t>%</w:t>
            </w:r>
          </w:p>
        </w:tc>
      </w:tr>
      <w:tr w:rsidR="0088257C" w:rsidRPr="00A03AE8" w14:paraId="3BAC68CE" w14:textId="77C0FE89" w:rsidTr="007919D7">
        <w:trPr>
          <w:jc w:val="center"/>
        </w:trPr>
        <w:tc>
          <w:tcPr>
            <w:tcW w:w="2948" w:type="dxa"/>
            <w:tcBorders>
              <w:top w:val="single" w:sz="8" w:space="0" w:color="000000"/>
              <w:left w:val="single" w:sz="8" w:space="0" w:color="000000"/>
              <w:bottom w:val="single" w:sz="8" w:space="0" w:color="000000"/>
              <w:right w:val="single" w:sz="8" w:space="0" w:color="000000"/>
            </w:tcBorders>
          </w:tcPr>
          <w:p w14:paraId="68585E2C" w14:textId="0093BED1" w:rsidR="0088257C" w:rsidRDefault="007413BA" w:rsidP="0088257C">
            <w:pPr>
              <w:spacing w:after="0"/>
              <w:rPr>
                <w:sz w:val="18"/>
                <w:szCs w:val="20"/>
                <w:lang w:eastAsia="ja-JP"/>
              </w:rPr>
            </w:pPr>
            <w:r>
              <w:rPr>
                <w:sz w:val="18"/>
                <w:szCs w:val="20"/>
                <w:lang w:eastAsia="ja-JP"/>
              </w:rPr>
              <w:t>4-bit quantization</w:t>
            </w:r>
            <w:r w:rsidR="0061510F">
              <w:rPr>
                <w:sz w:val="18"/>
                <w:szCs w:val="20"/>
                <w:lang w:eastAsia="ja-JP"/>
              </w:rPr>
              <w:t xml:space="preserve"> (reference)</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hideMark/>
          </w:tcPr>
          <w:p w14:paraId="2121BA98" w14:textId="3E4236F9" w:rsidR="0088257C" w:rsidRPr="00A03AE8" w:rsidRDefault="0088257C" w:rsidP="0088257C">
            <w:pPr>
              <w:spacing w:after="0"/>
              <w:jc w:val="right"/>
              <w:rPr>
                <w:sz w:val="18"/>
                <w:szCs w:val="20"/>
                <w:lang w:eastAsia="ja-JP"/>
              </w:rPr>
            </w:pPr>
            <w:r w:rsidRPr="005070CD">
              <w:rPr>
                <w:sz w:val="18"/>
                <w:szCs w:val="20"/>
                <w:lang w:eastAsia="ja-JP"/>
              </w:rPr>
              <w:t>0.</w:t>
            </w:r>
            <w:r w:rsidR="00AC32F6">
              <w:rPr>
                <w:sz w:val="18"/>
                <w:szCs w:val="20"/>
                <w:lang w:eastAsia="ja-JP"/>
              </w:rPr>
              <w:t>7528</w:t>
            </w:r>
          </w:p>
        </w:tc>
        <w:tc>
          <w:tcPr>
            <w:tcW w:w="737"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28" w:type="dxa"/>
              <w:left w:w="108" w:type="dxa"/>
              <w:bottom w:w="28" w:type="dxa"/>
              <w:right w:w="108" w:type="dxa"/>
            </w:tcMar>
          </w:tcPr>
          <w:p w14:paraId="6B5875CF" w14:textId="686F1E11" w:rsidR="0015293A" w:rsidRPr="005070CD" w:rsidRDefault="0015293A" w:rsidP="00860DC4">
            <w:pPr>
              <w:spacing w:after="0"/>
              <w:jc w:val="right"/>
              <w:rPr>
                <w:sz w:val="18"/>
                <w:szCs w:val="20"/>
                <w:lang w:eastAsia="ja-JP"/>
              </w:rPr>
            </w:pPr>
          </w:p>
        </w:tc>
      </w:tr>
      <w:tr w:rsidR="0088257C" w:rsidRPr="00A03AE8" w14:paraId="1A00CA52" w14:textId="0C65164F" w:rsidTr="007919D7">
        <w:trPr>
          <w:jc w:val="center"/>
        </w:trPr>
        <w:tc>
          <w:tcPr>
            <w:tcW w:w="2948" w:type="dxa"/>
            <w:tcBorders>
              <w:top w:val="single" w:sz="8" w:space="0" w:color="000000"/>
              <w:left w:val="single" w:sz="8" w:space="0" w:color="000000"/>
              <w:bottom w:val="single" w:sz="8" w:space="0" w:color="000000"/>
              <w:right w:val="single" w:sz="8" w:space="0" w:color="000000"/>
            </w:tcBorders>
          </w:tcPr>
          <w:p w14:paraId="603D822C" w14:textId="078CDC32" w:rsidR="0088257C" w:rsidRDefault="00BB27D4" w:rsidP="0088257C">
            <w:pPr>
              <w:spacing w:after="0"/>
              <w:rPr>
                <w:sz w:val="18"/>
                <w:szCs w:val="20"/>
                <w:lang w:eastAsia="ja-JP"/>
              </w:rPr>
            </w:pPr>
            <w:r>
              <w:rPr>
                <w:sz w:val="18"/>
                <w:szCs w:val="20"/>
                <w:lang w:eastAsia="ja-JP"/>
              </w:rPr>
              <w:t>8</w:t>
            </w:r>
            <w:r w:rsidR="00954535">
              <w:rPr>
                <w:sz w:val="18"/>
                <w:szCs w:val="20"/>
                <w:lang w:eastAsia="ja-JP"/>
              </w:rPr>
              <w:t>-bit quantization</w:t>
            </w:r>
            <w:r w:rsidR="007413BA">
              <w:rPr>
                <w:sz w:val="18"/>
                <w:szCs w:val="20"/>
                <w:lang w:eastAsia="ja-JP"/>
              </w:rPr>
              <w:t>, w/o fine-tuning</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tcPr>
          <w:p w14:paraId="32B7BBEF" w14:textId="1A5C77DD" w:rsidR="0088257C" w:rsidRDefault="0088257C" w:rsidP="0088257C">
            <w:pPr>
              <w:spacing w:after="0"/>
              <w:jc w:val="right"/>
              <w:rPr>
                <w:sz w:val="18"/>
                <w:szCs w:val="20"/>
                <w:lang w:eastAsia="ja-JP"/>
              </w:rPr>
            </w:pPr>
            <w:r w:rsidRPr="005070CD">
              <w:rPr>
                <w:sz w:val="18"/>
                <w:szCs w:val="20"/>
                <w:lang w:eastAsia="ja-JP"/>
              </w:rPr>
              <w:t>0.</w:t>
            </w:r>
            <w:r w:rsidR="0015293A">
              <w:rPr>
                <w:sz w:val="18"/>
                <w:szCs w:val="20"/>
                <w:lang w:eastAsia="ja-JP"/>
              </w:rPr>
              <w:t>7</w:t>
            </w:r>
            <w:r w:rsidR="001A6A06">
              <w:rPr>
                <w:sz w:val="18"/>
                <w:szCs w:val="20"/>
                <w:lang w:eastAsia="ja-JP"/>
              </w:rPr>
              <w:t>112</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tcPr>
          <w:p w14:paraId="30752B09" w14:textId="28AF7849" w:rsidR="0015293A" w:rsidRPr="005070CD" w:rsidRDefault="00304A7A" w:rsidP="00860DC4">
            <w:pPr>
              <w:spacing w:after="0"/>
              <w:jc w:val="right"/>
              <w:rPr>
                <w:sz w:val="18"/>
                <w:szCs w:val="20"/>
                <w:lang w:eastAsia="ja-JP"/>
              </w:rPr>
            </w:pPr>
            <w:r>
              <w:rPr>
                <w:sz w:val="18"/>
                <w:szCs w:val="20"/>
                <w:lang w:eastAsia="ja-JP"/>
              </w:rPr>
              <w:t>-5.5%</w:t>
            </w:r>
          </w:p>
        </w:tc>
      </w:tr>
      <w:tr w:rsidR="00860DC4" w:rsidRPr="00A03AE8" w14:paraId="70A3F9B5" w14:textId="571355DF" w:rsidTr="007919D7">
        <w:trPr>
          <w:jc w:val="center"/>
        </w:trPr>
        <w:tc>
          <w:tcPr>
            <w:tcW w:w="2948" w:type="dxa"/>
            <w:tcBorders>
              <w:top w:val="single" w:sz="8" w:space="0" w:color="000000"/>
              <w:left w:val="single" w:sz="8" w:space="0" w:color="000000"/>
              <w:bottom w:val="single" w:sz="8" w:space="0" w:color="000000"/>
              <w:right w:val="single" w:sz="8" w:space="0" w:color="000000"/>
            </w:tcBorders>
          </w:tcPr>
          <w:p w14:paraId="57AAF179" w14:textId="051924EE" w:rsidR="00860DC4" w:rsidRDefault="007413BA" w:rsidP="00860DC4">
            <w:pPr>
              <w:spacing w:after="0"/>
              <w:rPr>
                <w:sz w:val="18"/>
                <w:szCs w:val="20"/>
                <w:lang w:eastAsia="ja-JP"/>
              </w:rPr>
            </w:pPr>
            <w:r>
              <w:rPr>
                <w:sz w:val="18"/>
                <w:szCs w:val="20"/>
                <w:lang w:eastAsia="ja-JP"/>
              </w:rPr>
              <w:t>8-bit quantization, w</w:t>
            </w:r>
            <w:r w:rsidR="00D74D3A">
              <w:rPr>
                <w:sz w:val="18"/>
                <w:szCs w:val="20"/>
                <w:lang w:eastAsia="ja-JP"/>
              </w:rPr>
              <w:t>ith</w:t>
            </w:r>
            <w:r>
              <w:rPr>
                <w:sz w:val="18"/>
                <w:szCs w:val="20"/>
                <w:lang w:eastAsia="ja-JP"/>
              </w:rPr>
              <w:t xml:space="preserve"> fine-tuning</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tcPr>
          <w:p w14:paraId="53FE9B87" w14:textId="423214D3" w:rsidR="00860DC4" w:rsidRPr="005070CD" w:rsidRDefault="003C5836" w:rsidP="00860DC4">
            <w:pPr>
              <w:spacing w:after="0"/>
              <w:jc w:val="right"/>
              <w:rPr>
                <w:sz w:val="18"/>
                <w:szCs w:val="20"/>
                <w:lang w:eastAsia="ja-JP"/>
              </w:rPr>
            </w:pPr>
            <w:r w:rsidRPr="005070CD">
              <w:rPr>
                <w:sz w:val="18"/>
                <w:szCs w:val="20"/>
                <w:lang w:eastAsia="ja-JP"/>
              </w:rPr>
              <w:t>0.</w:t>
            </w:r>
            <w:r w:rsidR="0015293A">
              <w:rPr>
                <w:sz w:val="18"/>
                <w:szCs w:val="20"/>
                <w:lang w:eastAsia="ja-JP"/>
              </w:rPr>
              <w:t>7</w:t>
            </w:r>
            <w:r w:rsidR="005A2E11">
              <w:rPr>
                <w:sz w:val="18"/>
                <w:szCs w:val="20"/>
                <w:lang w:eastAsia="ja-JP"/>
              </w:rPr>
              <w:t>428</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tcPr>
          <w:p w14:paraId="69A16B73" w14:textId="3153219E" w:rsidR="0015293A" w:rsidRPr="005070CD" w:rsidRDefault="006212FE" w:rsidP="003C5836">
            <w:pPr>
              <w:spacing w:after="0"/>
              <w:jc w:val="right"/>
              <w:rPr>
                <w:sz w:val="18"/>
                <w:szCs w:val="20"/>
                <w:lang w:eastAsia="ja-JP"/>
              </w:rPr>
            </w:pPr>
            <w:r>
              <w:rPr>
                <w:sz w:val="18"/>
                <w:szCs w:val="20"/>
                <w:lang w:eastAsia="ja-JP"/>
              </w:rPr>
              <w:t>-1.3%</w:t>
            </w:r>
          </w:p>
        </w:tc>
      </w:tr>
    </w:tbl>
    <w:p w14:paraId="55199A34" w14:textId="77777777" w:rsidR="00AA2D0E" w:rsidRPr="00BE173A" w:rsidRDefault="00AA2D0E" w:rsidP="00BE173A">
      <w:pPr>
        <w:rPr>
          <w:lang w:val="en-GB" w:eastAsia="ja-JP"/>
        </w:rPr>
      </w:pPr>
    </w:p>
    <w:p w14:paraId="5E42BEE2" w14:textId="2326C0ED" w:rsidR="00D45333" w:rsidRDefault="00D45333" w:rsidP="00D45333">
      <w:pPr>
        <w:rPr>
          <w:lang w:eastAsia="en-GB"/>
        </w:rPr>
      </w:pPr>
      <w:r>
        <w:rPr>
          <w:lang w:eastAsia="en-GB"/>
        </w:rPr>
        <w:t>We make the following observation:</w:t>
      </w:r>
    </w:p>
    <w:p w14:paraId="09A6C791" w14:textId="63705D2C" w:rsidR="00D45333" w:rsidRPr="00D45333" w:rsidRDefault="001806E0" w:rsidP="00D45333">
      <w:pPr>
        <w:pStyle w:val="Observation"/>
      </w:pPr>
      <w:bookmarkStart w:id="124" w:name="_Toc127277382"/>
      <w:bookmarkStart w:id="125" w:name="_Toc127350200"/>
      <w:bookmarkStart w:id="126" w:name="_Toc127432959"/>
      <w:bookmarkStart w:id="127" w:name="_Toc127432997"/>
      <w:bookmarkStart w:id="128" w:name="_Toc127433024"/>
      <w:bookmarkStart w:id="129" w:name="_Toc127519502"/>
      <w:r>
        <w:t xml:space="preserve">By only fine-tuning the decoder, the performance degradation resulting from training with the wrong quantization, </w:t>
      </w:r>
      <w:r w:rsidR="00B770DA">
        <w:t>can</w:t>
      </w:r>
      <w:r>
        <w:t xml:space="preserve"> be improved from </w:t>
      </w:r>
      <w:r w:rsidR="005A27CA">
        <w:t>-</w:t>
      </w:r>
      <w:r>
        <w:t xml:space="preserve">5.5% to </w:t>
      </w:r>
      <w:r w:rsidR="005A27CA">
        <w:t>-</w:t>
      </w:r>
      <w:r>
        <w:t>1.3%</w:t>
      </w:r>
      <w:r w:rsidR="005A27CA">
        <w:t>.</w:t>
      </w:r>
      <w:bookmarkEnd w:id="124"/>
      <w:bookmarkEnd w:id="125"/>
      <w:bookmarkEnd w:id="126"/>
      <w:bookmarkEnd w:id="127"/>
      <w:bookmarkEnd w:id="128"/>
      <w:bookmarkEnd w:id="129"/>
    </w:p>
    <w:p w14:paraId="7D91EC5D" w14:textId="45C42C6B" w:rsidR="006E1C82" w:rsidRDefault="00C01F33" w:rsidP="009E4228">
      <w:pPr>
        <w:pStyle w:val="Heading1"/>
        <w:ind w:left="0" w:firstLine="0"/>
        <w:jc w:val="both"/>
      </w:pPr>
      <w:r w:rsidRPr="00CE0424">
        <w:t>Conclusion</w:t>
      </w:r>
    </w:p>
    <w:p w14:paraId="14A932E0" w14:textId="629BD104" w:rsidR="00034FF1" w:rsidRDefault="001F7B4F" w:rsidP="00034FF1">
      <w:pPr>
        <w:jc w:val="both"/>
        <w:rPr>
          <w:lang w:val="en-GB" w:eastAsia="ja-JP"/>
        </w:rPr>
      </w:pPr>
      <w:r>
        <w:rPr>
          <w:lang w:val="en-GB" w:eastAsia="ja-JP"/>
        </w:rPr>
        <w:t>Based on the evaluations in this contribution, w</w:t>
      </w:r>
      <w:r w:rsidR="00034FF1">
        <w:rPr>
          <w:lang w:val="en-GB" w:eastAsia="ja-JP"/>
        </w:rPr>
        <w:t xml:space="preserve">e make the following </w:t>
      </w:r>
      <w:r w:rsidR="004533D0">
        <w:rPr>
          <w:lang w:val="en-GB" w:eastAsia="ja-JP"/>
        </w:rPr>
        <w:t xml:space="preserve">over-reaching </w:t>
      </w:r>
      <w:r w:rsidR="00034FF1">
        <w:rPr>
          <w:lang w:val="en-GB" w:eastAsia="ja-JP"/>
        </w:rPr>
        <w:t>observation.</w:t>
      </w:r>
    </w:p>
    <w:p w14:paraId="6BD9B8BA" w14:textId="649F674F" w:rsidR="00034FF1" w:rsidRPr="00B00A2E" w:rsidRDefault="00034FF1" w:rsidP="00534B25">
      <w:pPr>
        <w:pStyle w:val="Observation"/>
        <w:rPr>
          <w:lang w:val="en-GB"/>
        </w:rPr>
      </w:pPr>
      <w:bookmarkStart w:id="130" w:name="_Toc127277383"/>
      <w:bookmarkStart w:id="131" w:name="_Toc127350201"/>
      <w:bookmarkStart w:id="132" w:name="_Toc127432960"/>
      <w:bookmarkStart w:id="133" w:name="_Toc127432998"/>
      <w:bookmarkStart w:id="134" w:name="_Toc127433025"/>
      <w:bookmarkStart w:id="135" w:name="_Toc127519503"/>
      <w:r>
        <w:rPr>
          <w:lang w:val="en-GB"/>
        </w:rPr>
        <w:t xml:space="preserve">All training types (training Type 2 with trainable encoder and trainable decoder, training Type 2 with trainable encoder and frozen decoder, and training Type 3 UE-first) provides similar performance. Considering this, </w:t>
      </w:r>
      <w:r w:rsidR="00EB7859">
        <w:rPr>
          <w:lang w:val="en-GB"/>
        </w:rPr>
        <w:t xml:space="preserve">the choice of the training type can </w:t>
      </w:r>
      <w:r>
        <w:rPr>
          <w:lang w:val="en-GB"/>
        </w:rPr>
        <w:t>be based on the other factors, e.g., the implementation complexity</w:t>
      </w:r>
      <w:r w:rsidR="00135EBB">
        <w:rPr>
          <w:lang w:val="en-GB"/>
        </w:rPr>
        <w:t>, training methodology etc</w:t>
      </w:r>
      <w:r>
        <w:rPr>
          <w:lang w:val="en-GB"/>
        </w:rPr>
        <w:t>.</w:t>
      </w:r>
      <w:bookmarkEnd w:id="130"/>
      <w:bookmarkEnd w:id="131"/>
      <w:bookmarkEnd w:id="132"/>
      <w:bookmarkEnd w:id="133"/>
      <w:bookmarkEnd w:id="134"/>
      <w:bookmarkEnd w:id="135"/>
    </w:p>
    <w:p w14:paraId="14C37713" w14:textId="0EAA04BB" w:rsidR="00EA08D5" w:rsidRPr="002C5678" w:rsidRDefault="00EA08D5" w:rsidP="009E4228">
      <w:pPr>
        <w:jc w:val="both"/>
      </w:pPr>
      <w:r>
        <w:rPr>
          <w:lang w:val="en-GB" w:eastAsia="ja-JP"/>
        </w:rPr>
        <w:t>Here follows a list of observations made in this contribution</w:t>
      </w:r>
      <w:r w:rsidR="00B00A2E">
        <w:rPr>
          <w:lang w:val="en-GB" w:eastAsia="ja-JP"/>
        </w:rPr>
        <w:t>:</w:t>
      </w:r>
    </w:p>
    <w:p w14:paraId="76D73361" w14:textId="411FD409" w:rsidR="009A4C25" w:rsidRPr="002C5678" w:rsidRDefault="009A4C25" w:rsidP="009E4228">
      <w:pPr>
        <w:pStyle w:val="Doc-text2"/>
        <w:rPr>
          <w:lang w:val="en-US"/>
        </w:rPr>
      </w:pPr>
    </w:p>
    <w:bookmarkStart w:id="136" w:name="_In-sequence_SDU_delivery"/>
    <w:bookmarkEnd w:id="136"/>
    <w:p w14:paraId="0D83191D" w14:textId="29BD6C7B" w:rsidR="00AD60DB" w:rsidRDefault="00B55C2F">
      <w:pPr>
        <w:pStyle w:val="TOC1"/>
        <w:rPr>
          <w:rFonts w:asciiTheme="minorHAnsi" w:eastAsiaTheme="minorEastAsia" w:hAnsiTheme="minorHAnsi" w:cstheme="minorBidi"/>
          <w:b w:val="0"/>
          <w:szCs w:val="22"/>
        </w:rPr>
      </w:pPr>
      <w:r>
        <w:rPr>
          <w:rFonts w:ascii="Times New Roman" w:hAnsi="Times New Roman"/>
          <w:b w:val="0"/>
        </w:rPr>
        <w:lastRenderedPageBreak/>
        <w:fldChar w:fldCharType="begin"/>
      </w:r>
      <w:r>
        <w:rPr>
          <w:rFonts w:ascii="Times New Roman" w:hAnsi="Times New Roman"/>
          <w:b w:val="0"/>
        </w:rPr>
        <w:instrText xml:space="preserve"> TOC \n \h \z \t "Observation,1" </w:instrText>
      </w:r>
      <w:r>
        <w:rPr>
          <w:rFonts w:ascii="Times New Roman" w:hAnsi="Times New Roman"/>
          <w:b w:val="0"/>
        </w:rPr>
        <w:fldChar w:fldCharType="separate"/>
      </w:r>
      <w:hyperlink w:anchor="_Toc127519490" w:history="1">
        <w:r w:rsidR="00AD60DB" w:rsidRPr="00EE1F93">
          <w:rPr>
            <w:rStyle w:val="Hyperlink"/>
          </w:rPr>
          <w:t>Observation 1</w:t>
        </w:r>
        <w:r w:rsidR="00AD60DB">
          <w:rPr>
            <w:rFonts w:asciiTheme="minorHAnsi" w:eastAsiaTheme="minorEastAsia" w:hAnsiTheme="minorHAnsi" w:cstheme="minorBidi"/>
            <w:b w:val="0"/>
            <w:szCs w:val="22"/>
          </w:rPr>
          <w:tab/>
        </w:r>
        <w:r w:rsidR="00AD60DB" w:rsidRPr="00EE1F93">
          <w:rPr>
            <w:rStyle w:val="Hyperlink"/>
            <w:shd w:val="clear" w:color="auto" w:fill="FFFFFF"/>
          </w:rPr>
          <w:t>The upper bounds of the gain (over eType-II ParComb 1) of CSI compression for the presented encoder-decoder pair configuration is 3.4% in rank-2 mean RAR and 7.0% in rank-4 mean RAR.</w:t>
        </w:r>
      </w:hyperlink>
    </w:p>
    <w:p w14:paraId="79671CA9" w14:textId="4CAF59D5" w:rsidR="00AD60DB" w:rsidRDefault="00000000">
      <w:pPr>
        <w:pStyle w:val="TOC1"/>
        <w:rPr>
          <w:rFonts w:asciiTheme="minorHAnsi" w:eastAsiaTheme="minorEastAsia" w:hAnsiTheme="minorHAnsi" w:cstheme="minorBidi"/>
          <w:b w:val="0"/>
          <w:szCs w:val="22"/>
        </w:rPr>
      </w:pPr>
      <w:hyperlink w:anchor="_Toc127519491" w:history="1">
        <w:r w:rsidR="00AD60DB" w:rsidRPr="00EE1F93">
          <w:rPr>
            <w:rStyle w:val="Hyperlink"/>
          </w:rPr>
          <w:t>Observation 2</w:t>
        </w:r>
        <w:r w:rsidR="00AD60DB">
          <w:rPr>
            <w:rFonts w:asciiTheme="minorHAnsi" w:eastAsiaTheme="minorEastAsia" w:hAnsiTheme="minorHAnsi" w:cstheme="minorBidi"/>
            <w:b w:val="0"/>
            <w:szCs w:val="22"/>
          </w:rPr>
          <w:tab/>
        </w:r>
        <w:r w:rsidR="00AD60DB" w:rsidRPr="00EE1F93">
          <w:rPr>
            <w:rStyle w:val="Hyperlink"/>
          </w:rPr>
          <w:t>Initial tests shows that a decoder-heavy scenario is more acceptable than an encoder-heavy scenario, but neither are as good as a well-balanced (and better hyper-parameter tuned) model.</w:t>
        </w:r>
      </w:hyperlink>
    </w:p>
    <w:p w14:paraId="03C38944" w14:textId="342EC308" w:rsidR="00AD60DB" w:rsidRDefault="00000000">
      <w:pPr>
        <w:pStyle w:val="TOC1"/>
        <w:rPr>
          <w:rFonts w:asciiTheme="minorHAnsi" w:eastAsiaTheme="minorEastAsia" w:hAnsiTheme="minorHAnsi" w:cstheme="minorBidi"/>
          <w:b w:val="0"/>
          <w:szCs w:val="22"/>
        </w:rPr>
      </w:pPr>
      <w:hyperlink w:anchor="_Toc127519492" w:history="1">
        <w:r w:rsidR="00AD60DB" w:rsidRPr="00EE1F93">
          <w:rPr>
            <w:rStyle w:val="Hyperlink"/>
          </w:rPr>
          <w:t>Observation 3</w:t>
        </w:r>
        <w:r w:rsidR="00AD60DB">
          <w:rPr>
            <w:rFonts w:asciiTheme="minorHAnsi" w:eastAsiaTheme="minorEastAsia" w:hAnsiTheme="minorHAnsi" w:cstheme="minorBidi"/>
            <w:b w:val="0"/>
            <w:szCs w:val="22"/>
          </w:rPr>
          <w:tab/>
        </w:r>
        <w:r w:rsidR="00AD60DB" w:rsidRPr="00EE1F93">
          <w:rPr>
            <w:rStyle w:val="Hyperlink"/>
          </w:rPr>
          <w:t>Using intermediate KPIs, the joint multi-vendor training (Type 2) seems to come with some minor performance deterioration compared to the single vendor (N=M=1) case.  With N=2 and M=2, the performance degradation in SGCS for layer 1 is in the order of 0.6% to 1.4%, for layer 2 in the order of 1.5% to 2.3%. The performance in rank-2 RAR decreased in the order of 0.9% to 1.2%.</w:t>
        </w:r>
      </w:hyperlink>
    </w:p>
    <w:p w14:paraId="7F75B191" w14:textId="7C8118AF" w:rsidR="00AD60DB" w:rsidRDefault="00000000">
      <w:pPr>
        <w:pStyle w:val="TOC1"/>
        <w:rPr>
          <w:rFonts w:asciiTheme="minorHAnsi" w:eastAsiaTheme="minorEastAsia" w:hAnsiTheme="minorHAnsi" w:cstheme="minorBidi"/>
          <w:b w:val="0"/>
          <w:szCs w:val="22"/>
        </w:rPr>
      </w:pPr>
      <w:hyperlink w:anchor="_Toc127519493" w:history="1">
        <w:r w:rsidR="00AD60DB" w:rsidRPr="00EE1F93">
          <w:rPr>
            <w:rStyle w:val="Hyperlink"/>
          </w:rPr>
          <w:t>Observation 4</w:t>
        </w:r>
        <w:r w:rsidR="00AD60DB">
          <w:rPr>
            <w:rFonts w:asciiTheme="minorHAnsi" w:eastAsiaTheme="minorEastAsia" w:hAnsiTheme="minorHAnsi" w:cstheme="minorBidi"/>
            <w:b w:val="0"/>
            <w:szCs w:val="22"/>
          </w:rPr>
          <w:tab/>
        </w:r>
        <w:r w:rsidR="00AD60DB" w:rsidRPr="00EE1F93">
          <w:rPr>
            <w:rStyle w:val="Hyperlink"/>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hyperlink>
    </w:p>
    <w:p w14:paraId="612A0CE6" w14:textId="3F6225B4" w:rsidR="00AD60DB" w:rsidRDefault="00000000">
      <w:pPr>
        <w:pStyle w:val="TOC1"/>
        <w:rPr>
          <w:rFonts w:asciiTheme="minorHAnsi" w:eastAsiaTheme="minorEastAsia" w:hAnsiTheme="minorHAnsi" w:cstheme="minorBidi"/>
          <w:b w:val="0"/>
          <w:szCs w:val="22"/>
        </w:rPr>
      </w:pPr>
      <w:hyperlink w:anchor="_Toc127519494" w:history="1">
        <w:r w:rsidR="00AD60DB" w:rsidRPr="00EE1F93">
          <w:rPr>
            <w:rStyle w:val="Hyperlink"/>
          </w:rPr>
          <w:t>Observation 5</w:t>
        </w:r>
        <w:r w:rsidR="00AD60DB">
          <w:rPr>
            <w:rFonts w:asciiTheme="minorHAnsi" w:eastAsiaTheme="minorEastAsia" w:hAnsiTheme="minorHAnsi" w:cstheme="minorBidi"/>
            <w:b w:val="0"/>
            <w:szCs w:val="22"/>
          </w:rPr>
          <w:tab/>
        </w:r>
        <w:r w:rsidR="00AD60DB" w:rsidRPr="00EE1F93">
          <w:rPr>
            <w:rStyle w:val="Hyperlink"/>
          </w:rPr>
          <w:t>The gains of the AE model over baseline are quite stable when changing the ground truth granularity, while the absolute KPI-values changes.</w:t>
        </w:r>
      </w:hyperlink>
    </w:p>
    <w:p w14:paraId="253DABE6" w14:textId="37FFC8EE" w:rsidR="00AD60DB" w:rsidRDefault="00000000">
      <w:pPr>
        <w:pStyle w:val="TOC1"/>
        <w:rPr>
          <w:rFonts w:asciiTheme="minorHAnsi" w:eastAsiaTheme="minorEastAsia" w:hAnsiTheme="minorHAnsi" w:cstheme="minorBidi"/>
          <w:b w:val="0"/>
          <w:szCs w:val="22"/>
        </w:rPr>
      </w:pPr>
      <w:hyperlink w:anchor="_Toc127519495" w:history="1">
        <w:r w:rsidR="00AD60DB" w:rsidRPr="00EE1F93">
          <w:rPr>
            <w:rStyle w:val="Hyperlink"/>
          </w:rPr>
          <w:t>Observation 6</w:t>
        </w:r>
        <w:r w:rsidR="00AD60DB">
          <w:rPr>
            <w:rFonts w:asciiTheme="minorHAnsi" w:eastAsiaTheme="minorEastAsia" w:hAnsiTheme="minorHAnsi" w:cstheme="minorBidi"/>
            <w:b w:val="0"/>
            <w:szCs w:val="22"/>
          </w:rPr>
          <w:tab/>
        </w:r>
        <w:r w:rsidR="00AD60DB" w:rsidRPr="00EE1F93">
          <w:rPr>
            <w:rStyle w:val="Hyperlink"/>
          </w:rPr>
          <w:t>The adjustment of subband size in the pre-processing allows for easy reconfiguration and generalization of the AI/ML-model. The improvements over baseline for 20 MHz bandwidth are almost the same as for the 10 MHz case for which training data was provided.</w:t>
        </w:r>
      </w:hyperlink>
    </w:p>
    <w:p w14:paraId="49F84FF3" w14:textId="371F8863" w:rsidR="00AD60DB" w:rsidRDefault="00000000">
      <w:pPr>
        <w:pStyle w:val="TOC1"/>
        <w:rPr>
          <w:rFonts w:asciiTheme="minorHAnsi" w:eastAsiaTheme="minorEastAsia" w:hAnsiTheme="minorHAnsi" w:cstheme="minorBidi"/>
          <w:b w:val="0"/>
          <w:szCs w:val="22"/>
        </w:rPr>
      </w:pPr>
      <w:hyperlink w:anchor="_Toc127519496" w:history="1">
        <w:r w:rsidR="00AD60DB" w:rsidRPr="00EE1F93">
          <w:rPr>
            <w:rStyle w:val="Hyperlink"/>
          </w:rPr>
          <w:t>Observation 7</w:t>
        </w:r>
        <w:r w:rsidR="00AD60DB">
          <w:rPr>
            <w:rFonts w:asciiTheme="minorHAnsi" w:eastAsiaTheme="minorEastAsia" w:hAnsiTheme="minorHAnsi" w:cstheme="minorBidi"/>
            <w:b w:val="0"/>
            <w:szCs w:val="22"/>
          </w:rPr>
          <w:tab/>
        </w:r>
        <w:r w:rsidR="00AD60DB" w:rsidRPr="00EE1F93">
          <w:rPr>
            <w:rStyle w:val="Hyperlink"/>
          </w:rPr>
          <w:t>Quantization aware training provides better performance and/or fewer quantization bits for the same performance, compared to the quantization non-aware training.</w:t>
        </w:r>
      </w:hyperlink>
    </w:p>
    <w:p w14:paraId="561FFC5C" w14:textId="136A3909" w:rsidR="00AD60DB" w:rsidRDefault="00000000">
      <w:pPr>
        <w:pStyle w:val="TOC1"/>
        <w:rPr>
          <w:rFonts w:asciiTheme="minorHAnsi" w:eastAsiaTheme="minorEastAsia" w:hAnsiTheme="minorHAnsi" w:cstheme="minorBidi"/>
          <w:b w:val="0"/>
          <w:szCs w:val="22"/>
        </w:rPr>
      </w:pPr>
      <w:hyperlink w:anchor="_Toc127519497" w:history="1">
        <w:r w:rsidR="00AD60DB" w:rsidRPr="00EE1F93">
          <w:rPr>
            <w:rStyle w:val="Hyperlink"/>
          </w:rPr>
          <w:t>Observation 8</w:t>
        </w:r>
        <w:r w:rsidR="00AD60DB">
          <w:rPr>
            <w:rFonts w:asciiTheme="minorHAnsi" w:eastAsiaTheme="minorEastAsia" w:hAnsiTheme="minorHAnsi" w:cstheme="minorBidi"/>
            <w:b w:val="0"/>
            <w:szCs w:val="22"/>
          </w:rPr>
          <w:tab/>
        </w:r>
        <w:r w:rsidR="00AD60DB" w:rsidRPr="00EE1F93">
          <w:rPr>
            <w:rStyle w:val="Hyperlink"/>
          </w:rPr>
          <w:t>There is no noticeable performance degradation on using frozen/non-trainable decoder compared to the case of both encoder and the decoder are trainable.</w:t>
        </w:r>
      </w:hyperlink>
    </w:p>
    <w:p w14:paraId="24214285" w14:textId="35625B40" w:rsidR="00AD60DB" w:rsidRDefault="00000000">
      <w:pPr>
        <w:pStyle w:val="TOC1"/>
        <w:rPr>
          <w:rFonts w:asciiTheme="minorHAnsi" w:eastAsiaTheme="minorEastAsia" w:hAnsiTheme="minorHAnsi" w:cstheme="minorBidi"/>
          <w:b w:val="0"/>
          <w:szCs w:val="22"/>
        </w:rPr>
      </w:pPr>
      <w:hyperlink w:anchor="_Toc127519498" w:history="1">
        <w:r w:rsidR="00AD60DB" w:rsidRPr="00EE1F93">
          <w:rPr>
            <w:rStyle w:val="Hyperlink"/>
          </w:rPr>
          <w:t>Observation 9</w:t>
        </w:r>
        <w:r w:rsidR="00AD60DB">
          <w:rPr>
            <w:rFonts w:asciiTheme="minorHAnsi" w:eastAsiaTheme="minorEastAsia" w:hAnsiTheme="minorHAnsi" w:cstheme="minorBidi"/>
            <w:b w:val="0"/>
            <w:szCs w:val="22"/>
          </w:rPr>
          <w:tab/>
        </w:r>
        <w:r w:rsidR="00AD60DB" w:rsidRPr="00EE1F93">
          <w:rPr>
            <w:rStyle w:val="Hyperlink"/>
          </w:rPr>
          <w:t>For training Type 3 and N=M=1 case, NW-first training works well with a minor performance degradation compared to training Type 1. UE first training show in these evaluations a slight performance degradation.</w:t>
        </w:r>
      </w:hyperlink>
    </w:p>
    <w:p w14:paraId="2B01ADC7" w14:textId="331547A6" w:rsidR="00AD60DB" w:rsidRDefault="00000000">
      <w:pPr>
        <w:pStyle w:val="TOC1"/>
        <w:rPr>
          <w:rFonts w:asciiTheme="minorHAnsi" w:eastAsiaTheme="minorEastAsia" w:hAnsiTheme="minorHAnsi" w:cstheme="minorBidi"/>
          <w:b w:val="0"/>
          <w:szCs w:val="22"/>
        </w:rPr>
      </w:pPr>
      <w:hyperlink w:anchor="_Toc127519499" w:history="1">
        <w:r w:rsidR="00AD60DB" w:rsidRPr="00EE1F93">
          <w:rPr>
            <w:rStyle w:val="Hyperlink"/>
          </w:rPr>
          <w:t>Observation 10</w:t>
        </w:r>
        <w:r w:rsidR="00AD60DB">
          <w:rPr>
            <w:rFonts w:asciiTheme="minorHAnsi" w:eastAsiaTheme="minorEastAsia" w:hAnsiTheme="minorHAnsi" w:cstheme="minorBidi"/>
            <w:b w:val="0"/>
            <w:szCs w:val="22"/>
          </w:rPr>
          <w:tab/>
        </w:r>
        <w:r w:rsidR="00AD60DB" w:rsidRPr="00EE1F93">
          <w:rPr>
            <w:rStyle w:val="Hyperlink"/>
          </w:rPr>
          <w:t>In training Type 3 quantization-aware-training performs better compared to the quantization non-aware training.</w:t>
        </w:r>
      </w:hyperlink>
    </w:p>
    <w:p w14:paraId="7A746D60" w14:textId="5B7CEE5F" w:rsidR="00AD60DB" w:rsidRDefault="00000000">
      <w:pPr>
        <w:pStyle w:val="TOC1"/>
        <w:rPr>
          <w:rFonts w:asciiTheme="minorHAnsi" w:eastAsiaTheme="minorEastAsia" w:hAnsiTheme="minorHAnsi" w:cstheme="minorBidi"/>
          <w:b w:val="0"/>
          <w:szCs w:val="22"/>
        </w:rPr>
      </w:pPr>
      <w:hyperlink w:anchor="_Toc127519500" w:history="1">
        <w:r w:rsidR="00AD60DB" w:rsidRPr="00EE1F93">
          <w:rPr>
            <w:rStyle w:val="Hyperlink"/>
          </w:rPr>
          <w:t>Observation 11</w:t>
        </w:r>
        <w:r w:rsidR="00AD60DB">
          <w:rPr>
            <w:rFonts w:asciiTheme="minorHAnsi" w:eastAsiaTheme="minorEastAsia" w:hAnsiTheme="minorHAnsi" w:cstheme="minorBidi"/>
            <w:b w:val="0"/>
            <w:szCs w:val="22"/>
          </w:rPr>
          <w:tab/>
        </w:r>
        <w:r w:rsidR="00AD60DB" w:rsidRPr="00EE1F93">
          <w:rPr>
            <w:rStyle w:val="Hyperlink"/>
          </w:rPr>
          <w:t>For higher layers (layer 3 and 4), the true Tx-eigenvector changes quickly over frequency, such that the eigenvectors extracted with 4 RBs/subband has lost 15-20% in SGCS. However, in terms of RAR the loss is only about 2-3%.</w:t>
        </w:r>
      </w:hyperlink>
    </w:p>
    <w:p w14:paraId="5F950405" w14:textId="1D2D1CEB" w:rsidR="00AD60DB" w:rsidRDefault="00000000">
      <w:pPr>
        <w:pStyle w:val="TOC1"/>
        <w:rPr>
          <w:rFonts w:asciiTheme="minorHAnsi" w:eastAsiaTheme="minorEastAsia" w:hAnsiTheme="minorHAnsi" w:cstheme="minorBidi"/>
          <w:b w:val="0"/>
          <w:szCs w:val="22"/>
        </w:rPr>
      </w:pPr>
      <w:hyperlink w:anchor="_Toc127519501" w:history="1">
        <w:r w:rsidR="00AD60DB" w:rsidRPr="00EE1F93">
          <w:rPr>
            <w:rStyle w:val="Hyperlink"/>
          </w:rPr>
          <w:t>Observation 12</w:t>
        </w:r>
        <w:r w:rsidR="00AD60DB">
          <w:rPr>
            <w:rFonts w:asciiTheme="minorHAnsi" w:eastAsiaTheme="minorEastAsia" w:hAnsiTheme="minorHAnsi" w:cstheme="minorBidi"/>
            <w:b w:val="0"/>
            <w:szCs w:val="22"/>
          </w:rPr>
          <w:tab/>
        </w:r>
        <w:r w:rsidR="00AD60DB" w:rsidRPr="00EE1F93">
          <w:rPr>
            <w:rStyle w:val="Hyperlink"/>
          </w:rPr>
          <w:t>The legacy CSI reporting was shown by SLS to reach 70% UTP while increasing L and M can reach 80%. With non-quantized eType-II coefficients, 87% can be reached at a high overhead cost.</w:t>
        </w:r>
      </w:hyperlink>
    </w:p>
    <w:p w14:paraId="72C80F4D" w14:textId="3719DE72" w:rsidR="00AD60DB" w:rsidRDefault="00000000">
      <w:pPr>
        <w:pStyle w:val="TOC1"/>
        <w:rPr>
          <w:rFonts w:asciiTheme="minorHAnsi" w:eastAsiaTheme="minorEastAsia" w:hAnsiTheme="minorHAnsi" w:cstheme="minorBidi"/>
          <w:b w:val="0"/>
          <w:szCs w:val="22"/>
        </w:rPr>
      </w:pPr>
      <w:hyperlink w:anchor="_Toc127519502" w:history="1">
        <w:r w:rsidR="00AD60DB" w:rsidRPr="00EE1F93">
          <w:rPr>
            <w:rStyle w:val="Hyperlink"/>
          </w:rPr>
          <w:t>Observation 13</w:t>
        </w:r>
        <w:r w:rsidR="00AD60DB">
          <w:rPr>
            <w:rFonts w:asciiTheme="minorHAnsi" w:eastAsiaTheme="minorEastAsia" w:hAnsiTheme="minorHAnsi" w:cstheme="minorBidi"/>
            <w:b w:val="0"/>
            <w:szCs w:val="22"/>
          </w:rPr>
          <w:tab/>
        </w:r>
        <w:r w:rsidR="00AD60DB" w:rsidRPr="00EE1F93">
          <w:rPr>
            <w:rStyle w:val="Hyperlink"/>
          </w:rPr>
          <w:t>By only fine-tuning the decoder, the performance degradation resulting from training with the wrong quantization, can be improved from -5.5% to -1.3%.</w:t>
        </w:r>
      </w:hyperlink>
    </w:p>
    <w:p w14:paraId="7FFFF4DB" w14:textId="65242A98" w:rsidR="00AD60DB" w:rsidRDefault="00000000">
      <w:pPr>
        <w:pStyle w:val="TOC1"/>
        <w:rPr>
          <w:rFonts w:asciiTheme="minorHAnsi" w:eastAsiaTheme="minorEastAsia" w:hAnsiTheme="minorHAnsi" w:cstheme="minorBidi"/>
          <w:b w:val="0"/>
          <w:szCs w:val="22"/>
        </w:rPr>
      </w:pPr>
      <w:hyperlink w:anchor="_Toc127519503" w:history="1">
        <w:r w:rsidR="00AD60DB" w:rsidRPr="00EE1F93">
          <w:rPr>
            <w:rStyle w:val="Hyperlink"/>
          </w:rPr>
          <w:t>Observation 14</w:t>
        </w:r>
        <w:r w:rsidR="00AD60DB">
          <w:rPr>
            <w:rFonts w:asciiTheme="minorHAnsi" w:eastAsiaTheme="minorEastAsia" w:hAnsiTheme="minorHAnsi" w:cstheme="minorBidi"/>
            <w:b w:val="0"/>
            <w:szCs w:val="22"/>
          </w:rPr>
          <w:tab/>
        </w:r>
        <w:r w:rsidR="00AD60DB" w:rsidRPr="00EE1F93">
          <w:rPr>
            <w:rStyle w:val="Hyperlink"/>
          </w:rPr>
          <w:t>All training types (training Type 2 with trainable encoder and trainable decoder, training Type 2 with trainable encoder and frozen decoder, and training Type 3 UE-first) provides similar performance. Considering this, the choice of the training type can be based on the other factors, e.g., the implementation complexity, training methodology etc.</w:t>
        </w:r>
      </w:hyperlink>
    </w:p>
    <w:p w14:paraId="367A9601" w14:textId="19616761" w:rsidR="009F6334" w:rsidRDefault="00B55C2F" w:rsidP="009E4228">
      <w:pPr>
        <w:pStyle w:val="BodyText"/>
        <w:rPr>
          <w:rFonts w:ascii="Times New Roman" w:hAnsi="Times New Roman"/>
          <w:b/>
        </w:rPr>
      </w:pPr>
      <w:r>
        <w:rPr>
          <w:rFonts w:ascii="Times New Roman" w:hAnsi="Times New Roman"/>
          <w:b/>
        </w:rPr>
        <w:fldChar w:fldCharType="end"/>
      </w:r>
    </w:p>
    <w:p w14:paraId="05116A4F" w14:textId="77777777" w:rsidR="00B55C2F" w:rsidRDefault="00B55C2F" w:rsidP="009E4228">
      <w:pPr>
        <w:pStyle w:val="BodyText"/>
        <w:rPr>
          <w:rFonts w:ascii="Times New Roman" w:hAnsi="Times New Roman"/>
          <w:b/>
        </w:rPr>
      </w:pPr>
    </w:p>
    <w:p w14:paraId="430E8E40" w14:textId="77777777" w:rsidR="00B55C2F" w:rsidRDefault="00B55C2F" w:rsidP="00B55C2F">
      <w:pPr>
        <w:pStyle w:val="Doc-text2"/>
      </w:pPr>
      <w:r w:rsidRPr="00CE0424">
        <w:t xml:space="preserve">Based on the discussion in </w:t>
      </w:r>
      <w:r>
        <w:t xml:space="preserve">the previous </w:t>
      </w:r>
      <w:r w:rsidRPr="00CE0424">
        <w:t>section</w:t>
      </w:r>
      <w:r>
        <w:t>s</w:t>
      </w:r>
      <w:r w:rsidRPr="00CE0424">
        <w:t xml:space="preserve"> we propose the following:</w:t>
      </w:r>
    </w:p>
    <w:p w14:paraId="02459916" w14:textId="77777777" w:rsidR="00B55C2F" w:rsidRDefault="00B55C2F" w:rsidP="009E4228">
      <w:pPr>
        <w:pStyle w:val="BodyText"/>
        <w:rPr>
          <w:lang w:val="x-none"/>
        </w:rPr>
      </w:pPr>
    </w:p>
    <w:p w14:paraId="7B3CF5C3" w14:textId="57A4F05B" w:rsidR="00AD60DB" w:rsidRDefault="00B55C2F">
      <w:pPr>
        <w:pStyle w:val="TOC1"/>
        <w:rPr>
          <w:rFonts w:asciiTheme="minorHAnsi" w:eastAsiaTheme="minorEastAsia" w:hAnsiTheme="minorHAnsi" w:cstheme="minorBidi"/>
          <w:b w:val="0"/>
          <w:szCs w:val="22"/>
        </w:rPr>
      </w:pPr>
      <w:r>
        <w:rPr>
          <w:lang w:val="x-none"/>
        </w:rPr>
        <w:fldChar w:fldCharType="begin"/>
      </w:r>
      <w:r>
        <w:rPr>
          <w:lang w:val="x-none"/>
        </w:rPr>
        <w:instrText xml:space="preserve"> TOC \n \h \z \t "Proposal,1" </w:instrText>
      </w:r>
      <w:r>
        <w:rPr>
          <w:lang w:val="x-none"/>
        </w:rPr>
        <w:fldChar w:fldCharType="separate"/>
      </w:r>
      <w:hyperlink w:anchor="_Toc127519504" w:history="1">
        <w:r w:rsidR="00AD60DB" w:rsidRPr="00D34706">
          <w:rPr>
            <w:rStyle w:val="Hyperlink"/>
          </w:rPr>
          <w:t>Proposal 1</w:t>
        </w:r>
        <w:r w:rsidR="00AD60DB">
          <w:rPr>
            <w:rFonts w:asciiTheme="minorHAnsi" w:eastAsiaTheme="minorEastAsia" w:hAnsiTheme="minorHAnsi" w:cstheme="minorBidi"/>
            <w:b w:val="0"/>
            <w:szCs w:val="22"/>
          </w:rPr>
          <w:tab/>
        </w:r>
        <w:r w:rsidR="00AD60DB" w:rsidRPr="00D34706">
          <w:rPr>
            <w:rStyle w:val="Hyperlink"/>
          </w:rPr>
          <w:t>For both Type 2 and Type 3 training, also evaluate the case with N&gt;1 and M&gt;1.</w:t>
        </w:r>
      </w:hyperlink>
    </w:p>
    <w:p w14:paraId="6CAD317F" w14:textId="092B969E" w:rsidR="00AD60DB" w:rsidRDefault="00000000">
      <w:pPr>
        <w:pStyle w:val="TOC1"/>
        <w:rPr>
          <w:rFonts w:asciiTheme="minorHAnsi" w:eastAsiaTheme="minorEastAsia" w:hAnsiTheme="minorHAnsi" w:cstheme="minorBidi"/>
          <w:b w:val="0"/>
          <w:szCs w:val="22"/>
        </w:rPr>
      </w:pPr>
      <w:hyperlink w:anchor="_Toc127519505" w:history="1">
        <w:r w:rsidR="00AD60DB" w:rsidRPr="00D34706">
          <w:rPr>
            <w:rStyle w:val="Hyperlink"/>
          </w:rPr>
          <w:t>Proposal 2</w:t>
        </w:r>
        <w:r w:rsidR="00AD60DB">
          <w:rPr>
            <w:rFonts w:asciiTheme="minorHAnsi" w:eastAsiaTheme="minorEastAsia" w:hAnsiTheme="minorHAnsi" w:cstheme="minorBidi"/>
            <w:b w:val="0"/>
            <w:szCs w:val="22"/>
          </w:rPr>
          <w:tab/>
        </w:r>
        <w:r w:rsidR="00AD60DB" w:rsidRPr="00D34706">
          <w:rPr>
            <w:rStyle w:val="Hyperlink"/>
          </w:rPr>
          <w:t>Companies are encouraged to provide optional genie based upper bound performance metrics obtained using ideal CSI per subband.</w:t>
        </w:r>
      </w:hyperlink>
    </w:p>
    <w:p w14:paraId="4B50D87C" w14:textId="27C192E1" w:rsidR="00AD60DB" w:rsidRDefault="00000000">
      <w:pPr>
        <w:pStyle w:val="TOC1"/>
        <w:rPr>
          <w:rFonts w:asciiTheme="minorHAnsi" w:eastAsiaTheme="minorEastAsia" w:hAnsiTheme="minorHAnsi" w:cstheme="minorBidi"/>
          <w:b w:val="0"/>
          <w:szCs w:val="22"/>
        </w:rPr>
      </w:pPr>
      <w:hyperlink w:anchor="_Toc127519506" w:history="1">
        <w:r w:rsidR="00AD60DB" w:rsidRPr="00D34706">
          <w:rPr>
            <w:rStyle w:val="Hyperlink"/>
          </w:rPr>
          <w:t>Proposal 3</w:t>
        </w:r>
        <w:r w:rsidR="00AD60DB">
          <w:rPr>
            <w:rFonts w:asciiTheme="minorHAnsi" w:eastAsiaTheme="minorEastAsia" w:hAnsiTheme="minorHAnsi" w:cstheme="minorBidi"/>
            <w:b w:val="0"/>
            <w:szCs w:val="22"/>
          </w:rPr>
          <w:tab/>
        </w:r>
        <w:r w:rsidR="00AD60DB" w:rsidRPr="00D34706">
          <w:rPr>
            <w:rStyle w:val="Hyperlink"/>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hyperlink>
    </w:p>
    <w:p w14:paraId="778DF6EB" w14:textId="6D79C690" w:rsidR="00AD60DB" w:rsidRDefault="00000000">
      <w:pPr>
        <w:pStyle w:val="TOC1"/>
        <w:rPr>
          <w:rFonts w:asciiTheme="minorHAnsi" w:eastAsiaTheme="minorEastAsia" w:hAnsiTheme="minorHAnsi" w:cstheme="minorBidi"/>
          <w:b w:val="0"/>
          <w:szCs w:val="22"/>
        </w:rPr>
      </w:pPr>
      <w:hyperlink w:anchor="_Toc127519507" w:history="1">
        <w:r w:rsidR="00AD60DB" w:rsidRPr="00D34706">
          <w:rPr>
            <w:rStyle w:val="Hyperlink"/>
          </w:rPr>
          <w:t>Proposal 4</w:t>
        </w:r>
        <w:r w:rsidR="00AD60DB">
          <w:rPr>
            <w:rFonts w:asciiTheme="minorHAnsi" w:eastAsiaTheme="minorEastAsia" w:hAnsiTheme="minorHAnsi" w:cstheme="minorBidi"/>
            <w:b w:val="0"/>
            <w:szCs w:val="22"/>
          </w:rPr>
          <w:tab/>
        </w:r>
        <w:r w:rsidR="00AD60DB" w:rsidRPr="00D34706">
          <w:rPr>
            <w:rStyle w:val="Hyperlink"/>
          </w:rPr>
          <w:t>Clarify that Type 2 training implies that gradient is passed from NW to UE side while in Type 3 training, the latent space variable is passed from NW to UE side.</w:t>
        </w:r>
      </w:hyperlink>
    </w:p>
    <w:p w14:paraId="7A105968" w14:textId="1C468877" w:rsidR="00B55C2F" w:rsidRPr="00B55C2F" w:rsidRDefault="00B55C2F" w:rsidP="009E4228">
      <w:pPr>
        <w:pStyle w:val="BodyText"/>
        <w:rPr>
          <w:lang w:val="x-none"/>
        </w:rPr>
      </w:pPr>
      <w:r>
        <w:rPr>
          <w:lang w:val="x-none"/>
        </w:rPr>
        <w:fldChar w:fldCharType="end"/>
      </w:r>
    </w:p>
    <w:p w14:paraId="71D79D99" w14:textId="77777777" w:rsidR="00F507D1" w:rsidRPr="00CE0424" w:rsidRDefault="00F507D1" w:rsidP="009E4228">
      <w:pPr>
        <w:pStyle w:val="Heading1"/>
        <w:jc w:val="both"/>
      </w:pPr>
      <w:r w:rsidRPr="00CE0424">
        <w:t>References</w:t>
      </w:r>
    </w:p>
    <w:p w14:paraId="63C793CA" w14:textId="79093573" w:rsidR="001930A7" w:rsidRDefault="00087DC9" w:rsidP="009E4228">
      <w:pPr>
        <w:pStyle w:val="Reference"/>
      </w:pPr>
      <w:bookmarkStart w:id="137" w:name="_Ref100575223"/>
      <w:bookmarkStart w:id="138" w:name="_Ref174151459"/>
      <w:bookmarkStart w:id="139" w:name="_Ref189809556"/>
      <w:r>
        <w:t>RP-</w:t>
      </w:r>
      <w:r w:rsidRPr="00087DC9">
        <w:t>221348</w:t>
      </w:r>
      <w:r w:rsidR="0063549E" w:rsidRPr="0033664C">
        <w:t>,</w:t>
      </w:r>
      <w:r w:rsidR="00717A87" w:rsidRPr="00717A87" w:rsidDel="00491BA7">
        <w:t xml:space="preserve"> </w:t>
      </w:r>
      <w:r w:rsidR="00DA78D4">
        <w:t xml:space="preserve">Revised SID: </w:t>
      </w:r>
      <w:r w:rsidR="00717A87" w:rsidRPr="00717A87">
        <w:t>Study on Artificial Intelligence (AI)/Machine Learning (ML) for NR Air Interface</w:t>
      </w:r>
      <w:r w:rsidR="0063549E">
        <w:t xml:space="preserve">, </w:t>
      </w:r>
      <w:r w:rsidR="00E52689" w:rsidRPr="00E52689">
        <w:t>Qualcomm (Moderator</w:t>
      </w:r>
      <w:r w:rsidR="00B6665E">
        <w:t>),</w:t>
      </w:r>
      <w:r w:rsidR="00B6665E" w:rsidRPr="00B6665E">
        <w:t xml:space="preserve"> RAN Meeting #9</w:t>
      </w:r>
      <w:r w:rsidR="009A75FE">
        <w:t>6</w:t>
      </w:r>
      <w:r w:rsidR="0063549E" w:rsidRPr="0077658E">
        <w:t xml:space="preserve">, </w:t>
      </w:r>
      <w:r w:rsidR="00486A84">
        <w:t xml:space="preserve">Budapest, Hungary, </w:t>
      </w:r>
      <w:r w:rsidR="00625F5D">
        <w:t>June</w:t>
      </w:r>
      <w:r w:rsidR="00F42A65" w:rsidRPr="00F42A65">
        <w:t xml:space="preserve"> 6</w:t>
      </w:r>
      <w:r w:rsidR="00F42A65">
        <w:t>th</w:t>
      </w:r>
      <w:r w:rsidR="00F42A65" w:rsidRPr="00F42A65">
        <w:t xml:space="preserve"> </w:t>
      </w:r>
      <w:r w:rsidR="00F42A65">
        <w:t>–</w:t>
      </w:r>
      <w:r w:rsidR="00F42A65" w:rsidRPr="00F42A65">
        <w:t xml:space="preserve"> </w:t>
      </w:r>
      <w:r w:rsidR="004F7339">
        <w:t>9</w:t>
      </w:r>
      <w:r w:rsidR="00F42A65">
        <w:t>th</w:t>
      </w:r>
      <w:r w:rsidR="00F42A65" w:rsidRPr="00F42A65">
        <w:t>, 202</w:t>
      </w:r>
      <w:bookmarkEnd w:id="137"/>
      <w:r w:rsidR="004F7339">
        <w:t>2</w:t>
      </w:r>
      <w:r w:rsidR="00486A84">
        <w:t>.</w:t>
      </w:r>
    </w:p>
    <w:p w14:paraId="2AA01A76" w14:textId="6132D8D0" w:rsidR="00956A79" w:rsidRDefault="00956A79" w:rsidP="009E4228">
      <w:pPr>
        <w:pStyle w:val="Reference"/>
      </w:pPr>
      <w:r w:rsidRPr="00956A79">
        <w:t>R1</w:t>
      </w:r>
      <w:r w:rsidRPr="003801C8">
        <w:t>-220872</w:t>
      </w:r>
      <w:r w:rsidR="003801C8" w:rsidRPr="003801C8">
        <w:t>8</w:t>
      </w:r>
      <w:r>
        <w:t>,</w:t>
      </w:r>
      <w:r w:rsidR="00BC4C0F" w:rsidRPr="00BC4C0F">
        <w:t xml:space="preserve"> </w:t>
      </w:r>
      <w:r w:rsidR="006D5D95">
        <w:t xml:space="preserve">Discussions on </w:t>
      </w:r>
      <w:r w:rsidR="00BC4C0F" w:rsidRPr="00BC4C0F">
        <w:t>AI-CSI, Ericsson, 3GPP TSG-RAN WG1 Meeting #110-</w:t>
      </w:r>
      <w:r w:rsidR="00BC4C0F">
        <w:t>bis-</w:t>
      </w:r>
      <w:r w:rsidR="00BC4C0F" w:rsidRPr="00BC4C0F">
        <w:t>e,</w:t>
      </w:r>
      <w:r w:rsidR="00271A5C">
        <w:t xml:space="preserve"> E-meeting,</w:t>
      </w:r>
      <w:r w:rsidR="00BC4C0F" w:rsidRPr="00BC4C0F">
        <w:t xml:space="preserve"> </w:t>
      </w:r>
      <w:r w:rsidR="00230F50">
        <w:t>October</w:t>
      </w:r>
      <w:r w:rsidR="00BC4C0F" w:rsidRPr="00BC4C0F">
        <w:t xml:space="preserve"> 1</w:t>
      </w:r>
      <w:r w:rsidR="003E32DD">
        <w:t>0</w:t>
      </w:r>
      <w:r w:rsidR="00BC4C0F" w:rsidRPr="00BC4C0F">
        <w:t xml:space="preserve">th – </w:t>
      </w:r>
      <w:r w:rsidR="009C4C0C">
        <w:t>19</w:t>
      </w:r>
      <w:r w:rsidR="00BC4C0F" w:rsidRPr="00BC4C0F">
        <w:t>th 2022</w:t>
      </w:r>
      <w:r w:rsidR="00DB08A1">
        <w:t>.</w:t>
      </w:r>
    </w:p>
    <w:p w14:paraId="1F0606B4" w14:textId="7D62EC10" w:rsidR="00BB7874" w:rsidRDefault="004419F7" w:rsidP="004419F7">
      <w:pPr>
        <w:pStyle w:val="Reference"/>
      </w:pPr>
      <w:r w:rsidRPr="004419F7">
        <w:t>R1-2208729, Evaluation of AI-CSI, Ericsson, 3GPP TSG-RAN WG1 Meeting #110-bis-e, E-meeting, October 10th – 19th 2022.</w:t>
      </w:r>
    </w:p>
    <w:p w14:paraId="231BB9D9" w14:textId="41921BC3" w:rsidR="00CB5F01" w:rsidRPr="00CB5F01" w:rsidRDefault="00CB5F01" w:rsidP="00CB5F01">
      <w:pPr>
        <w:pStyle w:val="Reference"/>
      </w:pPr>
      <w:r w:rsidRPr="00CB5F01">
        <w:t>R1-</w:t>
      </w:r>
      <w:r w:rsidR="00347320" w:rsidRPr="00347320">
        <w:t>2210954</w:t>
      </w:r>
      <w:r w:rsidRPr="00CB5F01">
        <w:t>, Evaluation of AI-CSI, Ericsson, 3GPP TSG-RAN WG1 Meeting #11</w:t>
      </w:r>
      <w:r w:rsidR="00D409EB">
        <w:t>1</w:t>
      </w:r>
      <w:r w:rsidRPr="00CB5F01">
        <w:t>,</w:t>
      </w:r>
      <w:r w:rsidR="00CE0A27">
        <w:t xml:space="preserve"> </w:t>
      </w:r>
      <w:r w:rsidR="00CE0A27" w:rsidRPr="00CE0A27">
        <w:t>Toulouse, France</w:t>
      </w:r>
      <w:r w:rsidRPr="00CB5F01">
        <w:t xml:space="preserve">, </w:t>
      </w:r>
      <w:r w:rsidR="005726C1" w:rsidRPr="005726C1">
        <w:t>November 14th-18th, 2022</w:t>
      </w:r>
      <w:r w:rsidRPr="00CB5F01">
        <w:t>.</w:t>
      </w:r>
    </w:p>
    <w:p w14:paraId="1F64727C" w14:textId="133AC324" w:rsidR="0076176D" w:rsidRDefault="0076176D" w:rsidP="0076176D">
      <w:pPr>
        <w:pStyle w:val="Reference"/>
      </w:pPr>
      <w:r w:rsidRPr="00956A79">
        <w:t>R1-</w:t>
      </w:r>
      <w:r w:rsidR="003C514C" w:rsidRPr="003C514C">
        <w:t>2300153</w:t>
      </w:r>
      <w:r>
        <w:t xml:space="preserve">, Discussions on AI-CSI, Ericsson, </w:t>
      </w:r>
      <w:r w:rsidRPr="00B84C58">
        <w:t>3GPP TSG-RAN WG1 Meeting #1</w:t>
      </w:r>
      <w:r>
        <w:t>1</w:t>
      </w:r>
      <w:r w:rsidR="003C514C">
        <w:t>2</w:t>
      </w:r>
      <w:r w:rsidRPr="00B84C58">
        <w:t>,</w:t>
      </w:r>
      <w:r>
        <w:t xml:space="preserve"> </w:t>
      </w:r>
      <w:r w:rsidR="00C878A3">
        <w:t>Athens</w:t>
      </w:r>
      <w:r w:rsidR="00D409EB">
        <w:t xml:space="preserve">, Greece, </w:t>
      </w:r>
      <w:r w:rsidR="00D409EB" w:rsidRPr="00D409EB">
        <w:t>February 27th</w:t>
      </w:r>
      <w:r w:rsidR="00D409EB" w:rsidRPr="00CB5F01">
        <w:t xml:space="preserve"> – </w:t>
      </w:r>
      <w:r w:rsidR="00D409EB" w:rsidRPr="00D409EB">
        <w:t>March 3rd, 2023</w:t>
      </w:r>
    </w:p>
    <w:p w14:paraId="1D8919F1" w14:textId="341BF878" w:rsidR="00F15D7B" w:rsidRDefault="00F15D7B" w:rsidP="00F15D7B">
      <w:pPr>
        <w:pStyle w:val="Reference"/>
      </w:pPr>
      <w:r w:rsidRPr="00956A79">
        <w:t>R1-</w:t>
      </w:r>
      <w:r w:rsidRPr="003C514C">
        <w:t>23001</w:t>
      </w:r>
      <w:r w:rsidR="00A116F1">
        <w:t>78</w:t>
      </w:r>
      <w:r>
        <w:t xml:space="preserve">, </w:t>
      </w:r>
      <w:r w:rsidR="00014961" w:rsidRPr="00014961">
        <w:t>R1-2300178 Discussion on general aspects of AIML framework</w:t>
      </w:r>
      <w:r>
        <w:t xml:space="preserve">, Ericsson, </w:t>
      </w:r>
      <w:r w:rsidRPr="00B84C58">
        <w:t>3GPP TSG-RAN WG1 Meeting #1</w:t>
      </w:r>
      <w:r>
        <w:t>12</w:t>
      </w:r>
      <w:r w:rsidRPr="00B84C58">
        <w:t>,</w:t>
      </w:r>
      <w:r>
        <w:t xml:space="preserve"> Athens, Greece, </w:t>
      </w:r>
      <w:r w:rsidRPr="00D409EB">
        <w:t>February 27th</w:t>
      </w:r>
      <w:r w:rsidRPr="00CB5F01">
        <w:t xml:space="preserve"> – </w:t>
      </w:r>
      <w:r w:rsidRPr="00D409EB">
        <w:t>March 3rd, 2023</w:t>
      </w:r>
    </w:p>
    <w:p w14:paraId="3CBBE599" w14:textId="77777777" w:rsidR="007C78D3" w:rsidRPr="003314F7" w:rsidRDefault="007C78D3" w:rsidP="007C78D3">
      <w:pPr>
        <w:pStyle w:val="Reference"/>
      </w:pPr>
      <w:r w:rsidRPr="003314F7">
        <w:t>R1-2212109, “Other aspects on AI/ML for CSI feedback enhancement”, Qualcomm, 3GPP TSG-RAN WG1 Meeting 111, November 14-18, 2022.</w:t>
      </w:r>
    </w:p>
    <w:p w14:paraId="4CE64101" w14:textId="77777777" w:rsidR="006E6FA0" w:rsidRPr="00BF6F2D" w:rsidRDefault="006E6FA0" w:rsidP="009E4228">
      <w:pPr>
        <w:pStyle w:val="Reference"/>
        <w:numPr>
          <w:ilvl w:val="0"/>
          <w:numId w:val="0"/>
        </w:numPr>
        <w:ind w:left="567"/>
      </w:pPr>
    </w:p>
    <w:bookmarkEnd w:id="138"/>
    <w:bookmarkEnd w:id="139"/>
    <w:p w14:paraId="05785C9D" w14:textId="1CEC20D6" w:rsidR="003F7A31" w:rsidRPr="001A33FD" w:rsidRDefault="00B404E4" w:rsidP="009E4228">
      <w:pPr>
        <w:pStyle w:val="Heading1"/>
        <w:jc w:val="both"/>
      </w:pPr>
      <w:r>
        <w:lastRenderedPageBreak/>
        <w:t>Appendix</w:t>
      </w:r>
    </w:p>
    <w:p w14:paraId="59B99558" w14:textId="7EB9751D" w:rsidR="003F7A31" w:rsidRDefault="003F7A31" w:rsidP="009E4228">
      <w:pPr>
        <w:pStyle w:val="Heading2"/>
        <w:jc w:val="both"/>
      </w:pPr>
      <w:r>
        <w:t>Model</w:t>
      </w:r>
      <w:r w:rsidR="00837B32">
        <w:t>s and</w:t>
      </w:r>
      <w:r>
        <w:t xml:space="preserve"> sizes</w:t>
      </w:r>
    </w:p>
    <w:p w14:paraId="71EB2ACE" w14:textId="749158B8" w:rsidR="00837B32" w:rsidRDefault="00837B32" w:rsidP="00837B32">
      <w:pPr>
        <w:jc w:val="both"/>
        <w:rPr>
          <w:lang w:val="en-GB" w:eastAsia="ja-JP"/>
        </w:rPr>
      </w:pPr>
      <w:proofErr w:type="gramStart"/>
      <w:r>
        <w:rPr>
          <w:lang w:val="en-GB" w:eastAsia="ja-JP"/>
        </w:rPr>
        <w:t>In an attempt to</w:t>
      </w:r>
      <w:proofErr w:type="gramEnd"/>
      <w:r>
        <w:rPr>
          <w:lang w:val="en-GB" w:eastAsia="ja-JP"/>
        </w:rPr>
        <w:t xml:space="preserve"> clarify the discussion around generalizations and different training methods, we will separate the notion of architecture from ML-models. An </w:t>
      </w:r>
      <w:r w:rsidRPr="00B372F4">
        <w:rPr>
          <w:i/>
          <w:lang w:val="en-GB" w:eastAsia="ja-JP"/>
        </w:rPr>
        <w:t>architecture</w:t>
      </w:r>
      <w:r>
        <w:rPr>
          <w:lang w:val="en-GB" w:eastAsia="ja-JP"/>
        </w:rPr>
        <w:t xml:space="preserve"> is the exact compute graph, defining the</w:t>
      </w:r>
      <w:r w:rsidR="00AA500B">
        <w:rPr>
          <w:lang w:val="en-GB" w:eastAsia="ja-JP"/>
        </w:rPr>
        <w:t xml:space="preserve"> </w:t>
      </w:r>
      <w:r w:rsidR="006A27B9">
        <w:rPr>
          <w:lang w:val="en-GB" w:eastAsia="ja-JP"/>
        </w:rPr>
        <w:t>input</w:t>
      </w:r>
      <w:r w:rsidR="00AA500B">
        <w:rPr>
          <w:lang w:val="en-GB" w:eastAsia="ja-JP"/>
        </w:rPr>
        <w:t>- and output</w:t>
      </w:r>
      <w:r w:rsidR="006A27B9">
        <w:rPr>
          <w:lang w:val="en-GB" w:eastAsia="ja-JP"/>
        </w:rPr>
        <w:t>-shapes,</w:t>
      </w:r>
      <w:r>
        <w:rPr>
          <w:lang w:val="en-GB" w:eastAsia="ja-JP"/>
        </w:rPr>
        <w:t xml:space="preserve"> types of layers, their sizes, and their connections. Hence, the architecture also defines the number of parameters, as well as the number of FLOPs. An </w:t>
      </w:r>
      <w:r w:rsidRPr="00B372F4">
        <w:rPr>
          <w:i/>
          <w:lang w:val="en-GB" w:eastAsia="ja-JP"/>
        </w:rPr>
        <w:t>ML-model</w:t>
      </w:r>
      <w:r>
        <w:rPr>
          <w:lang w:val="en-GB" w:eastAsia="ja-JP"/>
        </w:rPr>
        <w:t xml:space="preserve"> is an architecture with a corresponding set of trained parameters. When describing architectures and ML-models, we will use the following convention:</w:t>
      </w:r>
    </w:p>
    <w:p w14:paraId="65D61AD1" w14:textId="77777777" w:rsidR="00837B32" w:rsidRDefault="00837B32" w:rsidP="00837B32">
      <w:pPr>
        <w:pStyle w:val="ListParagraph"/>
        <w:numPr>
          <w:ilvl w:val="0"/>
          <w:numId w:val="21"/>
        </w:numPr>
        <w:jc w:val="both"/>
        <w:rPr>
          <w:lang w:val="en-GB" w:eastAsia="ja-JP"/>
        </w:rPr>
      </w:pPr>
      <w:r>
        <w:rPr>
          <w:lang w:val="en-GB" w:eastAsia="ja-JP"/>
        </w:rPr>
        <w:t xml:space="preserve">We will use </w:t>
      </w:r>
      <w:r w:rsidRPr="008F2188">
        <w:rPr>
          <w:lang w:val="en-GB" w:eastAsia="ja-JP"/>
        </w:rPr>
        <w:t xml:space="preserve">a </w:t>
      </w:r>
      <w:r w:rsidRPr="008F2188">
        <w:rPr>
          <w:i/>
          <w:lang w:val="en-GB" w:eastAsia="ja-JP"/>
        </w:rPr>
        <w:t>base-name</w:t>
      </w:r>
      <w:r w:rsidRPr="008F2188">
        <w:rPr>
          <w:lang w:val="en-GB" w:eastAsia="ja-JP"/>
        </w:rPr>
        <w:t xml:space="preserve"> corresponding to what the goal is. For CSI compression it is usually Encoder or Decoder.</w:t>
      </w:r>
    </w:p>
    <w:p w14:paraId="61CFB909" w14:textId="77777777" w:rsidR="00837B32" w:rsidRDefault="00837B32" w:rsidP="00837B32">
      <w:pPr>
        <w:pStyle w:val="ListParagraph"/>
        <w:numPr>
          <w:ilvl w:val="0"/>
          <w:numId w:val="21"/>
        </w:numPr>
        <w:jc w:val="both"/>
        <w:rPr>
          <w:lang w:val="en-GB" w:eastAsia="ja-JP"/>
        </w:rPr>
      </w:pPr>
      <w:r w:rsidRPr="008F2188">
        <w:rPr>
          <w:lang w:val="en-GB" w:eastAsia="ja-JP"/>
        </w:rPr>
        <w:t xml:space="preserve">We will use capital letters to denote architectures, using the same letter for encoder and decoder if there has </w:t>
      </w:r>
      <w:r w:rsidRPr="000151CE">
        <w:rPr>
          <w:i/>
          <w:iCs/>
          <w:lang w:val="en-GB" w:eastAsia="ja-JP"/>
        </w:rPr>
        <w:t xml:space="preserve">been any effort in tuning hyper parameters </w:t>
      </w:r>
      <w:r w:rsidRPr="008F2188">
        <w:rPr>
          <w:lang w:val="en-GB" w:eastAsia="ja-JP"/>
        </w:rPr>
        <w:t>of these to make them work together. For example, Encoder A and Decoder A.</w:t>
      </w:r>
    </w:p>
    <w:p w14:paraId="78FA8ACC" w14:textId="77777777" w:rsidR="00837B32" w:rsidRPr="008F2188" w:rsidRDefault="00837B32" w:rsidP="00837B32">
      <w:pPr>
        <w:pStyle w:val="ListParagraph"/>
        <w:numPr>
          <w:ilvl w:val="0"/>
          <w:numId w:val="21"/>
        </w:numPr>
        <w:jc w:val="both"/>
        <w:rPr>
          <w:lang w:val="en-GB" w:eastAsia="ja-JP"/>
        </w:rPr>
      </w:pPr>
      <w:r>
        <w:rPr>
          <w:lang w:val="en-GB" w:eastAsia="ja-JP"/>
        </w:rPr>
        <w:t>We will combine the architecture description with a number to define a (complete) AI/ML-model with trained parameters. We use the same number to indicate that the models are trained in a common session, i.e., Type 1 or Type 2 training.</w:t>
      </w:r>
    </w:p>
    <w:p w14:paraId="3EABAFF7" w14:textId="77777777" w:rsidR="00837B32" w:rsidRPr="00C6653C" w:rsidRDefault="00837B32" w:rsidP="00837B32">
      <w:pPr>
        <w:jc w:val="both"/>
      </w:pPr>
    </w:p>
    <w:p w14:paraId="32E40D9E" w14:textId="38EAD4D4" w:rsidR="00837B32" w:rsidRPr="00837B32" w:rsidRDefault="00837B32" w:rsidP="009E4228">
      <w:pPr>
        <w:jc w:val="both"/>
      </w:pPr>
      <w:r w:rsidRPr="00C6653C">
        <w:t>Encoder A (</w:t>
      </w:r>
      <w:proofErr w:type="spellStart"/>
      <w:r w:rsidRPr="00C6653C">
        <w:t>EncA</w:t>
      </w:r>
      <w:proofErr w:type="spellEnd"/>
      <w:r w:rsidRPr="00C6653C">
        <w:t>) and Decoder A (</w:t>
      </w:r>
      <w:proofErr w:type="spellStart"/>
      <w:r w:rsidRPr="00C6653C">
        <w:t>DecA</w:t>
      </w:r>
      <w:proofErr w:type="spellEnd"/>
      <w:r w:rsidRPr="00C6653C">
        <w:t>) are the encoder- and decoder architectures presented in [</w:t>
      </w:r>
      <w:r w:rsidR="006C50DE" w:rsidRPr="00C6653C">
        <w:t>3</w:t>
      </w:r>
      <w:r w:rsidRPr="00C6653C">
        <w:t>]. Moreover, the trained ML-models Encoder A1 (EncA1) and Decoder A1 (DecA1) a</w:t>
      </w:r>
      <w:r w:rsidR="00620A20" w:rsidRPr="00C6653C">
        <w:t>re the parameters as presented in the paper [</w:t>
      </w:r>
      <w:r w:rsidR="006C50DE" w:rsidRPr="00C6653C">
        <w:t>4</w:t>
      </w:r>
      <w:r w:rsidR="00620A20" w:rsidRPr="00C6653C">
        <w:t>]</w:t>
      </w:r>
      <w:r w:rsidRPr="00C6653C">
        <w:t xml:space="preserve">. The complete autoencoder for CSI compression </w:t>
      </w:r>
      <w:r w:rsidRPr="00C6653C">
        <w:rPr>
          <w:lang w:val="en-GB" w:eastAsia="ja-JP"/>
        </w:rPr>
        <w:t>EncA1 – DecA1</w:t>
      </w:r>
      <w:r w:rsidRPr="00C6653C">
        <w:t xml:space="preserve"> is going to serve as a baseline for many of the experiments.</w:t>
      </w:r>
    </w:p>
    <w:p w14:paraId="0864D123" w14:textId="4F8EC338" w:rsidR="00963FAC" w:rsidRDefault="006B7E86" w:rsidP="009E4228">
      <w:pPr>
        <w:jc w:val="both"/>
        <w:rPr>
          <w:lang w:val="en-GB" w:eastAsia="ja-JP"/>
        </w:rPr>
      </w:pPr>
      <w:r>
        <w:rPr>
          <w:lang w:val="en-GB" w:eastAsia="ja-JP"/>
        </w:rPr>
        <w:t>In this section we present the mod</w:t>
      </w:r>
      <w:r w:rsidR="00C008D2">
        <w:rPr>
          <w:lang w:val="en-GB" w:eastAsia="ja-JP"/>
        </w:rPr>
        <w:t>el sizes in terms of number of FLOPs and number of parameters for the different encoder</w:t>
      </w:r>
      <w:r w:rsidR="007F0D17">
        <w:rPr>
          <w:lang w:val="en-GB" w:eastAsia="ja-JP"/>
        </w:rPr>
        <w:t>/decoder</w:t>
      </w:r>
      <w:r w:rsidR="00C008D2">
        <w:rPr>
          <w:lang w:val="en-GB" w:eastAsia="ja-JP"/>
        </w:rPr>
        <w:t xml:space="preserve"> architectures</w:t>
      </w:r>
      <w:r w:rsidR="00D64C9D">
        <w:rPr>
          <w:lang w:val="en-GB" w:eastAsia="ja-JP"/>
        </w:rPr>
        <w:t xml:space="preserve">, in accordance with the </w:t>
      </w:r>
      <w:r w:rsidR="00E7451A">
        <w:rPr>
          <w:lang w:val="en-GB" w:eastAsia="ja-JP"/>
        </w:rPr>
        <w:t>agreement at RAN1#110.</w:t>
      </w:r>
    </w:p>
    <w:tbl>
      <w:tblPr>
        <w:tblStyle w:val="TableGrid"/>
        <w:tblW w:w="0" w:type="auto"/>
        <w:tblLook w:val="04A0" w:firstRow="1" w:lastRow="0" w:firstColumn="1" w:lastColumn="0" w:noHBand="0" w:noVBand="1"/>
      </w:tblPr>
      <w:tblGrid>
        <w:gridCol w:w="9629"/>
      </w:tblGrid>
      <w:tr w:rsidR="00963FAC" w14:paraId="34308204" w14:textId="77777777" w:rsidTr="00963FAC">
        <w:tc>
          <w:tcPr>
            <w:tcW w:w="9629" w:type="dxa"/>
          </w:tcPr>
          <w:p w14:paraId="27BD4527" w14:textId="77777777" w:rsidR="001652CF" w:rsidRPr="008A6E1F" w:rsidRDefault="001652CF" w:rsidP="009E4228">
            <w:pPr>
              <w:spacing w:after="0"/>
              <w:jc w:val="both"/>
              <w:rPr>
                <w:sz w:val="20"/>
                <w:szCs w:val="20"/>
                <w:lang w:val="en-GB"/>
              </w:rPr>
            </w:pPr>
            <w:r w:rsidRPr="008A6E1F">
              <w:rPr>
                <w:sz w:val="20"/>
                <w:szCs w:val="20"/>
                <w:highlight w:val="green"/>
                <w:lang w:val="en-GB"/>
              </w:rPr>
              <w:t>Agreement</w:t>
            </w:r>
          </w:p>
          <w:p w14:paraId="614BCE26" w14:textId="5DA0EFE4" w:rsidR="00963FAC" w:rsidRPr="00BB106B" w:rsidRDefault="001652CF" w:rsidP="009E4228">
            <w:pPr>
              <w:spacing w:after="0"/>
              <w:jc w:val="both"/>
              <w:rPr>
                <w:sz w:val="20"/>
                <w:szCs w:val="20"/>
                <w:lang w:val="en-GB"/>
              </w:rPr>
            </w:pPr>
            <w:r w:rsidRPr="008A6E1F">
              <w:rPr>
                <w:sz w:val="20"/>
                <w:szCs w:val="20"/>
                <w:lang w:val="en-GB"/>
              </w:rPr>
              <w:t xml:space="preserve">For the evaluation of the AI/ML based CSI compression sub use cases, the capability/complexity related KPIs, including </w:t>
            </w:r>
            <w:r w:rsidRPr="00B02091">
              <w:rPr>
                <w:color w:val="FF0000"/>
                <w:sz w:val="20"/>
                <w:szCs w:val="20"/>
                <w:lang w:val="en-GB"/>
              </w:rPr>
              <w:t>FLOPs</w:t>
            </w:r>
            <w:r w:rsidRPr="008A6E1F">
              <w:rPr>
                <w:sz w:val="20"/>
                <w:szCs w:val="20"/>
                <w:lang w:val="en-GB"/>
              </w:rPr>
              <w:t xml:space="preserve"> as well as AI/ML model size and/or </w:t>
            </w:r>
            <w:r w:rsidRPr="00B02091">
              <w:rPr>
                <w:color w:val="FF0000"/>
                <w:sz w:val="20"/>
                <w:szCs w:val="20"/>
                <w:lang w:val="en-GB"/>
              </w:rPr>
              <w:t>number of AI/ML parameters</w:t>
            </w:r>
            <w:r w:rsidRPr="008A6E1F">
              <w:rPr>
                <w:sz w:val="20"/>
                <w:szCs w:val="20"/>
                <w:lang w:val="en-GB"/>
              </w:rPr>
              <w:t xml:space="preserve">, are to be reported </w:t>
            </w:r>
            <w:r w:rsidRPr="00B02091">
              <w:rPr>
                <w:color w:val="FF0000"/>
                <w:sz w:val="20"/>
                <w:szCs w:val="20"/>
                <w:lang w:val="en-GB"/>
              </w:rPr>
              <w:t>separately for the CSI generation part and the CSI reconstruction part</w:t>
            </w:r>
            <w:r w:rsidRPr="008A6E1F">
              <w:rPr>
                <w:sz w:val="20"/>
                <w:szCs w:val="20"/>
                <w:lang w:val="en-GB"/>
              </w:rPr>
              <w:t>.</w:t>
            </w:r>
          </w:p>
        </w:tc>
      </w:tr>
    </w:tbl>
    <w:p w14:paraId="58518607" w14:textId="5252E79A" w:rsidR="00780AE0" w:rsidRDefault="00780AE0" w:rsidP="009E4228">
      <w:pPr>
        <w:jc w:val="both"/>
        <w:rPr>
          <w:lang w:val="en-GB" w:eastAsia="ja-JP"/>
        </w:rPr>
      </w:pPr>
      <w:r>
        <w:rPr>
          <w:lang w:val="en-GB" w:eastAsia="ja-JP"/>
        </w:rPr>
        <w:t xml:space="preserve">The underlying </w:t>
      </w:r>
      <w:r w:rsidR="007F7743">
        <w:rPr>
          <w:lang w:val="en-GB" w:eastAsia="ja-JP"/>
        </w:rPr>
        <w:t>CSI-</w:t>
      </w:r>
      <w:r w:rsidR="00CC1517">
        <w:rPr>
          <w:lang w:val="en-GB" w:eastAsia="ja-JP"/>
        </w:rPr>
        <w:t>layer</w:t>
      </w:r>
      <w:r w:rsidR="007F7743">
        <w:rPr>
          <w:lang w:val="en-GB" w:eastAsia="ja-JP"/>
        </w:rPr>
        <w:t xml:space="preserve"> </w:t>
      </w:r>
      <w:r w:rsidRPr="00C6653C">
        <w:rPr>
          <w:lang w:val="en-GB" w:eastAsia="ja-JP"/>
        </w:rPr>
        <w:t>architecture was presented in [</w:t>
      </w:r>
      <w:r w:rsidR="009312A4" w:rsidRPr="00C6653C">
        <w:t>2</w:t>
      </w:r>
      <w:r w:rsidRPr="00C6653C">
        <w:rPr>
          <w:lang w:val="en-GB" w:eastAsia="ja-JP"/>
        </w:rPr>
        <w:t>] and</w:t>
      </w:r>
      <w:r>
        <w:rPr>
          <w:lang w:val="en-GB" w:eastAsia="ja-JP"/>
        </w:rPr>
        <w:t xml:space="preserve"> is illustrated in </w:t>
      </w:r>
      <w:r w:rsidR="00EC36FF">
        <w:rPr>
          <w:lang w:val="en-GB" w:eastAsia="ja-JP"/>
        </w:rPr>
        <w:fldChar w:fldCharType="begin"/>
      </w:r>
      <w:r w:rsidR="00EC36FF">
        <w:rPr>
          <w:lang w:val="en-GB" w:eastAsia="ja-JP"/>
        </w:rPr>
        <w:instrText xml:space="preserve"> REF _Ref118467116 \h </w:instrText>
      </w:r>
      <w:r w:rsidR="00AC4C7E">
        <w:rPr>
          <w:lang w:val="en-GB" w:eastAsia="ja-JP"/>
        </w:rPr>
        <w:instrText xml:space="preserve"> \* MERGEFORMAT </w:instrText>
      </w:r>
      <w:r w:rsidR="00EC36FF">
        <w:rPr>
          <w:lang w:val="en-GB" w:eastAsia="ja-JP"/>
        </w:rPr>
      </w:r>
      <w:r w:rsidR="00EC36FF">
        <w:rPr>
          <w:lang w:val="en-GB" w:eastAsia="ja-JP"/>
        </w:rPr>
        <w:fldChar w:fldCharType="separate"/>
      </w:r>
      <w:r w:rsidR="00AD60DB" w:rsidRPr="00CE0424">
        <w:t xml:space="preserve">Figure </w:t>
      </w:r>
      <w:r w:rsidR="00AD60DB">
        <w:rPr>
          <w:noProof/>
        </w:rPr>
        <w:t>5</w:t>
      </w:r>
      <w:r w:rsidR="00EC36FF">
        <w:rPr>
          <w:lang w:val="en-GB" w:eastAsia="ja-JP"/>
        </w:rPr>
        <w:fldChar w:fldCharType="end"/>
      </w:r>
      <w:r w:rsidR="00BA39E8">
        <w:rPr>
          <w:lang w:val="en-GB" w:eastAsia="ja-JP"/>
        </w:rPr>
        <w:t xml:space="preserve"> for the encoder</w:t>
      </w:r>
      <w:r w:rsidR="00EC36FF">
        <w:rPr>
          <w:lang w:val="en-GB" w:eastAsia="ja-JP"/>
        </w:rPr>
        <w:t xml:space="preserve">. The decoder has a matching architecture </w:t>
      </w:r>
      <w:r w:rsidR="004C32C5">
        <w:rPr>
          <w:lang w:val="en-GB" w:eastAsia="ja-JP"/>
        </w:rPr>
        <w:t>with</w:t>
      </w:r>
      <w:r w:rsidR="00EC36FF">
        <w:rPr>
          <w:lang w:val="en-GB" w:eastAsia="ja-JP"/>
        </w:rPr>
        <w:t xml:space="preserve"> different branches depending on layer and rank.</w:t>
      </w:r>
    </w:p>
    <w:p w14:paraId="0CD8050C" w14:textId="4A8F9282" w:rsidR="00963FAC" w:rsidRDefault="00963FAC" w:rsidP="009E4228">
      <w:pPr>
        <w:jc w:val="both"/>
        <w:rPr>
          <w:lang w:val="en-GB" w:eastAsia="ja-JP"/>
        </w:rPr>
      </w:pPr>
    </w:p>
    <w:p w14:paraId="5778045D" w14:textId="549C0B6A" w:rsidR="00D63045" w:rsidRPr="00CE0424" w:rsidRDefault="00D63045" w:rsidP="009E4228">
      <w:pPr>
        <w:pStyle w:val="TH"/>
        <w:jc w:val="both"/>
      </w:pPr>
      <w:r>
        <w:rPr>
          <w:noProof/>
        </w:rPr>
        <w:lastRenderedPageBreak/>
        <w:drawing>
          <wp:inline distT="0" distB="0" distL="0" distR="0" wp14:anchorId="09A1861C" wp14:editId="25A20B66">
            <wp:extent cx="3243941" cy="29965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2">
                      <a:extLst>
                        <a:ext uri="{28A0092B-C50C-407E-A947-70E740481C1C}">
                          <a14:useLocalDpi xmlns:a14="http://schemas.microsoft.com/office/drawing/2010/main" val="0"/>
                        </a:ext>
                      </a:extLst>
                    </a:blip>
                    <a:stretch>
                      <a:fillRect/>
                    </a:stretch>
                  </pic:blipFill>
                  <pic:spPr>
                    <a:xfrm>
                      <a:off x="0" y="0"/>
                      <a:ext cx="3243941" cy="2996570"/>
                    </a:xfrm>
                    <a:prstGeom prst="rect">
                      <a:avLst/>
                    </a:prstGeom>
                  </pic:spPr>
                </pic:pic>
              </a:graphicData>
            </a:graphic>
          </wp:inline>
        </w:drawing>
      </w:r>
    </w:p>
    <w:p w14:paraId="324C5740" w14:textId="746C8962" w:rsidR="00D63045" w:rsidRDefault="00D63045" w:rsidP="009E4228">
      <w:pPr>
        <w:pStyle w:val="Caption"/>
        <w:jc w:val="both"/>
      </w:pPr>
      <w:bookmarkStart w:id="140" w:name="_Ref118467116"/>
      <w:r w:rsidRPr="00CE0424">
        <w:t xml:space="preserve">Figure </w:t>
      </w:r>
      <w:r w:rsidRPr="00CE0424">
        <w:fldChar w:fldCharType="begin"/>
      </w:r>
      <w:r w:rsidRPr="00CE0424">
        <w:instrText xml:space="preserve"> SEQ Figure \* ARABIC </w:instrText>
      </w:r>
      <w:r w:rsidRPr="00CE0424">
        <w:fldChar w:fldCharType="separate"/>
      </w:r>
      <w:r w:rsidR="00AD60DB">
        <w:rPr>
          <w:noProof/>
        </w:rPr>
        <w:t>5</w:t>
      </w:r>
      <w:r w:rsidRPr="00CE0424">
        <w:fldChar w:fldCharType="end"/>
      </w:r>
      <w:bookmarkEnd w:id="140"/>
      <w:r w:rsidRPr="00CE0424">
        <w:t xml:space="preserve">: </w:t>
      </w:r>
      <w:r w:rsidR="00B6741D">
        <w:t>The general encoder architecture. The decoder has a matching architecture</w:t>
      </w:r>
    </w:p>
    <w:p w14:paraId="737D6130" w14:textId="7C9D4D90" w:rsidR="00D63045" w:rsidRPr="006B7E86" w:rsidRDefault="00B3172A" w:rsidP="009E4228">
      <w:pPr>
        <w:jc w:val="both"/>
        <w:rPr>
          <w:lang w:val="en-GB" w:eastAsia="ja-JP"/>
        </w:rPr>
      </w:pPr>
      <w:r>
        <w:rPr>
          <w:lang w:eastAsia="ja-JP"/>
        </w:rPr>
        <w:t>In the tables below the number of parameters are the total number of parameters for all 6 branches</w:t>
      </w:r>
      <w:r w:rsidR="00753C92">
        <w:rPr>
          <w:lang w:eastAsia="ja-JP"/>
        </w:rPr>
        <w:t xml:space="preserve">, as this </w:t>
      </w:r>
      <w:proofErr w:type="spellStart"/>
      <w:r w:rsidR="00753C92">
        <w:rPr>
          <w:lang w:eastAsia="ja-JP"/>
        </w:rPr>
        <w:t>it</w:t>
      </w:r>
      <w:proofErr w:type="spellEnd"/>
      <w:r w:rsidR="00753C92">
        <w:rPr>
          <w:lang w:eastAsia="ja-JP"/>
        </w:rPr>
        <w:t xml:space="preserve"> the total number of parameters needed to store to </w:t>
      </w:r>
      <w:r w:rsidR="00BD0CBC">
        <w:rPr>
          <w:lang w:eastAsia="ja-JP"/>
        </w:rPr>
        <w:t xml:space="preserve">run the model in inference. The number of FLOPs presented are </w:t>
      </w:r>
      <w:r w:rsidR="00704781">
        <w:rPr>
          <w:lang w:eastAsia="ja-JP"/>
        </w:rPr>
        <w:t>the total number of flops</w:t>
      </w:r>
      <w:r w:rsidR="00CF4CC5">
        <w:rPr>
          <w:lang w:eastAsia="ja-JP"/>
        </w:rPr>
        <w:t xml:space="preserve"> for a single layer</w:t>
      </w:r>
      <w:r w:rsidR="00566A81">
        <w:rPr>
          <w:lang w:eastAsia="ja-JP"/>
        </w:rPr>
        <w:t xml:space="preserve"> </w:t>
      </w:r>
      <w:r w:rsidR="00CF4CC5">
        <w:rPr>
          <w:lang w:eastAsia="ja-JP"/>
        </w:rPr>
        <w:t>as well as</w:t>
      </w:r>
      <w:r w:rsidR="00704781">
        <w:rPr>
          <w:lang w:eastAsia="ja-JP"/>
        </w:rPr>
        <w:t xml:space="preserve"> for running all 6 branches. However, </w:t>
      </w:r>
      <w:r w:rsidR="00CF4CC5">
        <w:rPr>
          <w:lang w:eastAsia="ja-JP"/>
        </w:rPr>
        <w:t>the latter</w:t>
      </w:r>
      <w:r w:rsidR="00704781">
        <w:rPr>
          <w:lang w:eastAsia="ja-JP"/>
        </w:rPr>
        <w:t xml:space="preserve"> </w:t>
      </w:r>
      <w:r w:rsidR="00CF4CC5">
        <w:rPr>
          <w:lang w:eastAsia="ja-JP"/>
        </w:rPr>
        <w:t>should</w:t>
      </w:r>
      <w:r w:rsidR="00704781">
        <w:rPr>
          <w:lang w:eastAsia="ja-JP"/>
        </w:rPr>
        <w:t xml:space="preserve"> be understood as an upper bound, since </w:t>
      </w:r>
      <w:r w:rsidR="00390FC2">
        <w:rPr>
          <w:lang w:eastAsia="ja-JP"/>
        </w:rPr>
        <w:t>depending on how the UE computes the RI</w:t>
      </w:r>
      <w:r w:rsidR="00C9769F">
        <w:rPr>
          <w:lang w:eastAsia="ja-JP"/>
        </w:rPr>
        <w:t xml:space="preserve"> it may not be necessary to run all 6</w:t>
      </w:r>
      <w:r w:rsidR="00486FF7">
        <w:rPr>
          <w:lang w:eastAsia="ja-JP"/>
        </w:rPr>
        <w:t xml:space="preserve"> branches</w:t>
      </w:r>
      <w:r w:rsidR="00C9769F">
        <w:rPr>
          <w:lang w:eastAsia="ja-JP"/>
        </w:rPr>
        <w:t xml:space="preserve"> for every sample. Likewise, the decoder will only run </w:t>
      </w:r>
      <w:proofErr w:type="gramStart"/>
      <w:r w:rsidR="00C9769F">
        <w:rPr>
          <w:lang w:eastAsia="ja-JP"/>
        </w:rPr>
        <w:t>a number of</w:t>
      </w:r>
      <w:proofErr w:type="gramEnd"/>
      <w:r w:rsidR="00C9769F">
        <w:rPr>
          <w:lang w:eastAsia="ja-JP"/>
        </w:rPr>
        <w:t xml:space="preserve"> branches equal to the received RI</w:t>
      </w:r>
      <w:r w:rsidR="00486FF7">
        <w:rPr>
          <w:lang w:eastAsia="ja-JP"/>
        </w:rPr>
        <w:t>, and thus for the decoder</w:t>
      </w:r>
      <w:r w:rsidR="00606CE9">
        <w:rPr>
          <w:lang w:eastAsia="ja-JP"/>
        </w:rPr>
        <w:t xml:space="preserve"> an upper bound</w:t>
      </w:r>
      <w:r w:rsidR="009174FE">
        <w:rPr>
          <w:lang w:eastAsia="ja-JP"/>
        </w:rPr>
        <w:t xml:space="preserve"> on the number of FLOPs</w:t>
      </w:r>
      <w:r w:rsidR="00606CE9">
        <w:rPr>
          <w:lang w:eastAsia="ja-JP"/>
        </w:rPr>
        <w:t xml:space="preserve"> </w:t>
      </w:r>
      <w:r w:rsidR="00CF4CC5">
        <w:rPr>
          <w:lang w:eastAsia="ja-JP"/>
        </w:rPr>
        <w:t xml:space="preserve">is given </w:t>
      </w:r>
      <w:r w:rsidR="00606CE9">
        <w:rPr>
          <w:lang w:eastAsia="ja-JP"/>
        </w:rPr>
        <w:t xml:space="preserve">by </w:t>
      </w:r>
      <w:r w:rsidR="009174FE">
        <w:rPr>
          <w:lang w:eastAsia="ja-JP"/>
        </w:rPr>
        <w:t xml:space="preserve">4 times the number of FLOPs </w:t>
      </w:r>
      <w:r w:rsidR="00B5530A">
        <w:rPr>
          <w:lang w:eastAsia="ja-JP"/>
        </w:rPr>
        <w:t>for a single layer</w:t>
      </w:r>
      <w:r w:rsidR="00486FF7">
        <w:rPr>
          <w:lang w:eastAsia="ja-JP"/>
        </w:rPr>
        <w:t>.</w:t>
      </w:r>
      <w:r w:rsidR="00B5530A">
        <w:rPr>
          <w:lang w:eastAsia="ja-JP"/>
        </w:rPr>
        <w:t xml:space="preserve"> </w:t>
      </w:r>
      <w:r w:rsidR="00486FF7">
        <w:rPr>
          <w:lang w:eastAsia="ja-JP"/>
        </w:rPr>
        <w:t>A</w:t>
      </w:r>
      <w:r w:rsidR="00B5530A">
        <w:rPr>
          <w:lang w:eastAsia="ja-JP"/>
        </w:rPr>
        <w:t>ll layers have the same number of FLOPs, the difference in the</w:t>
      </w:r>
      <w:r w:rsidR="00263FD1">
        <w:rPr>
          <w:lang w:eastAsia="ja-JP"/>
        </w:rPr>
        <w:t xml:space="preserve"> Layer</w:t>
      </w:r>
      <w:r w:rsidR="00B5530A">
        <w:rPr>
          <w:lang w:eastAsia="ja-JP"/>
        </w:rPr>
        <w:t xml:space="preserve"> A and</w:t>
      </w:r>
      <w:r w:rsidR="00263FD1">
        <w:rPr>
          <w:lang w:eastAsia="ja-JP"/>
        </w:rPr>
        <w:t xml:space="preserve"> Layer</w:t>
      </w:r>
      <w:r w:rsidR="00B5530A">
        <w:rPr>
          <w:lang w:eastAsia="ja-JP"/>
        </w:rPr>
        <w:t xml:space="preserve"> B architectures is related to </w:t>
      </w:r>
      <w:r w:rsidR="00737415">
        <w:rPr>
          <w:lang w:eastAsia="ja-JP"/>
        </w:rPr>
        <w:t>what is sent over the air</w:t>
      </w:r>
      <w:r w:rsidR="006C3EDF">
        <w:rPr>
          <w:lang w:eastAsia="ja-JP"/>
        </w:rPr>
        <w:t>.</w:t>
      </w:r>
    </w:p>
    <w:p w14:paraId="51526D15" w14:textId="5C1A28D5" w:rsidR="00CF687A" w:rsidRPr="00131C48" w:rsidRDefault="00CF687A" w:rsidP="009E4228">
      <w:pPr>
        <w:pStyle w:val="Caption"/>
        <w:jc w:val="both"/>
      </w:pPr>
      <w:r w:rsidRPr="00131C48">
        <w:t xml:space="preserve">Table </w:t>
      </w:r>
      <w:r w:rsidRPr="00131C48">
        <w:fldChar w:fldCharType="begin"/>
      </w:r>
      <w:r w:rsidRPr="00131C48">
        <w:instrText xml:space="preserve"> SEQ Table \* ARABIC </w:instrText>
      </w:r>
      <w:r w:rsidRPr="00131C48">
        <w:fldChar w:fldCharType="separate"/>
      </w:r>
      <w:r w:rsidR="00AD60DB">
        <w:rPr>
          <w:noProof/>
        </w:rPr>
        <w:t>5</w:t>
      </w:r>
      <w:r w:rsidRPr="00131C48">
        <w:fldChar w:fldCharType="end"/>
      </w:r>
      <w:r w:rsidRPr="00131C48">
        <w:t xml:space="preserve"> </w:t>
      </w:r>
      <w:r w:rsidR="00D46C9D">
        <w:t xml:space="preserve">Encoder </w:t>
      </w:r>
      <w:r w:rsidR="00741487">
        <w:t>m</w:t>
      </w:r>
      <w:r>
        <w:t xml:space="preserve">odel sizes in terms of FLOPs and number of </w:t>
      </w:r>
      <w:r w:rsidR="005206C8">
        <w:t>(real-valued equivalent)</w:t>
      </w:r>
      <w:r>
        <w:t xml:space="preserve"> parameters</w:t>
      </w:r>
    </w:p>
    <w:tbl>
      <w:tblPr>
        <w:tblStyle w:val="TableGrid"/>
        <w:tblW w:w="5000" w:type="pct"/>
        <w:tblLook w:val="04A0" w:firstRow="1" w:lastRow="0" w:firstColumn="1" w:lastColumn="0" w:noHBand="0" w:noVBand="1"/>
      </w:tblPr>
      <w:tblGrid>
        <w:gridCol w:w="2491"/>
        <w:gridCol w:w="2378"/>
        <w:gridCol w:w="2380"/>
        <w:gridCol w:w="2380"/>
      </w:tblGrid>
      <w:tr w:rsidR="00CF4CC5" w14:paraId="56EAA5E9" w14:textId="77777777" w:rsidTr="00CF4CC5">
        <w:tc>
          <w:tcPr>
            <w:tcW w:w="5000" w:type="pct"/>
            <w:gridSpan w:val="4"/>
          </w:tcPr>
          <w:p w14:paraId="622F9817" w14:textId="5F68B46D" w:rsidR="00CF4CC5" w:rsidRPr="00C66123" w:rsidRDefault="00CF4CC5" w:rsidP="009E4228">
            <w:pPr>
              <w:jc w:val="both"/>
              <w:rPr>
                <w:szCs w:val="20"/>
                <w:lang w:val="en-GB" w:eastAsia="ja-JP"/>
              </w:rPr>
            </w:pPr>
            <w:r>
              <w:rPr>
                <w:sz w:val="20"/>
                <w:szCs w:val="20"/>
                <w:lang w:val="en-GB" w:eastAsia="ja-JP"/>
              </w:rPr>
              <w:t>Encoders</w:t>
            </w:r>
          </w:p>
        </w:tc>
      </w:tr>
      <w:tr w:rsidR="00CF4CC5" w14:paraId="66F50491" w14:textId="77777777" w:rsidTr="00CF4CC5">
        <w:tc>
          <w:tcPr>
            <w:tcW w:w="1293" w:type="pct"/>
          </w:tcPr>
          <w:p w14:paraId="02EBC9A5" w14:textId="0AEE585E" w:rsidR="00CF4CC5" w:rsidRPr="00C66123" w:rsidRDefault="00CF4CC5" w:rsidP="009E4228">
            <w:pPr>
              <w:jc w:val="both"/>
              <w:rPr>
                <w:sz w:val="20"/>
                <w:szCs w:val="20"/>
                <w:lang w:val="en-GB" w:eastAsia="ja-JP"/>
              </w:rPr>
            </w:pPr>
            <w:r>
              <w:rPr>
                <w:sz w:val="20"/>
                <w:szCs w:val="20"/>
                <w:lang w:val="en-GB" w:eastAsia="ja-JP"/>
              </w:rPr>
              <w:t>Encoder architecture</w:t>
            </w:r>
          </w:p>
        </w:tc>
        <w:tc>
          <w:tcPr>
            <w:tcW w:w="1235" w:type="pct"/>
          </w:tcPr>
          <w:p w14:paraId="2AA364EF" w14:textId="043B41C4" w:rsidR="00CF4CC5" w:rsidRPr="00C66123" w:rsidRDefault="00CF4CC5" w:rsidP="009E4228">
            <w:pPr>
              <w:jc w:val="both"/>
              <w:rPr>
                <w:sz w:val="20"/>
                <w:szCs w:val="20"/>
                <w:lang w:val="en-GB" w:eastAsia="ja-JP"/>
              </w:rPr>
            </w:pPr>
            <w:r>
              <w:rPr>
                <w:sz w:val="20"/>
                <w:szCs w:val="20"/>
                <w:lang w:val="en-GB" w:eastAsia="ja-JP"/>
              </w:rPr>
              <w:t>FLOPs (per layer)</w:t>
            </w:r>
          </w:p>
        </w:tc>
        <w:tc>
          <w:tcPr>
            <w:tcW w:w="1236" w:type="pct"/>
          </w:tcPr>
          <w:p w14:paraId="00D32771" w14:textId="5D40657C" w:rsidR="00CF4CC5" w:rsidRDefault="00CF4CC5" w:rsidP="009E4228">
            <w:pPr>
              <w:jc w:val="both"/>
              <w:rPr>
                <w:szCs w:val="20"/>
                <w:lang w:val="en-GB" w:eastAsia="ja-JP"/>
              </w:rPr>
            </w:pPr>
            <w:r>
              <w:rPr>
                <w:sz w:val="20"/>
                <w:szCs w:val="20"/>
                <w:lang w:val="en-GB" w:eastAsia="ja-JP"/>
              </w:rPr>
              <w:t>FLOPs (upper bound)</w:t>
            </w:r>
          </w:p>
        </w:tc>
        <w:tc>
          <w:tcPr>
            <w:tcW w:w="1236" w:type="pct"/>
          </w:tcPr>
          <w:p w14:paraId="5963DBD3" w14:textId="065A7D36" w:rsidR="00CF4CC5" w:rsidRPr="00C66123" w:rsidRDefault="00CF4CC5" w:rsidP="009E4228">
            <w:pPr>
              <w:jc w:val="both"/>
              <w:rPr>
                <w:sz w:val="20"/>
                <w:szCs w:val="20"/>
                <w:lang w:val="en-GB" w:eastAsia="ja-JP"/>
              </w:rPr>
            </w:pPr>
            <w:r>
              <w:rPr>
                <w:sz w:val="20"/>
                <w:szCs w:val="20"/>
                <w:lang w:val="en-GB" w:eastAsia="ja-JP"/>
              </w:rPr>
              <w:t>Number of parameters</w:t>
            </w:r>
          </w:p>
        </w:tc>
      </w:tr>
      <w:tr w:rsidR="00CF4CC5" w14:paraId="40A24F2D" w14:textId="77777777" w:rsidTr="00CF4CC5">
        <w:tc>
          <w:tcPr>
            <w:tcW w:w="1293" w:type="pct"/>
          </w:tcPr>
          <w:p w14:paraId="60BD237D" w14:textId="7F3851D1" w:rsidR="00CF4CC5" w:rsidRPr="00C66123" w:rsidRDefault="00CF4CC5" w:rsidP="009E4228">
            <w:pPr>
              <w:jc w:val="both"/>
              <w:rPr>
                <w:sz w:val="20"/>
                <w:szCs w:val="20"/>
                <w:lang w:val="en-GB" w:eastAsia="ja-JP"/>
              </w:rPr>
            </w:pPr>
            <w:r>
              <w:rPr>
                <w:sz w:val="20"/>
                <w:szCs w:val="20"/>
                <w:lang w:val="en-GB" w:eastAsia="ja-JP"/>
              </w:rPr>
              <w:t>Encoder A (</w:t>
            </w:r>
            <w:proofErr w:type="spellStart"/>
            <w:r>
              <w:rPr>
                <w:sz w:val="20"/>
                <w:szCs w:val="20"/>
                <w:lang w:val="en-GB" w:eastAsia="ja-JP"/>
              </w:rPr>
              <w:t>EncA</w:t>
            </w:r>
            <w:proofErr w:type="spellEnd"/>
            <w:r>
              <w:rPr>
                <w:sz w:val="20"/>
                <w:szCs w:val="20"/>
                <w:lang w:val="en-GB" w:eastAsia="ja-JP"/>
              </w:rPr>
              <w:t>)</w:t>
            </w:r>
          </w:p>
        </w:tc>
        <w:tc>
          <w:tcPr>
            <w:tcW w:w="1235" w:type="pct"/>
          </w:tcPr>
          <w:p w14:paraId="53075311" w14:textId="3547AF37" w:rsidR="00CF4CC5" w:rsidRPr="00C66123" w:rsidRDefault="00571E4C" w:rsidP="009E4228">
            <w:pPr>
              <w:jc w:val="both"/>
              <w:rPr>
                <w:sz w:val="20"/>
                <w:szCs w:val="20"/>
                <w:lang w:val="en-GB" w:eastAsia="ja-JP"/>
              </w:rPr>
            </w:pPr>
            <w:r>
              <w:rPr>
                <w:sz w:val="20"/>
                <w:szCs w:val="20"/>
                <w:lang w:val="en-GB" w:eastAsia="ja-JP"/>
              </w:rPr>
              <w:t>30</w:t>
            </w:r>
            <w:r w:rsidR="0062214D">
              <w:rPr>
                <w:sz w:val="20"/>
                <w:szCs w:val="20"/>
                <w:lang w:val="en-GB" w:eastAsia="ja-JP"/>
              </w:rPr>
              <w:t xml:space="preserve"> k</w:t>
            </w:r>
          </w:p>
        </w:tc>
        <w:tc>
          <w:tcPr>
            <w:tcW w:w="1236" w:type="pct"/>
          </w:tcPr>
          <w:p w14:paraId="50568448" w14:textId="1A198E46" w:rsidR="00CF4CC5" w:rsidRDefault="00571E4C" w:rsidP="009E4228">
            <w:pPr>
              <w:jc w:val="both"/>
              <w:rPr>
                <w:szCs w:val="20"/>
                <w:lang w:val="en-GB" w:eastAsia="ja-JP"/>
              </w:rPr>
            </w:pPr>
            <w:r>
              <w:rPr>
                <w:sz w:val="20"/>
                <w:szCs w:val="20"/>
                <w:lang w:val="en-GB" w:eastAsia="ja-JP"/>
              </w:rPr>
              <w:t>18</w:t>
            </w:r>
            <w:r w:rsidR="00794F5C">
              <w:rPr>
                <w:sz w:val="20"/>
                <w:szCs w:val="20"/>
                <w:lang w:val="en-GB" w:eastAsia="ja-JP"/>
              </w:rPr>
              <w:t>1</w:t>
            </w:r>
            <w:r w:rsidR="00CF4CC5">
              <w:rPr>
                <w:sz w:val="20"/>
                <w:szCs w:val="20"/>
                <w:lang w:val="en-GB" w:eastAsia="ja-JP"/>
              </w:rPr>
              <w:t xml:space="preserve"> k</w:t>
            </w:r>
          </w:p>
        </w:tc>
        <w:tc>
          <w:tcPr>
            <w:tcW w:w="1236" w:type="pct"/>
          </w:tcPr>
          <w:p w14:paraId="5B0A9927" w14:textId="34FB1D6A" w:rsidR="00CF4CC5" w:rsidRPr="00C66123" w:rsidRDefault="00E006EC" w:rsidP="009E4228">
            <w:pPr>
              <w:jc w:val="both"/>
              <w:rPr>
                <w:sz w:val="20"/>
                <w:szCs w:val="20"/>
                <w:lang w:val="en-GB" w:eastAsia="ja-JP"/>
              </w:rPr>
            </w:pPr>
            <w:r>
              <w:rPr>
                <w:sz w:val="20"/>
                <w:szCs w:val="20"/>
                <w:lang w:val="en-GB" w:eastAsia="ja-JP"/>
              </w:rPr>
              <w:t>158</w:t>
            </w:r>
            <w:r w:rsidR="00CF4CC5">
              <w:rPr>
                <w:sz w:val="20"/>
                <w:szCs w:val="20"/>
                <w:lang w:val="en-GB" w:eastAsia="ja-JP"/>
              </w:rPr>
              <w:t xml:space="preserve"> k</w:t>
            </w:r>
          </w:p>
        </w:tc>
      </w:tr>
      <w:tr w:rsidR="00CF4CC5" w14:paraId="131DC88E" w14:textId="77777777" w:rsidTr="00CF4CC5">
        <w:tc>
          <w:tcPr>
            <w:tcW w:w="1293" w:type="pct"/>
          </w:tcPr>
          <w:p w14:paraId="2DC43B4E" w14:textId="422E5DE8" w:rsidR="00CF4CC5" w:rsidRPr="00C66123" w:rsidRDefault="00CF4CC5" w:rsidP="009E4228">
            <w:pPr>
              <w:jc w:val="both"/>
              <w:rPr>
                <w:sz w:val="20"/>
                <w:szCs w:val="20"/>
                <w:lang w:val="en-GB" w:eastAsia="ja-JP"/>
              </w:rPr>
            </w:pPr>
            <w:r>
              <w:rPr>
                <w:sz w:val="20"/>
                <w:szCs w:val="20"/>
                <w:lang w:val="en-GB" w:eastAsia="ja-JP"/>
              </w:rPr>
              <w:t>Encoder B (</w:t>
            </w:r>
            <w:proofErr w:type="spellStart"/>
            <w:r>
              <w:rPr>
                <w:sz w:val="20"/>
                <w:szCs w:val="20"/>
                <w:lang w:val="en-GB" w:eastAsia="ja-JP"/>
              </w:rPr>
              <w:t>EncB</w:t>
            </w:r>
            <w:proofErr w:type="spellEnd"/>
            <w:r>
              <w:rPr>
                <w:sz w:val="20"/>
                <w:szCs w:val="20"/>
                <w:lang w:val="en-GB" w:eastAsia="ja-JP"/>
              </w:rPr>
              <w:t>)</w:t>
            </w:r>
          </w:p>
        </w:tc>
        <w:tc>
          <w:tcPr>
            <w:tcW w:w="1235" w:type="pct"/>
          </w:tcPr>
          <w:p w14:paraId="5C23DD86" w14:textId="58E2BA8E" w:rsidR="00CF4CC5" w:rsidRPr="00C66123" w:rsidRDefault="005D5EAC" w:rsidP="009E4228">
            <w:pPr>
              <w:jc w:val="both"/>
              <w:rPr>
                <w:sz w:val="20"/>
                <w:szCs w:val="20"/>
                <w:lang w:val="en-GB" w:eastAsia="ja-JP"/>
              </w:rPr>
            </w:pPr>
            <w:r>
              <w:rPr>
                <w:sz w:val="20"/>
                <w:szCs w:val="20"/>
                <w:lang w:val="en-GB" w:eastAsia="ja-JP"/>
              </w:rPr>
              <w:t>35</w:t>
            </w:r>
            <w:r w:rsidR="009269BD">
              <w:rPr>
                <w:sz w:val="20"/>
                <w:szCs w:val="20"/>
                <w:lang w:val="en-GB" w:eastAsia="ja-JP"/>
              </w:rPr>
              <w:t xml:space="preserve"> k</w:t>
            </w:r>
          </w:p>
        </w:tc>
        <w:tc>
          <w:tcPr>
            <w:tcW w:w="1236" w:type="pct"/>
          </w:tcPr>
          <w:p w14:paraId="52342373" w14:textId="0D1BBE11" w:rsidR="00CF4CC5" w:rsidRDefault="005D5EAC" w:rsidP="009E4228">
            <w:pPr>
              <w:jc w:val="both"/>
              <w:rPr>
                <w:szCs w:val="20"/>
                <w:lang w:val="en-GB" w:eastAsia="ja-JP"/>
              </w:rPr>
            </w:pPr>
            <w:r>
              <w:rPr>
                <w:sz w:val="20"/>
                <w:szCs w:val="20"/>
                <w:lang w:val="en-GB" w:eastAsia="ja-JP"/>
              </w:rPr>
              <w:t>212</w:t>
            </w:r>
            <w:r w:rsidR="00CF4CC5">
              <w:rPr>
                <w:sz w:val="20"/>
                <w:szCs w:val="20"/>
                <w:lang w:val="en-GB" w:eastAsia="ja-JP"/>
              </w:rPr>
              <w:t xml:space="preserve"> k</w:t>
            </w:r>
          </w:p>
        </w:tc>
        <w:tc>
          <w:tcPr>
            <w:tcW w:w="1236" w:type="pct"/>
          </w:tcPr>
          <w:p w14:paraId="66F654BD" w14:textId="7C575BE7" w:rsidR="00CF4CC5" w:rsidRPr="00C66123" w:rsidRDefault="00117E04" w:rsidP="009E4228">
            <w:pPr>
              <w:jc w:val="both"/>
              <w:rPr>
                <w:sz w:val="20"/>
                <w:szCs w:val="20"/>
                <w:lang w:val="en-GB" w:eastAsia="ja-JP"/>
              </w:rPr>
            </w:pPr>
            <w:r>
              <w:rPr>
                <w:sz w:val="20"/>
                <w:szCs w:val="20"/>
                <w:lang w:val="en-GB" w:eastAsia="ja-JP"/>
              </w:rPr>
              <w:t>187</w:t>
            </w:r>
            <w:r w:rsidR="00CF4CC5">
              <w:rPr>
                <w:sz w:val="20"/>
                <w:szCs w:val="20"/>
                <w:lang w:val="en-GB" w:eastAsia="ja-JP"/>
              </w:rPr>
              <w:t xml:space="preserve"> k</w:t>
            </w:r>
          </w:p>
        </w:tc>
      </w:tr>
      <w:tr w:rsidR="00EB4CA8" w14:paraId="22A342A6" w14:textId="77777777" w:rsidTr="00CF4CC5">
        <w:tc>
          <w:tcPr>
            <w:tcW w:w="1293" w:type="pct"/>
          </w:tcPr>
          <w:p w14:paraId="2D9BF500" w14:textId="2D23786A" w:rsidR="00EB4CA8" w:rsidRDefault="00EB4CA8" w:rsidP="00EB4CA8">
            <w:pPr>
              <w:jc w:val="both"/>
              <w:rPr>
                <w:szCs w:val="20"/>
                <w:lang w:val="en-GB" w:eastAsia="ja-JP"/>
              </w:rPr>
            </w:pPr>
            <w:r>
              <w:rPr>
                <w:sz w:val="20"/>
                <w:szCs w:val="20"/>
                <w:lang w:val="en-GB" w:eastAsia="ja-JP"/>
              </w:rPr>
              <w:t>Encoder D (</w:t>
            </w:r>
            <w:proofErr w:type="spellStart"/>
            <w:r>
              <w:rPr>
                <w:sz w:val="20"/>
                <w:szCs w:val="20"/>
                <w:lang w:val="en-GB" w:eastAsia="ja-JP"/>
              </w:rPr>
              <w:t>EncD</w:t>
            </w:r>
            <w:proofErr w:type="spellEnd"/>
            <w:r>
              <w:rPr>
                <w:sz w:val="20"/>
                <w:szCs w:val="20"/>
                <w:lang w:val="en-GB" w:eastAsia="ja-JP"/>
              </w:rPr>
              <w:t>)</w:t>
            </w:r>
          </w:p>
        </w:tc>
        <w:tc>
          <w:tcPr>
            <w:tcW w:w="1235" w:type="pct"/>
          </w:tcPr>
          <w:p w14:paraId="5312C675" w14:textId="3E6DA2EE" w:rsidR="00EB4CA8" w:rsidRDefault="003D6C8A" w:rsidP="00EB4CA8">
            <w:pPr>
              <w:jc w:val="both"/>
              <w:rPr>
                <w:szCs w:val="20"/>
                <w:lang w:val="en-GB" w:eastAsia="ja-JP"/>
              </w:rPr>
            </w:pPr>
            <w:r>
              <w:rPr>
                <w:sz w:val="20"/>
                <w:szCs w:val="20"/>
                <w:lang w:val="en-GB" w:eastAsia="ja-JP"/>
              </w:rPr>
              <w:t>58</w:t>
            </w:r>
            <w:r w:rsidR="00EB4CA8">
              <w:rPr>
                <w:sz w:val="20"/>
                <w:szCs w:val="20"/>
                <w:lang w:val="en-GB" w:eastAsia="ja-JP"/>
              </w:rPr>
              <w:t xml:space="preserve"> k</w:t>
            </w:r>
          </w:p>
        </w:tc>
        <w:tc>
          <w:tcPr>
            <w:tcW w:w="1236" w:type="pct"/>
          </w:tcPr>
          <w:p w14:paraId="12545EF5" w14:textId="0F10619A" w:rsidR="00EB4CA8" w:rsidRDefault="002668BA" w:rsidP="00EB4CA8">
            <w:pPr>
              <w:jc w:val="both"/>
              <w:rPr>
                <w:szCs w:val="20"/>
                <w:lang w:val="en-GB" w:eastAsia="ja-JP"/>
              </w:rPr>
            </w:pPr>
            <w:r>
              <w:rPr>
                <w:sz w:val="20"/>
                <w:szCs w:val="20"/>
                <w:lang w:val="en-GB" w:eastAsia="ja-JP"/>
              </w:rPr>
              <w:t>345</w:t>
            </w:r>
            <w:r w:rsidR="00EB4CA8">
              <w:rPr>
                <w:sz w:val="20"/>
                <w:szCs w:val="20"/>
                <w:lang w:val="en-GB" w:eastAsia="ja-JP"/>
              </w:rPr>
              <w:t xml:space="preserve"> k</w:t>
            </w:r>
          </w:p>
        </w:tc>
        <w:tc>
          <w:tcPr>
            <w:tcW w:w="1236" w:type="pct"/>
          </w:tcPr>
          <w:p w14:paraId="49CB986C" w14:textId="027CFBF5" w:rsidR="00EB4CA8" w:rsidRDefault="004E0674" w:rsidP="00EB4CA8">
            <w:pPr>
              <w:jc w:val="both"/>
              <w:rPr>
                <w:szCs w:val="20"/>
                <w:lang w:val="en-GB" w:eastAsia="ja-JP"/>
              </w:rPr>
            </w:pPr>
            <w:r>
              <w:rPr>
                <w:sz w:val="20"/>
                <w:szCs w:val="20"/>
                <w:lang w:val="en-GB" w:eastAsia="ja-JP"/>
              </w:rPr>
              <w:t>314</w:t>
            </w:r>
            <w:r w:rsidR="00EB4CA8">
              <w:rPr>
                <w:sz w:val="20"/>
                <w:szCs w:val="20"/>
                <w:lang w:val="en-GB" w:eastAsia="ja-JP"/>
              </w:rPr>
              <w:t xml:space="preserve"> k</w:t>
            </w:r>
          </w:p>
        </w:tc>
      </w:tr>
      <w:tr w:rsidR="00EB4CA8" w14:paraId="3AD463D0" w14:textId="77777777" w:rsidTr="00CF4CC5">
        <w:tc>
          <w:tcPr>
            <w:tcW w:w="1293" w:type="pct"/>
          </w:tcPr>
          <w:p w14:paraId="4DCAA32A" w14:textId="2C2EEA36" w:rsidR="00EB4CA8" w:rsidRPr="00706A23" w:rsidRDefault="00EB4CA8" w:rsidP="00EB4CA8">
            <w:pPr>
              <w:jc w:val="both"/>
              <w:rPr>
                <w:sz w:val="20"/>
                <w:szCs w:val="20"/>
                <w:lang w:val="en-GB" w:eastAsia="ja-JP"/>
              </w:rPr>
            </w:pPr>
            <w:r w:rsidRPr="00706A23">
              <w:rPr>
                <w:sz w:val="20"/>
                <w:szCs w:val="20"/>
                <w:lang w:val="en-GB" w:eastAsia="ja-JP"/>
              </w:rPr>
              <w:t>Encoder H (</w:t>
            </w:r>
            <w:proofErr w:type="spellStart"/>
            <w:r w:rsidRPr="00706A23">
              <w:rPr>
                <w:sz w:val="20"/>
                <w:szCs w:val="20"/>
                <w:lang w:val="en-GB" w:eastAsia="ja-JP"/>
              </w:rPr>
              <w:t>EncH</w:t>
            </w:r>
            <w:proofErr w:type="spellEnd"/>
            <w:r w:rsidRPr="00706A23">
              <w:rPr>
                <w:sz w:val="20"/>
                <w:szCs w:val="20"/>
                <w:lang w:val="en-GB" w:eastAsia="ja-JP"/>
              </w:rPr>
              <w:t>)</w:t>
            </w:r>
          </w:p>
        </w:tc>
        <w:tc>
          <w:tcPr>
            <w:tcW w:w="1235" w:type="pct"/>
          </w:tcPr>
          <w:p w14:paraId="71E25D85" w14:textId="51C00407" w:rsidR="00EB4CA8" w:rsidRPr="00706A23" w:rsidRDefault="00EB4CA8" w:rsidP="00EB4CA8">
            <w:pPr>
              <w:jc w:val="both"/>
              <w:rPr>
                <w:sz w:val="20"/>
                <w:szCs w:val="20"/>
                <w:lang w:val="en-GB" w:eastAsia="ja-JP"/>
              </w:rPr>
            </w:pPr>
            <w:r>
              <w:rPr>
                <w:sz w:val="20"/>
                <w:szCs w:val="20"/>
                <w:lang w:val="en-GB" w:eastAsia="ja-JP"/>
              </w:rPr>
              <w:t>3.</w:t>
            </w:r>
            <w:r w:rsidR="00BE07EB">
              <w:rPr>
                <w:sz w:val="20"/>
                <w:szCs w:val="20"/>
                <w:lang w:val="en-GB" w:eastAsia="ja-JP"/>
              </w:rPr>
              <w:t>0</w:t>
            </w:r>
            <w:r>
              <w:rPr>
                <w:sz w:val="20"/>
                <w:szCs w:val="20"/>
                <w:lang w:val="en-GB" w:eastAsia="ja-JP"/>
              </w:rPr>
              <w:t xml:space="preserve"> k</w:t>
            </w:r>
          </w:p>
        </w:tc>
        <w:tc>
          <w:tcPr>
            <w:tcW w:w="1236" w:type="pct"/>
          </w:tcPr>
          <w:p w14:paraId="142A9A4D" w14:textId="4E6761CD" w:rsidR="00EB4CA8" w:rsidRPr="00706A23" w:rsidRDefault="00BE07EB" w:rsidP="00EB4CA8">
            <w:pPr>
              <w:jc w:val="both"/>
              <w:rPr>
                <w:sz w:val="20"/>
                <w:szCs w:val="20"/>
                <w:lang w:val="en-GB" w:eastAsia="ja-JP"/>
              </w:rPr>
            </w:pPr>
            <w:r>
              <w:rPr>
                <w:sz w:val="20"/>
                <w:szCs w:val="20"/>
                <w:lang w:val="en-GB" w:eastAsia="ja-JP"/>
              </w:rPr>
              <w:t>18</w:t>
            </w:r>
            <w:r w:rsidR="00EB4CA8">
              <w:rPr>
                <w:sz w:val="20"/>
                <w:szCs w:val="20"/>
                <w:lang w:val="en-GB" w:eastAsia="ja-JP"/>
              </w:rPr>
              <w:t xml:space="preserve"> k</w:t>
            </w:r>
          </w:p>
        </w:tc>
        <w:tc>
          <w:tcPr>
            <w:tcW w:w="1236" w:type="pct"/>
          </w:tcPr>
          <w:p w14:paraId="416E2D80" w14:textId="6F1FC678" w:rsidR="00EB4CA8" w:rsidRPr="00706A23" w:rsidRDefault="00CA02DC" w:rsidP="00EB4CA8">
            <w:pPr>
              <w:jc w:val="both"/>
              <w:rPr>
                <w:sz w:val="20"/>
                <w:szCs w:val="20"/>
                <w:lang w:val="en-GB" w:eastAsia="ja-JP"/>
              </w:rPr>
            </w:pPr>
            <w:r>
              <w:rPr>
                <w:sz w:val="20"/>
                <w:szCs w:val="20"/>
                <w:lang w:val="en-GB" w:eastAsia="ja-JP"/>
              </w:rPr>
              <w:t>7.8</w:t>
            </w:r>
            <w:r w:rsidR="00EB4CA8">
              <w:rPr>
                <w:sz w:val="20"/>
                <w:szCs w:val="20"/>
                <w:lang w:val="en-GB" w:eastAsia="ja-JP"/>
              </w:rPr>
              <w:t xml:space="preserve"> k</w:t>
            </w:r>
          </w:p>
        </w:tc>
      </w:tr>
    </w:tbl>
    <w:p w14:paraId="71C237F7" w14:textId="77777777" w:rsidR="003F7A31" w:rsidRDefault="003F7A31" w:rsidP="009E4228">
      <w:pPr>
        <w:jc w:val="both"/>
        <w:rPr>
          <w:lang w:val="en-GB" w:eastAsia="ja-JP"/>
        </w:rPr>
      </w:pPr>
    </w:p>
    <w:p w14:paraId="269D0FB9" w14:textId="1ACC924E" w:rsidR="00CF687A" w:rsidRPr="00131C48" w:rsidRDefault="00CF687A" w:rsidP="009E4228">
      <w:pPr>
        <w:pStyle w:val="Caption"/>
        <w:jc w:val="both"/>
      </w:pPr>
      <w:r w:rsidRPr="00131C48">
        <w:t xml:space="preserve">Table </w:t>
      </w:r>
      <w:r w:rsidRPr="00131C48">
        <w:fldChar w:fldCharType="begin"/>
      </w:r>
      <w:r w:rsidRPr="00131C48">
        <w:instrText xml:space="preserve"> SEQ Table \* ARABIC </w:instrText>
      </w:r>
      <w:r w:rsidRPr="00131C48">
        <w:fldChar w:fldCharType="separate"/>
      </w:r>
      <w:r w:rsidR="00AD60DB">
        <w:rPr>
          <w:noProof/>
        </w:rPr>
        <w:t>6</w:t>
      </w:r>
      <w:r w:rsidRPr="00131C48">
        <w:fldChar w:fldCharType="end"/>
      </w:r>
      <w:r w:rsidRPr="00131C48">
        <w:t xml:space="preserve"> </w:t>
      </w:r>
      <w:r w:rsidR="00741487">
        <w:t>Decoder m</w:t>
      </w:r>
      <w:r>
        <w:t xml:space="preserve">odel sizes in terms of FLOPs and number of </w:t>
      </w:r>
      <w:r w:rsidR="005206C8">
        <w:t>(real-valued equivalent)</w:t>
      </w:r>
      <w:r>
        <w:t xml:space="preserve"> parameters</w:t>
      </w:r>
    </w:p>
    <w:tbl>
      <w:tblPr>
        <w:tblStyle w:val="TableGrid"/>
        <w:tblW w:w="5000" w:type="pct"/>
        <w:tblLook w:val="04A0" w:firstRow="1" w:lastRow="0" w:firstColumn="1" w:lastColumn="0" w:noHBand="0" w:noVBand="1"/>
      </w:tblPr>
      <w:tblGrid>
        <w:gridCol w:w="2491"/>
        <w:gridCol w:w="2378"/>
        <w:gridCol w:w="2378"/>
        <w:gridCol w:w="2382"/>
      </w:tblGrid>
      <w:tr w:rsidR="00CF4CC5" w14:paraId="72304C7D" w14:textId="77777777" w:rsidTr="00CF4CC5">
        <w:tc>
          <w:tcPr>
            <w:tcW w:w="5000" w:type="pct"/>
            <w:gridSpan w:val="4"/>
          </w:tcPr>
          <w:p w14:paraId="7270F33C" w14:textId="009A2165" w:rsidR="00CF4CC5" w:rsidRPr="00CF4CC5" w:rsidRDefault="00CF4CC5" w:rsidP="009E4228">
            <w:pPr>
              <w:jc w:val="both"/>
              <w:rPr>
                <w:sz w:val="20"/>
                <w:szCs w:val="20"/>
                <w:lang w:val="en-GB" w:eastAsia="ja-JP"/>
              </w:rPr>
            </w:pPr>
            <w:r w:rsidRPr="00CF4CC5">
              <w:rPr>
                <w:sz w:val="20"/>
                <w:szCs w:val="20"/>
                <w:lang w:val="en-GB" w:eastAsia="ja-JP"/>
              </w:rPr>
              <w:t>Decoders</w:t>
            </w:r>
          </w:p>
        </w:tc>
      </w:tr>
      <w:tr w:rsidR="00CF4CC5" w14:paraId="6DE67EB0" w14:textId="77777777" w:rsidTr="00CF4CC5">
        <w:tc>
          <w:tcPr>
            <w:tcW w:w="1293" w:type="pct"/>
          </w:tcPr>
          <w:p w14:paraId="41F355D0" w14:textId="14C98422" w:rsidR="00CF4CC5" w:rsidRPr="00C66123" w:rsidRDefault="00CF4CC5" w:rsidP="009E4228">
            <w:pPr>
              <w:jc w:val="both"/>
              <w:rPr>
                <w:sz w:val="20"/>
                <w:szCs w:val="20"/>
                <w:lang w:val="en-GB" w:eastAsia="ja-JP"/>
              </w:rPr>
            </w:pPr>
            <w:r>
              <w:rPr>
                <w:sz w:val="20"/>
                <w:szCs w:val="20"/>
                <w:lang w:val="en-GB" w:eastAsia="ja-JP"/>
              </w:rPr>
              <w:t>Decoder architecture</w:t>
            </w:r>
          </w:p>
        </w:tc>
        <w:tc>
          <w:tcPr>
            <w:tcW w:w="1235" w:type="pct"/>
          </w:tcPr>
          <w:p w14:paraId="21BF2091" w14:textId="6DE68FDB" w:rsidR="00CF4CC5" w:rsidRPr="00CF4CC5" w:rsidRDefault="00CF4CC5" w:rsidP="009E4228">
            <w:pPr>
              <w:jc w:val="both"/>
              <w:rPr>
                <w:sz w:val="20"/>
                <w:szCs w:val="20"/>
                <w:lang w:val="en-GB" w:eastAsia="ja-JP"/>
              </w:rPr>
            </w:pPr>
            <w:r w:rsidRPr="00CF4CC5">
              <w:rPr>
                <w:sz w:val="20"/>
                <w:szCs w:val="20"/>
                <w:lang w:val="en-GB" w:eastAsia="ja-JP"/>
              </w:rPr>
              <w:t>FLOPs (per layer)</w:t>
            </w:r>
          </w:p>
        </w:tc>
        <w:tc>
          <w:tcPr>
            <w:tcW w:w="1235" w:type="pct"/>
          </w:tcPr>
          <w:p w14:paraId="2F2FF6E3" w14:textId="26CAC072" w:rsidR="00CF4CC5" w:rsidRPr="00CF4CC5" w:rsidRDefault="00CF4CC5" w:rsidP="009E4228">
            <w:pPr>
              <w:jc w:val="both"/>
              <w:rPr>
                <w:sz w:val="20"/>
                <w:szCs w:val="20"/>
                <w:lang w:val="en-GB" w:eastAsia="ja-JP"/>
              </w:rPr>
            </w:pPr>
            <w:r w:rsidRPr="00CF4CC5">
              <w:rPr>
                <w:sz w:val="20"/>
                <w:szCs w:val="20"/>
                <w:lang w:val="en-GB" w:eastAsia="ja-JP"/>
              </w:rPr>
              <w:t>FLOPs (upper bound)</w:t>
            </w:r>
          </w:p>
        </w:tc>
        <w:tc>
          <w:tcPr>
            <w:tcW w:w="1237" w:type="pct"/>
          </w:tcPr>
          <w:p w14:paraId="5E1F32A3" w14:textId="77777777" w:rsidR="00CF4CC5" w:rsidRPr="00CF4CC5" w:rsidRDefault="00CF4CC5" w:rsidP="009E4228">
            <w:pPr>
              <w:jc w:val="both"/>
              <w:rPr>
                <w:sz w:val="20"/>
                <w:szCs w:val="20"/>
                <w:lang w:val="en-GB" w:eastAsia="ja-JP"/>
              </w:rPr>
            </w:pPr>
            <w:r w:rsidRPr="00CF4CC5">
              <w:rPr>
                <w:sz w:val="20"/>
                <w:szCs w:val="20"/>
                <w:lang w:val="en-GB" w:eastAsia="ja-JP"/>
              </w:rPr>
              <w:t>Number of parameters</w:t>
            </w:r>
          </w:p>
        </w:tc>
      </w:tr>
      <w:tr w:rsidR="00CF4CC5" w14:paraId="400C5A49" w14:textId="77777777" w:rsidTr="00CF4CC5">
        <w:tc>
          <w:tcPr>
            <w:tcW w:w="1293" w:type="pct"/>
          </w:tcPr>
          <w:p w14:paraId="3E972039" w14:textId="16E9F3EC" w:rsidR="00CF4CC5" w:rsidRPr="00C66123" w:rsidRDefault="00CF4CC5" w:rsidP="009E4228">
            <w:pPr>
              <w:jc w:val="both"/>
              <w:rPr>
                <w:sz w:val="20"/>
                <w:szCs w:val="20"/>
                <w:lang w:val="en-GB" w:eastAsia="ja-JP"/>
              </w:rPr>
            </w:pPr>
            <w:r>
              <w:rPr>
                <w:sz w:val="20"/>
                <w:szCs w:val="20"/>
                <w:lang w:val="en-GB" w:eastAsia="ja-JP"/>
              </w:rPr>
              <w:t>Decoder A (</w:t>
            </w:r>
            <w:proofErr w:type="spellStart"/>
            <w:r>
              <w:rPr>
                <w:sz w:val="20"/>
                <w:szCs w:val="20"/>
                <w:lang w:val="en-GB" w:eastAsia="ja-JP"/>
              </w:rPr>
              <w:t>DecA</w:t>
            </w:r>
            <w:proofErr w:type="spellEnd"/>
            <w:r>
              <w:rPr>
                <w:sz w:val="20"/>
                <w:szCs w:val="20"/>
                <w:lang w:val="en-GB" w:eastAsia="ja-JP"/>
              </w:rPr>
              <w:t>)</w:t>
            </w:r>
          </w:p>
        </w:tc>
        <w:tc>
          <w:tcPr>
            <w:tcW w:w="1235" w:type="pct"/>
          </w:tcPr>
          <w:p w14:paraId="560B3183" w14:textId="2526760E" w:rsidR="00CF4CC5" w:rsidRPr="00CF4CC5" w:rsidRDefault="00733EA5" w:rsidP="009E4228">
            <w:pPr>
              <w:jc w:val="both"/>
              <w:rPr>
                <w:sz w:val="20"/>
                <w:szCs w:val="20"/>
                <w:lang w:val="en-GB" w:eastAsia="ja-JP"/>
              </w:rPr>
            </w:pPr>
            <w:r>
              <w:rPr>
                <w:sz w:val="20"/>
                <w:szCs w:val="20"/>
                <w:lang w:val="en-GB" w:eastAsia="ja-JP"/>
              </w:rPr>
              <w:t>31</w:t>
            </w:r>
            <w:r w:rsidR="00C20DE0">
              <w:rPr>
                <w:sz w:val="20"/>
                <w:szCs w:val="20"/>
                <w:lang w:val="en-GB" w:eastAsia="ja-JP"/>
              </w:rPr>
              <w:t xml:space="preserve"> k</w:t>
            </w:r>
          </w:p>
        </w:tc>
        <w:tc>
          <w:tcPr>
            <w:tcW w:w="1235" w:type="pct"/>
          </w:tcPr>
          <w:p w14:paraId="46BBEEF7" w14:textId="4F8BC96E" w:rsidR="00CF4CC5" w:rsidRPr="00CF4CC5" w:rsidRDefault="00794F5C" w:rsidP="009E4228">
            <w:pPr>
              <w:jc w:val="both"/>
              <w:rPr>
                <w:sz w:val="20"/>
                <w:szCs w:val="20"/>
                <w:lang w:val="en-GB" w:eastAsia="ja-JP"/>
              </w:rPr>
            </w:pPr>
            <w:r>
              <w:rPr>
                <w:sz w:val="20"/>
                <w:szCs w:val="20"/>
                <w:lang w:val="en-GB" w:eastAsia="ja-JP"/>
              </w:rPr>
              <w:t>123</w:t>
            </w:r>
            <w:r w:rsidR="00CF4CC5" w:rsidRPr="00CF4CC5">
              <w:rPr>
                <w:sz w:val="20"/>
                <w:szCs w:val="20"/>
                <w:lang w:val="en-GB" w:eastAsia="ja-JP"/>
              </w:rPr>
              <w:t xml:space="preserve"> k</w:t>
            </w:r>
          </w:p>
        </w:tc>
        <w:tc>
          <w:tcPr>
            <w:tcW w:w="1237" w:type="pct"/>
          </w:tcPr>
          <w:p w14:paraId="32CB65C7" w14:textId="40BB72B4" w:rsidR="00CF4CC5" w:rsidRPr="00CF4CC5" w:rsidRDefault="007E7709" w:rsidP="009E4228">
            <w:pPr>
              <w:jc w:val="both"/>
              <w:rPr>
                <w:sz w:val="20"/>
                <w:szCs w:val="20"/>
                <w:lang w:val="en-GB" w:eastAsia="ja-JP"/>
              </w:rPr>
            </w:pPr>
            <w:r>
              <w:rPr>
                <w:sz w:val="20"/>
                <w:szCs w:val="20"/>
                <w:lang w:val="en-GB" w:eastAsia="ja-JP"/>
              </w:rPr>
              <w:t>160</w:t>
            </w:r>
            <w:r w:rsidR="00CF4CC5" w:rsidRPr="00CF4CC5">
              <w:rPr>
                <w:sz w:val="20"/>
                <w:szCs w:val="20"/>
                <w:lang w:val="en-GB" w:eastAsia="ja-JP"/>
              </w:rPr>
              <w:t xml:space="preserve"> k</w:t>
            </w:r>
          </w:p>
        </w:tc>
      </w:tr>
      <w:tr w:rsidR="00CF4CC5" w14:paraId="4D450D6F" w14:textId="77777777" w:rsidTr="00CF4CC5">
        <w:tc>
          <w:tcPr>
            <w:tcW w:w="1293" w:type="pct"/>
          </w:tcPr>
          <w:p w14:paraId="34F077F0" w14:textId="4959F2B5" w:rsidR="00CF4CC5" w:rsidRPr="00C66123" w:rsidRDefault="00CF4CC5" w:rsidP="009E4228">
            <w:pPr>
              <w:jc w:val="both"/>
              <w:rPr>
                <w:sz w:val="20"/>
                <w:szCs w:val="20"/>
                <w:lang w:val="en-GB" w:eastAsia="ja-JP"/>
              </w:rPr>
            </w:pPr>
            <w:r>
              <w:rPr>
                <w:sz w:val="20"/>
                <w:szCs w:val="20"/>
                <w:lang w:val="en-GB" w:eastAsia="ja-JP"/>
              </w:rPr>
              <w:t>Decoder C (</w:t>
            </w:r>
            <w:proofErr w:type="spellStart"/>
            <w:r>
              <w:rPr>
                <w:sz w:val="20"/>
                <w:szCs w:val="20"/>
                <w:lang w:val="en-GB" w:eastAsia="ja-JP"/>
              </w:rPr>
              <w:t>DecC</w:t>
            </w:r>
            <w:proofErr w:type="spellEnd"/>
            <w:r>
              <w:rPr>
                <w:sz w:val="20"/>
                <w:szCs w:val="20"/>
                <w:lang w:val="en-GB" w:eastAsia="ja-JP"/>
              </w:rPr>
              <w:t>)</w:t>
            </w:r>
          </w:p>
        </w:tc>
        <w:tc>
          <w:tcPr>
            <w:tcW w:w="1235" w:type="pct"/>
          </w:tcPr>
          <w:p w14:paraId="631C1AB0" w14:textId="722C32E3" w:rsidR="00CF4CC5" w:rsidRPr="00CF4CC5" w:rsidRDefault="00952D63" w:rsidP="009E4228">
            <w:pPr>
              <w:jc w:val="both"/>
              <w:rPr>
                <w:sz w:val="20"/>
                <w:szCs w:val="20"/>
                <w:lang w:val="en-GB" w:eastAsia="ja-JP"/>
              </w:rPr>
            </w:pPr>
            <w:r>
              <w:rPr>
                <w:sz w:val="20"/>
                <w:szCs w:val="20"/>
                <w:lang w:val="en-GB" w:eastAsia="ja-JP"/>
              </w:rPr>
              <w:t>45</w:t>
            </w:r>
            <w:r w:rsidR="00C20DE0">
              <w:rPr>
                <w:sz w:val="20"/>
                <w:szCs w:val="20"/>
                <w:lang w:val="en-GB" w:eastAsia="ja-JP"/>
              </w:rPr>
              <w:t xml:space="preserve"> k</w:t>
            </w:r>
          </w:p>
        </w:tc>
        <w:tc>
          <w:tcPr>
            <w:tcW w:w="1235" w:type="pct"/>
          </w:tcPr>
          <w:p w14:paraId="08360EBA" w14:textId="07D51A4A" w:rsidR="00CF4CC5" w:rsidRPr="00CF4CC5" w:rsidRDefault="00952D63" w:rsidP="009E4228">
            <w:pPr>
              <w:jc w:val="both"/>
              <w:rPr>
                <w:sz w:val="20"/>
                <w:szCs w:val="20"/>
                <w:lang w:val="en-GB" w:eastAsia="ja-JP"/>
              </w:rPr>
            </w:pPr>
            <w:r>
              <w:rPr>
                <w:sz w:val="20"/>
                <w:szCs w:val="20"/>
                <w:lang w:val="en-GB" w:eastAsia="ja-JP"/>
              </w:rPr>
              <w:t>179</w:t>
            </w:r>
            <w:r w:rsidR="00CF4CC5" w:rsidRPr="00CF4CC5">
              <w:rPr>
                <w:sz w:val="20"/>
                <w:szCs w:val="20"/>
                <w:lang w:val="en-GB" w:eastAsia="ja-JP"/>
              </w:rPr>
              <w:t xml:space="preserve"> k</w:t>
            </w:r>
          </w:p>
        </w:tc>
        <w:tc>
          <w:tcPr>
            <w:tcW w:w="1237" w:type="pct"/>
          </w:tcPr>
          <w:p w14:paraId="1CDFB590" w14:textId="155E49C6" w:rsidR="00CF4CC5" w:rsidRPr="00CF4CC5" w:rsidRDefault="005E0894" w:rsidP="009E4228">
            <w:pPr>
              <w:jc w:val="both"/>
              <w:rPr>
                <w:sz w:val="20"/>
                <w:szCs w:val="20"/>
                <w:lang w:val="en-GB" w:eastAsia="ja-JP"/>
              </w:rPr>
            </w:pPr>
            <w:r>
              <w:rPr>
                <w:sz w:val="20"/>
                <w:szCs w:val="20"/>
                <w:lang w:val="en-GB" w:eastAsia="ja-JP"/>
              </w:rPr>
              <w:t>239</w:t>
            </w:r>
            <w:r w:rsidR="00CF4CC5" w:rsidRPr="00CF4CC5">
              <w:rPr>
                <w:sz w:val="20"/>
                <w:szCs w:val="20"/>
                <w:lang w:val="en-GB" w:eastAsia="ja-JP"/>
              </w:rPr>
              <w:t xml:space="preserve"> k</w:t>
            </w:r>
          </w:p>
        </w:tc>
      </w:tr>
      <w:tr w:rsidR="002D33C6" w14:paraId="25548F90" w14:textId="77777777" w:rsidTr="00CF4CC5">
        <w:tc>
          <w:tcPr>
            <w:tcW w:w="1293" w:type="pct"/>
          </w:tcPr>
          <w:p w14:paraId="1103B8F3" w14:textId="3AC2737C" w:rsidR="002D33C6" w:rsidRDefault="002D33C6" w:rsidP="002D33C6">
            <w:pPr>
              <w:jc w:val="both"/>
              <w:rPr>
                <w:szCs w:val="20"/>
                <w:lang w:val="en-GB" w:eastAsia="ja-JP"/>
              </w:rPr>
            </w:pPr>
            <w:r>
              <w:rPr>
                <w:sz w:val="20"/>
                <w:szCs w:val="20"/>
                <w:lang w:val="en-GB" w:eastAsia="ja-JP"/>
              </w:rPr>
              <w:t>Decoder E (</w:t>
            </w:r>
            <w:proofErr w:type="spellStart"/>
            <w:r>
              <w:rPr>
                <w:sz w:val="20"/>
                <w:szCs w:val="20"/>
                <w:lang w:val="en-GB" w:eastAsia="ja-JP"/>
              </w:rPr>
              <w:t>DecE</w:t>
            </w:r>
            <w:proofErr w:type="spellEnd"/>
            <w:r>
              <w:rPr>
                <w:sz w:val="20"/>
                <w:szCs w:val="20"/>
                <w:lang w:val="en-GB" w:eastAsia="ja-JP"/>
              </w:rPr>
              <w:t>)</w:t>
            </w:r>
          </w:p>
        </w:tc>
        <w:tc>
          <w:tcPr>
            <w:tcW w:w="1235" w:type="pct"/>
          </w:tcPr>
          <w:p w14:paraId="56DAF574" w14:textId="5D40EFF1" w:rsidR="002D33C6" w:rsidRDefault="00885995" w:rsidP="002D33C6">
            <w:pPr>
              <w:jc w:val="both"/>
              <w:rPr>
                <w:szCs w:val="20"/>
                <w:lang w:val="en-GB" w:eastAsia="ja-JP"/>
              </w:rPr>
            </w:pPr>
            <w:r>
              <w:rPr>
                <w:sz w:val="20"/>
                <w:szCs w:val="20"/>
                <w:lang w:val="en-GB" w:eastAsia="ja-JP"/>
              </w:rPr>
              <w:t>15</w:t>
            </w:r>
            <w:r w:rsidR="002D33C6">
              <w:rPr>
                <w:sz w:val="20"/>
                <w:szCs w:val="20"/>
                <w:lang w:val="en-GB" w:eastAsia="ja-JP"/>
              </w:rPr>
              <w:t xml:space="preserve"> k</w:t>
            </w:r>
          </w:p>
        </w:tc>
        <w:tc>
          <w:tcPr>
            <w:tcW w:w="1235" w:type="pct"/>
          </w:tcPr>
          <w:p w14:paraId="29073F4E" w14:textId="1F41E78A" w:rsidR="002D33C6" w:rsidRDefault="002C64BE" w:rsidP="002D33C6">
            <w:pPr>
              <w:jc w:val="both"/>
              <w:rPr>
                <w:szCs w:val="20"/>
                <w:lang w:val="en-GB" w:eastAsia="ja-JP"/>
              </w:rPr>
            </w:pPr>
            <w:r>
              <w:rPr>
                <w:sz w:val="20"/>
                <w:szCs w:val="20"/>
                <w:lang w:val="en-GB" w:eastAsia="ja-JP"/>
              </w:rPr>
              <w:t>60</w:t>
            </w:r>
            <w:r w:rsidR="002D33C6" w:rsidRPr="00CF4CC5">
              <w:rPr>
                <w:sz w:val="20"/>
                <w:szCs w:val="20"/>
                <w:lang w:val="en-GB" w:eastAsia="ja-JP"/>
              </w:rPr>
              <w:t xml:space="preserve"> k</w:t>
            </w:r>
          </w:p>
        </w:tc>
        <w:tc>
          <w:tcPr>
            <w:tcW w:w="1237" w:type="pct"/>
          </w:tcPr>
          <w:p w14:paraId="161456D9" w14:textId="3E5C5DB1" w:rsidR="002D33C6" w:rsidRPr="00CF4CC5" w:rsidRDefault="00087C76" w:rsidP="002D33C6">
            <w:pPr>
              <w:jc w:val="both"/>
              <w:rPr>
                <w:szCs w:val="20"/>
                <w:lang w:val="en-GB" w:eastAsia="ja-JP"/>
              </w:rPr>
            </w:pPr>
            <w:r>
              <w:rPr>
                <w:sz w:val="20"/>
                <w:szCs w:val="20"/>
                <w:lang w:val="en-GB" w:eastAsia="ja-JP"/>
              </w:rPr>
              <w:t>19</w:t>
            </w:r>
            <w:r w:rsidR="002D33C6" w:rsidRPr="00CF4CC5">
              <w:rPr>
                <w:sz w:val="20"/>
                <w:szCs w:val="20"/>
                <w:lang w:val="en-GB" w:eastAsia="ja-JP"/>
              </w:rPr>
              <w:t xml:space="preserve"> k</w:t>
            </w:r>
          </w:p>
        </w:tc>
      </w:tr>
      <w:tr w:rsidR="002D33C6" w14:paraId="0570CA5D" w14:textId="77777777" w:rsidTr="00CF4CC5">
        <w:tc>
          <w:tcPr>
            <w:tcW w:w="1293" w:type="pct"/>
          </w:tcPr>
          <w:p w14:paraId="6D213709" w14:textId="6CDF1F8A" w:rsidR="002D33C6" w:rsidRPr="00C66123" w:rsidRDefault="002D33C6" w:rsidP="002D33C6">
            <w:pPr>
              <w:jc w:val="both"/>
              <w:rPr>
                <w:sz w:val="20"/>
                <w:szCs w:val="20"/>
                <w:lang w:val="en-GB" w:eastAsia="ja-JP"/>
              </w:rPr>
            </w:pPr>
            <w:r>
              <w:rPr>
                <w:sz w:val="20"/>
                <w:szCs w:val="20"/>
                <w:lang w:val="en-GB" w:eastAsia="ja-JP"/>
              </w:rPr>
              <w:t>Decoder I (</w:t>
            </w:r>
            <w:proofErr w:type="spellStart"/>
            <w:r>
              <w:rPr>
                <w:sz w:val="20"/>
                <w:szCs w:val="20"/>
                <w:lang w:val="en-GB" w:eastAsia="ja-JP"/>
              </w:rPr>
              <w:t>DecI</w:t>
            </w:r>
            <w:proofErr w:type="spellEnd"/>
            <w:r>
              <w:rPr>
                <w:sz w:val="20"/>
                <w:szCs w:val="20"/>
                <w:lang w:val="en-GB" w:eastAsia="ja-JP"/>
              </w:rPr>
              <w:t>)</w:t>
            </w:r>
          </w:p>
        </w:tc>
        <w:tc>
          <w:tcPr>
            <w:tcW w:w="1235" w:type="pct"/>
          </w:tcPr>
          <w:p w14:paraId="36E4BA49" w14:textId="788330DB" w:rsidR="002D33C6" w:rsidRPr="00CF4CC5" w:rsidRDefault="00457C9B" w:rsidP="002D33C6">
            <w:pPr>
              <w:jc w:val="both"/>
              <w:rPr>
                <w:sz w:val="20"/>
                <w:szCs w:val="20"/>
                <w:lang w:val="en-GB" w:eastAsia="ja-JP"/>
              </w:rPr>
            </w:pPr>
            <w:r>
              <w:rPr>
                <w:sz w:val="20"/>
                <w:szCs w:val="20"/>
                <w:lang w:val="en-GB" w:eastAsia="ja-JP"/>
              </w:rPr>
              <w:t>4.0</w:t>
            </w:r>
            <w:r w:rsidR="002D33C6">
              <w:rPr>
                <w:sz w:val="20"/>
                <w:szCs w:val="20"/>
                <w:lang w:val="en-GB" w:eastAsia="ja-JP"/>
              </w:rPr>
              <w:t xml:space="preserve"> k</w:t>
            </w:r>
          </w:p>
        </w:tc>
        <w:tc>
          <w:tcPr>
            <w:tcW w:w="1235" w:type="pct"/>
          </w:tcPr>
          <w:p w14:paraId="2E493AB3" w14:textId="5BF62E6E" w:rsidR="002D33C6" w:rsidRPr="00CF4CC5" w:rsidRDefault="008D690B" w:rsidP="002D33C6">
            <w:pPr>
              <w:jc w:val="both"/>
              <w:rPr>
                <w:sz w:val="20"/>
                <w:szCs w:val="20"/>
                <w:lang w:val="en-GB" w:eastAsia="ja-JP"/>
              </w:rPr>
            </w:pPr>
            <w:r>
              <w:rPr>
                <w:sz w:val="20"/>
                <w:szCs w:val="20"/>
                <w:lang w:val="en-GB" w:eastAsia="ja-JP"/>
              </w:rPr>
              <w:t>16</w:t>
            </w:r>
            <w:r w:rsidR="002D33C6" w:rsidRPr="00CF4CC5">
              <w:rPr>
                <w:sz w:val="20"/>
                <w:szCs w:val="20"/>
                <w:lang w:val="en-GB" w:eastAsia="ja-JP"/>
              </w:rPr>
              <w:t xml:space="preserve"> k</w:t>
            </w:r>
          </w:p>
        </w:tc>
        <w:tc>
          <w:tcPr>
            <w:tcW w:w="1237" w:type="pct"/>
          </w:tcPr>
          <w:p w14:paraId="4A5DA431" w14:textId="0E6008F5" w:rsidR="002D33C6" w:rsidRPr="00CF4CC5" w:rsidRDefault="000A0C49" w:rsidP="002D33C6">
            <w:pPr>
              <w:jc w:val="both"/>
              <w:rPr>
                <w:sz w:val="20"/>
                <w:szCs w:val="20"/>
                <w:lang w:val="en-GB" w:eastAsia="ja-JP"/>
              </w:rPr>
            </w:pPr>
            <w:r>
              <w:rPr>
                <w:sz w:val="20"/>
                <w:szCs w:val="20"/>
                <w:lang w:val="en-GB" w:eastAsia="ja-JP"/>
              </w:rPr>
              <w:t>9</w:t>
            </w:r>
            <w:r w:rsidR="002D33C6">
              <w:rPr>
                <w:sz w:val="20"/>
                <w:szCs w:val="20"/>
                <w:lang w:val="en-GB" w:eastAsia="ja-JP"/>
              </w:rPr>
              <w:t>.9</w:t>
            </w:r>
            <w:r w:rsidR="002D33C6" w:rsidRPr="00CF4CC5">
              <w:rPr>
                <w:sz w:val="20"/>
                <w:szCs w:val="20"/>
                <w:lang w:val="en-GB" w:eastAsia="ja-JP"/>
              </w:rPr>
              <w:t xml:space="preserve"> k</w:t>
            </w:r>
          </w:p>
        </w:tc>
      </w:tr>
    </w:tbl>
    <w:p w14:paraId="04F673B2" w14:textId="77777777" w:rsidR="00F65AA3" w:rsidRDefault="00F65AA3" w:rsidP="009E4228">
      <w:pPr>
        <w:jc w:val="both"/>
        <w:rPr>
          <w:lang w:eastAsia="ja-JP"/>
        </w:rPr>
      </w:pPr>
    </w:p>
    <w:p w14:paraId="022ED789" w14:textId="77777777" w:rsidR="002F0B2F" w:rsidRDefault="002F0B2F" w:rsidP="002F0B2F">
      <w:pPr>
        <w:pStyle w:val="Heading2"/>
      </w:pPr>
      <w:r>
        <w:lastRenderedPageBreak/>
        <w:t>“Unmatched models” and “unbalanced models”</w:t>
      </w:r>
    </w:p>
    <w:p w14:paraId="5A0F5C9D" w14:textId="77777777" w:rsidR="002F0B2F" w:rsidRDefault="002F0B2F" w:rsidP="002F0B2F">
      <w:pPr>
        <w:jc w:val="both"/>
        <w:rPr>
          <w:rFonts w:cs="Arial"/>
          <w:lang w:val="en-GB" w:eastAsia="ja-JP"/>
        </w:rPr>
      </w:pPr>
      <w:r w:rsidRPr="666CD084">
        <w:rPr>
          <w:rFonts w:cs="Arial"/>
          <w:lang w:val="en-GB" w:eastAsia="ja-JP"/>
        </w:rPr>
        <w:t>Previous meeting there were some results on unmatched models. A discussion point is how do we define unmatched models? In theory, the universal approximation theorem basically tells us that it is rather a question of model size, since larger NN models could recover from “unmatched” assumptions. But for smaller and practical (?) models this discussion is of importance.</w:t>
      </w:r>
    </w:p>
    <w:p w14:paraId="1A60D592" w14:textId="77777777" w:rsidR="002F0B2F" w:rsidRPr="00AD60DB" w:rsidRDefault="002F0B2F" w:rsidP="002F0B2F">
      <w:pPr>
        <w:jc w:val="both"/>
        <w:rPr>
          <w:rFonts w:cs="Arial"/>
          <w:lang w:val="en-GB" w:eastAsia="ja-JP"/>
        </w:rPr>
      </w:pPr>
      <w:r w:rsidRPr="4FA918A6">
        <w:rPr>
          <w:rFonts w:cs="Arial"/>
          <w:lang w:val="en-GB" w:eastAsia="ja-JP"/>
        </w:rPr>
        <w:t xml:space="preserve">Different approaches can be taken here when it comes to the NN in the </w:t>
      </w:r>
      <w:r>
        <w:rPr>
          <w:lang w:eastAsia="ja-JP"/>
        </w:rPr>
        <w:t>encoder and decoder</w:t>
      </w:r>
      <w:r w:rsidRPr="4FA918A6">
        <w:rPr>
          <w:rFonts w:cs="Arial"/>
          <w:lang w:val="en-GB" w:eastAsia="ja-JP"/>
        </w:rPr>
        <w:t xml:space="preserve">. In our view, </w:t>
      </w:r>
      <w:r>
        <w:rPr>
          <w:rFonts w:cs="Arial"/>
          <w:lang w:val="en-GB" w:eastAsia="ja-JP"/>
        </w:rPr>
        <w:t xml:space="preserve">an unmatched model pair is when </w:t>
      </w:r>
      <w:r>
        <w:rPr>
          <w:rFonts w:cs="Arial"/>
          <w:lang w:eastAsia="ja-JP"/>
        </w:rPr>
        <w:t>d</w:t>
      </w:r>
      <w:r w:rsidRPr="00B55E5A">
        <w:rPr>
          <w:rFonts w:cs="Arial"/>
          <w:lang w:eastAsia="ja-JP"/>
        </w:rPr>
        <w:t xml:space="preserve">ifferent architectures {CNN, </w:t>
      </w:r>
      <w:proofErr w:type="spellStart"/>
      <w:r w:rsidRPr="00B55E5A">
        <w:rPr>
          <w:rFonts w:cs="Arial"/>
          <w:lang w:eastAsia="ja-JP"/>
        </w:rPr>
        <w:t>ResNet</w:t>
      </w:r>
      <w:proofErr w:type="spellEnd"/>
      <w:r w:rsidRPr="00B55E5A">
        <w:rPr>
          <w:rFonts w:cs="Arial"/>
          <w:lang w:eastAsia="ja-JP"/>
        </w:rPr>
        <w:t xml:space="preserve">, </w:t>
      </w:r>
      <w:proofErr w:type="gramStart"/>
      <w:r w:rsidRPr="00B55E5A">
        <w:rPr>
          <w:rFonts w:cs="Arial"/>
          <w:lang w:eastAsia="ja-JP"/>
        </w:rPr>
        <w:t>Transformer,..</w:t>
      </w:r>
      <w:proofErr w:type="gramEnd"/>
      <w:r w:rsidRPr="00B55E5A">
        <w:rPr>
          <w:rFonts w:cs="Arial"/>
          <w:lang w:eastAsia="ja-JP"/>
        </w:rPr>
        <w:t>}</w:t>
      </w:r>
      <w:r>
        <w:rPr>
          <w:rFonts w:cs="Arial"/>
          <w:lang w:eastAsia="ja-JP"/>
        </w:rPr>
        <w:t xml:space="preserve"> is used at the encoder and </w:t>
      </w:r>
      <w:r w:rsidRPr="00AD60DB">
        <w:rPr>
          <w:rFonts w:cs="Arial"/>
          <w:lang w:val="en-GB" w:eastAsia="ja-JP"/>
        </w:rPr>
        <w:t xml:space="preserve">decoder respectively. </w:t>
      </w:r>
    </w:p>
    <w:p w14:paraId="0FEE070D" w14:textId="53145127" w:rsidR="002F0B2F" w:rsidRPr="00AD60DB" w:rsidRDefault="002F0B2F" w:rsidP="00AD60DB">
      <w:pPr>
        <w:pStyle w:val="ListParagraph"/>
        <w:numPr>
          <w:ilvl w:val="0"/>
          <w:numId w:val="44"/>
        </w:numPr>
        <w:jc w:val="both"/>
        <w:rPr>
          <w:rFonts w:cs="Arial"/>
          <w:i/>
          <w:iCs/>
          <w:lang w:val="en-GB" w:eastAsia="ja-JP"/>
        </w:rPr>
      </w:pPr>
      <w:r w:rsidRPr="00AD60DB">
        <w:rPr>
          <w:rFonts w:cs="Arial"/>
          <w:i/>
          <w:iCs/>
          <w:lang w:val="en-GB" w:eastAsia="ja-JP"/>
        </w:rPr>
        <w:t>Unmatched models are defined as the case when decoder and encoder use different Neural Network architectures (</w:t>
      </w:r>
      <w:proofErr w:type="gramStart"/>
      <w:r w:rsidRPr="00AD60DB">
        <w:rPr>
          <w:rFonts w:cs="Arial"/>
          <w:i/>
          <w:iCs/>
          <w:lang w:val="en-GB" w:eastAsia="ja-JP"/>
        </w:rPr>
        <w:t>e.g.</w:t>
      </w:r>
      <w:proofErr w:type="gramEnd"/>
      <w:r w:rsidRPr="00AD60DB">
        <w:rPr>
          <w:rFonts w:cs="Arial"/>
          <w:i/>
          <w:iCs/>
          <w:lang w:val="en-GB" w:eastAsia="ja-JP"/>
        </w:rPr>
        <w:t xml:space="preserve"> CNN and Transformer respectively).</w:t>
      </w:r>
    </w:p>
    <w:p w14:paraId="78D33EA8" w14:textId="77777777" w:rsidR="00AD60DB" w:rsidRDefault="00AD60DB" w:rsidP="002F0B2F">
      <w:pPr>
        <w:jc w:val="both"/>
        <w:rPr>
          <w:rFonts w:cs="Arial"/>
          <w:lang w:val="en-GB" w:eastAsia="ja-JP"/>
        </w:rPr>
      </w:pPr>
    </w:p>
    <w:p w14:paraId="39913C5D" w14:textId="4197D500" w:rsidR="002F0B2F" w:rsidRDefault="002F0B2F" w:rsidP="002F0B2F">
      <w:pPr>
        <w:jc w:val="both"/>
        <w:rPr>
          <w:rFonts w:cs="Arial"/>
          <w:lang w:val="en-GB" w:eastAsia="ja-JP"/>
        </w:rPr>
      </w:pPr>
      <w:r w:rsidRPr="00C955D6">
        <w:rPr>
          <w:rFonts w:cs="Arial"/>
          <w:lang w:val="en-GB" w:eastAsia="ja-JP"/>
        </w:rPr>
        <w:t>In addition</w:t>
      </w:r>
      <w:r>
        <w:rPr>
          <w:rFonts w:cs="Arial"/>
          <w:lang w:val="en-GB" w:eastAsia="ja-JP"/>
        </w:rPr>
        <w:t xml:space="preserve"> to this, there could also be the case that the same architecture is used while the number of</w:t>
      </w:r>
      <w:r w:rsidR="00A17AFC">
        <w:rPr>
          <w:rFonts w:cs="Arial"/>
          <w:lang w:val="en-GB" w:eastAsia="ja-JP"/>
        </w:rPr>
        <w:t xml:space="preserve"> parameters and/or</w:t>
      </w:r>
      <w:r>
        <w:rPr>
          <w:rFonts w:cs="Arial"/>
          <w:lang w:val="en-GB" w:eastAsia="ja-JP"/>
        </w:rPr>
        <w:t xml:space="preserve"> FLOPS of the encoder and decoder is significantly different. This can have impact on the observed performance </w:t>
      </w:r>
      <w:proofErr w:type="gramStart"/>
      <w:r>
        <w:rPr>
          <w:rFonts w:cs="Arial"/>
          <w:lang w:val="en-GB" w:eastAsia="ja-JP"/>
        </w:rPr>
        <w:t>e.g.</w:t>
      </w:r>
      <w:proofErr w:type="gramEnd"/>
      <w:r>
        <w:rPr>
          <w:rFonts w:cs="Arial"/>
          <w:lang w:val="en-GB" w:eastAsia="ja-JP"/>
        </w:rPr>
        <w:t xml:space="preserve"> for generalization and for multi-vendor training aspects. The question has multiple dimension that should be </w:t>
      </w:r>
      <w:proofErr w:type="gramStart"/>
      <w:r>
        <w:rPr>
          <w:rFonts w:cs="Arial"/>
          <w:lang w:val="en-GB" w:eastAsia="ja-JP"/>
        </w:rPr>
        <w:t>taken into account</w:t>
      </w:r>
      <w:proofErr w:type="gramEnd"/>
      <w:r>
        <w:rPr>
          <w:rFonts w:cs="Arial"/>
          <w:lang w:val="en-GB" w:eastAsia="ja-JP"/>
        </w:rPr>
        <w:t xml:space="preserve"> in any conclusions. For example, </w:t>
      </w:r>
    </w:p>
    <w:p w14:paraId="13C58FEF" w14:textId="6AD4661A" w:rsidR="002F0B2F" w:rsidRDefault="002F0B2F" w:rsidP="002F0B2F">
      <w:pPr>
        <w:pStyle w:val="ListParagraph"/>
        <w:numPr>
          <w:ilvl w:val="0"/>
          <w:numId w:val="24"/>
        </w:numPr>
        <w:jc w:val="both"/>
        <w:rPr>
          <w:rFonts w:cs="Arial"/>
          <w:lang w:val="en-GB" w:eastAsia="ja-JP"/>
        </w:rPr>
      </w:pPr>
      <w:r>
        <w:rPr>
          <w:rFonts w:cs="Arial"/>
          <w:lang w:val="en-GB" w:eastAsia="ja-JP"/>
        </w:rPr>
        <w:t xml:space="preserve">In Type 2 training, the differences in sizes between the encoder and decoder. It is unclear if, e.g., the NW-side decoder side is </w:t>
      </w:r>
      <w:proofErr w:type="gramStart"/>
      <w:r>
        <w:rPr>
          <w:rFonts w:cs="Arial"/>
          <w:lang w:val="en-GB" w:eastAsia="ja-JP"/>
        </w:rPr>
        <w:t>able/have to</w:t>
      </w:r>
      <w:proofErr w:type="gramEnd"/>
      <w:r>
        <w:rPr>
          <w:rFonts w:cs="Arial"/>
          <w:lang w:val="en-GB" w:eastAsia="ja-JP"/>
        </w:rPr>
        <w:t xml:space="preserve"> compensate for a small UE-side encoder, by being much larger.</w:t>
      </w:r>
    </w:p>
    <w:p w14:paraId="1D2F76A1" w14:textId="6EFF2BCD" w:rsidR="002F0B2F" w:rsidRDefault="002F0B2F" w:rsidP="002F0B2F">
      <w:pPr>
        <w:pStyle w:val="ListParagraph"/>
        <w:numPr>
          <w:ilvl w:val="0"/>
          <w:numId w:val="24"/>
        </w:numPr>
        <w:jc w:val="both"/>
        <w:rPr>
          <w:rFonts w:cs="Arial"/>
          <w:lang w:val="en-GB" w:eastAsia="ja-JP"/>
        </w:rPr>
      </w:pPr>
      <w:r>
        <w:rPr>
          <w:rFonts w:cs="Arial"/>
          <w:lang w:val="en-GB" w:eastAsia="ja-JP"/>
        </w:rPr>
        <w:t xml:space="preserve">In Type 3 training, in addition to the size difference between the encoder and decoder, there is a potential size difference between the first trained model (e.g., the </w:t>
      </w:r>
      <w:r w:rsidR="004A7879">
        <w:rPr>
          <w:rFonts w:cs="Arial"/>
          <w:lang w:val="en-GB" w:eastAsia="ja-JP"/>
        </w:rPr>
        <w:t>en</w:t>
      </w:r>
      <w:r>
        <w:rPr>
          <w:rFonts w:cs="Arial"/>
          <w:lang w:val="en-GB" w:eastAsia="ja-JP"/>
        </w:rPr>
        <w:t xml:space="preserve">coder trained by the </w:t>
      </w:r>
      <w:r w:rsidR="00911CA6">
        <w:rPr>
          <w:rFonts w:cs="Arial"/>
          <w:lang w:val="en-GB" w:eastAsia="ja-JP"/>
        </w:rPr>
        <w:t>NW</w:t>
      </w:r>
      <w:r>
        <w:rPr>
          <w:rFonts w:cs="Arial"/>
          <w:lang w:val="en-GB" w:eastAsia="ja-JP"/>
        </w:rPr>
        <w:t xml:space="preserve">-side) and the second trained model (e.g., the </w:t>
      </w:r>
      <w:r w:rsidR="004A7879">
        <w:rPr>
          <w:rFonts w:cs="Arial"/>
          <w:lang w:val="en-GB" w:eastAsia="ja-JP"/>
        </w:rPr>
        <w:t>en</w:t>
      </w:r>
      <w:r>
        <w:rPr>
          <w:rFonts w:cs="Arial"/>
          <w:lang w:val="en-GB" w:eastAsia="ja-JP"/>
        </w:rPr>
        <w:t xml:space="preserve">coder trained by the </w:t>
      </w:r>
      <w:r w:rsidR="004A7879">
        <w:rPr>
          <w:rFonts w:cs="Arial"/>
          <w:lang w:val="en-GB" w:eastAsia="ja-JP"/>
        </w:rPr>
        <w:t>UE</w:t>
      </w:r>
      <w:r>
        <w:rPr>
          <w:rFonts w:cs="Arial"/>
          <w:lang w:val="en-GB" w:eastAsia="ja-JP"/>
        </w:rPr>
        <w:t xml:space="preserve">-side). For example, if the first trained model is large it may define a complicated mapping which may be difficult to approximate with a small model, potentially requiring the </w:t>
      </w:r>
      <w:r w:rsidR="002F7024">
        <w:rPr>
          <w:rFonts w:cs="Arial"/>
          <w:lang w:val="en-GB" w:eastAsia="ja-JP"/>
        </w:rPr>
        <w:t>UE</w:t>
      </w:r>
      <w:r>
        <w:rPr>
          <w:rFonts w:cs="Arial"/>
          <w:lang w:val="en-GB" w:eastAsia="ja-JP"/>
        </w:rPr>
        <w:t xml:space="preserve"> to implement a large model.</w:t>
      </w:r>
    </w:p>
    <w:p w14:paraId="40E6B7CF" w14:textId="77777777" w:rsidR="002F0B2F" w:rsidRDefault="002F0B2F" w:rsidP="002F0B2F">
      <w:pPr>
        <w:pStyle w:val="ListParagraph"/>
        <w:numPr>
          <w:ilvl w:val="0"/>
          <w:numId w:val="24"/>
        </w:numPr>
        <w:jc w:val="both"/>
        <w:rPr>
          <w:rFonts w:cs="Arial"/>
          <w:lang w:val="en-GB" w:eastAsia="ja-JP"/>
        </w:rPr>
      </w:pPr>
      <w:r>
        <w:rPr>
          <w:rFonts w:cs="Arial"/>
          <w:lang w:val="en-GB" w:eastAsia="ja-JP"/>
        </w:rPr>
        <w:t>Last, there is an additional dimension in multi-vendor training where the size difference internally between the different encoders/decoders may have an effect. E.g.,</w:t>
      </w:r>
    </w:p>
    <w:p w14:paraId="6E265850" w14:textId="5F1F3365" w:rsidR="002F0B2F" w:rsidRDefault="002F0B2F" w:rsidP="002F0B2F">
      <w:pPr>
        <w:pStyle w:val="ListParagraph"/>
        <w:numPr>
          <w:ilvl w:val="1"/>
          <w:numId w:val="24"/>
        </w:numPr>
        <w:jc w:val="both"/>
        <w:rPr>
          <w:rFonts w:cs="Arial"/>
          <w:lang w:val="en-GB" w:eastAsia="ja-JP"/>
        </w:rPr>
      </w:pPr>
      <w:r>
        <w:rPr>
          <w:rFonts w:cs="Arial"/>
          <w:lang w:val="en-GB" w:eastAsia="ja-JP"/>
        </w:rPr>
        <w:t>In Type 2 multi-vendor training can the presence of a small encoder in the training session hamper the results for all participating models?</w:t>
      </w:r>
      <w:r w:rsidR="00EC1227">
        <w:rPr>
          <w:rFonts w:cs="Arial"/>
          <w:lang w:val="en-GB" w:eastAsia="ja-JP"/>
        </w:rPr>
        <w:t xml:space="preserve"> Our initial results show</w:t>
      </w:r>
      <w:r w:rsidR="003717A8">
        <w:rPr>
          <w:rFonts w:cs="Arial"/>
          <w:lang w:val="en-GB" w:eastAsia="ja-JP"/>
        </w:rPr>
        <w:t xml:space="preserve"> that this might not be the case, </w:t>
      </w:r>
      <w:r w:rsidR="0074403D">
        <w:rPr>
          <w:rFonts w:cs="Arial"/>
          <w:lang w:val="en-GB" w:eastAsia="ja-JP"/>
        </w:rPr>
        <w:t>but the intuition is not clear.</w:t>
      </w:r>
    </w:p>
    <w:p w14:paraId="5016E647" w14:textId="77777777" w:rsidR="002F0B2F" w:rsidRDefault="002F0B2F" w:rsidP="002F0B2F">
      <w:pPr>
        <w:pStyle w:val="ListParagraph"/>
        <w:numPr>
          <w:ilvl w:val="1"/>
          <w:numId w:val="24"/>
        </w:numPr>
        <w:jc w:val="both"/>
        <w:rPr>
          <w:rFonts w:cs="Arial"/>
          <w:lang w:val="en-GB" w:eastAsia="ja-JP"/>
        </w:rPr>
      </w:pPr>
      <w:r>
        <w:rPr>
          <w:rFonts w:cs="Arial"/>
          <w:lang w:val="en-GB" w:eastAsia="ja-JP"/>
        </w:rPr>
        <w:t>In Type 3 multi-vendor training, can the presence of a large model in the first-training result in that the second training becomes a more difficult task?</w:t>
      </w:r>
    </w:p>
    <w:p w14:paraId="198D1D51" w14:textId="77777777" w:rsidR="002F0B2F" w:rsidRPr="001062DC" w:rsidRDefault="002F0B2F" w:rsidP="002F0B2F">
      <w:pPr>
        <w:pStyle w:val="ListParagraph"/>
        <w:ind w:left="1440"/>
        <w:jc w:val="both"/>
        <w:rPr>
          <w:rFonts w:cs="Arial"/>
          <w:lang w:val="en-GB" w:eastAsia="ja-JP"/>
        </w:rPr>
      </w:pPr>
    </w:p>
    <w:p w14:paraId="55AA7900" w14:textId="77777777" w:rsidR="002F0B2F" w:rsidRDefault="002F0B2F" w:rsidP="002F0B2F">
      <w:pPr>
        <w:jc w:val="both"/>
        <w:rPr>
          <w:rFonts w:cs="Arial"/>
          <w:lang w:val="en-GB" w:eastAsia="ja-JP"/>
        </w:rPr>
      </w:pPr>
      <w:r>
        <w:rPr>
          <w:rFonts w:cs="Arial"/>
          <w:lang w:val="en-GB" w:eastAsia="ja-JP"/>
        </w:rPr>
        <w:t>Hence, to be able to discuss these matters we make the following definition of unbalanced models:</w:t>
      </w:r>
    </w:p>
    <w:p w14:paraId="07F0E745" w14:textId="49538DA2" w:rsidR="002F0B2F" w:rsidRPr="00AD60DB" w:rsidRDefault="002F0B2F" w:rsidP="00AD60DB">
      <w:pPr>
        <w:pStyle w:val="ListParagraph"/>
        <w:numPr>
          <w:ilvl w:val="0"/>
          <w:numId w:val="44"/>
        </w:numPr>
        <w:jc w:val="both"/>
        <w:rPr>
          <w:rFonts w:cs="Arial"/>
          <w:i/>
          <w:iCs/>
          <w:lang w:val="en-GB" w:eastAsia="ja-JP"/>
        </w:rPr>
      </w:pPr>
      <w:r w:rsidRPr="00AD60DB">
        <w:rPr>
          <w:rFonts w:cs="Arial"/>
          <w:i/>
          <w:iCs/>
          <w:lang w:val="en-GB" w:eastAsia="ja-JP"/>
        </w:rPr>
        <w:t>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r w:rsidR="00374013" w:rsidRPr="00AD60DB">
        <w:rPr>
          <w:rFonts w:cs="Arial"/>
          <w:i/>
          <w:iCs/>
          <w:lang w:val="en-GB" w:eastAsia="ja-JP"/>
        </w:rPr>
        <w:t xml:space="preserve"> For sequential training models are also classified as “first heavy” and “second heavy”.</w:t>
      </w:r>
    </w:p>
    <w:p w14:paraId="3B334D9D" w14:textId="77777777" w:rsidR="00AD60DB" w:rsidRDefault="00AD60DB" w:rsidP="002F0B2F">
      <w:pPr>
        <w:jc w:val="both"/>
        <w:rPr>
          <w:rFonts w:cs="Arial"/>
          <w:lang w:val="en-GB" w:eastAsia="ja-JP"/>
        </w:rPr>
      </w:pPr>
    </w:p>
    <w:p w14:paraId="3FE4F59E" w14:textId="31739BF8" w:rsidR="002F0B2F" w:rsidRDefault="002F0B2F" w:rsidP="002F0B2F">
      <w:pPr>
        <w:jc w:val="both"/>
        <w:rPr>
          <w:rFonts w:cs="Arial"/>
          <w:lang w:val="en-GB" w:eastAsia="ja-JP"/>
        </w:rPr>
      </w:pPr>
      <w:r w:rsidRPr="00A1194F">
        <w:rPr>
          <w:rFonts w:cs="Arial"/>
          <w:lang w:val="en-GB" w:eastAsia="ja-JP"/>
        </w:rPr>
        <w:t xml:space="preserve">Companies are </w:t>
      </w:r>
      <w:r>
        <w:rPr>
          <w:rFonts w:cs="Arial"/>
          <w:lang w:val="en-GB" w:eastAsia="ja-JP"/>
        </w:rPr>
        <w:t xml:space="preserve">encouraged to investigate the performances of encoder vs decoder heavy models and first vs second heavy models as well as balanced models especially for Type 3 training and for Type 2 training with the relation to UE first vs NW first training and the multi-vendor training cases. </w:t>
      </w:r>
    </w:p>
    <w:p w14:paraId="630B2705" w14:textId="18745B64" w:rsidR="002F0B2F" w:rsidRPr="007E1966" w:rsidRDefault="002F0B2F" w:rsidP="002F0B2F">
      <w:pPr>
        <w:jc w:val="both"/>
        <w:rPr>
          <w:rFonts w:cs="Arial"/>
          <w:lang w:val="en-GB" w:eastAsia="ja-JP"/>
        </w:rPr>
      </w:pPr>
      <w:r>
        <w:rPr>
          <w:rFonts w:cs="Arial"/>
          <w:lang w:val="en-GB" w:eastAsia="ja-JP"/>
        </w:rPr>
        <w:t xml:space="preserve">Questions to answer is whether there is any difference between encoder and decoder heavy architectures when it comes to generalization and multi-vendor training and performance. </w:t>
      </w:r>
    </w:p>
    <w:p w14:paraId="0CE32C80" w14:textId="77777777" w:rsidR="002F0B2F" w:rsidRPr="006F0CDF" w:rsidRDefault="002F0B2F" w:rsidP="009E4228">
      <w:pPr>
        <w:jc w:val="both"/>
        <w:rPr>
          <w:lang w:eastAsia="ja-JP"/>
        </w:rPr>
      </w:pPr>
    </w:p>
    <w:p w14:paraId="1496ECF9" w14:textId="3D68BF26" w:rsidR="00816EB3" w:rsidRDefault="00816EB3" w:rsidP="009E4228">
      <w:pPr>
        <w:pStyle w:val="Heading2"/>
        <w:jc w:val="both"/>
      </w:pPr>
      <w:r>
        <w:t>Training data</w:t>
      </w:r>
    </w:p>
    <w:p w14:paraId="7D0DBB22" w14:textId="77777777" w:rsidR="00816EB3" w:rsidRDefault="00816EB3" w:rsidP="009E4228">
      <w:pPr>
        <w:jc w:val="both"/>
        <w:rPr>
          <w:lang w:val="en-GB" w:eastAsia="ja-JP"/>
        </w:rPr>
      </w:pPr>
      <w:r>
        <w:rPr>
          <w:lang w:val="en-GB" w:eastAsia="ja-JP"/>
        </w:rPr>
        <w:t>The data used for training the models are logged from a system level simulator running the scenario described in the following table.</w:t>
      </w:r>
    </w:p>
    <w:p w14:paraId="60EEDF32" w14:textId="0DF70A30" w:rsidR="00C61360" w:rsidRPr="007B2EBA" w:rsidRDefault="00C61360" w:rsidP="009E4228">
      <w:pPr>
        <w:pStyle w:val="Caption"/>
        <w:jc w:val="both"/>
      </w:pPr>
      <w:r w:rsidRPr="007B2EBA">
        <w:t xml:space="preserve">Table </w:t>
      </w:r>
      <w:r w:rsidRPr="007B2EBA">
        <w:fldChar w:fldCharType="begin"/>
      </w:r>
      <w:r w:rsidRPr="007B2EBA">
        <w:instrText xml:space="preserve"> SEQ Table \* ARABIC </w:instrText>
      </w:r>
      <w:r w:rsidRPr="007B2EBA">
        <w:fldChar w:fldCharType="separate"/>
      </w:r>
      <w:r w:rsidR="00AD60DB">
        <w:rPr>
          <w:noProof/>
        </w:rPr>
        <w:t>7</w:t>
      </w:r>
      <w:r w:rsidRPr="007B2EBA">
        <w:fldChar w:fldCharType="end"/>
      </w:r>
      <w:r w:rsidRPr="007B2EBA">
        <w:t xml:space="preserve"> </w:t>
      </w:r>
      <w:r w:rsidR="007B2EBA" w:rsidRPr="007B2EBA">
        <w:t>SLS p</w:t>
      </w:r>
      <w:r w:rsidRPr="007B2EBA">
        <w:t>arameters used for generating training data</w:t>
      </w:r>
    </w:p>
    <w:tbl>
      <w:tblPr>
        <w:tblStyle w:val="TableGrid"/>
        <w:tblW w:w="0" w:type="auto"/>
        <w:tblLook w:val="04A0" w:firstRow="1" w:lastRow="0" w:firstColumn="1" w:lastColumn="0" w:noHBand="0" w:noVBand="1"/>
      </w:tblPr>
      <w:tblGrid>
        <w:gridCol w:w="4363"/>
        <w:gridCol w:w="5266"/>
      </w:tblGrid>
      <w:tr w:rsidR="00816EB3" w:rsidRPr="0050219B" w14:paraId="790A39AC" w14:textId="77777777" w:rsidTr="0049548E">
        <w:trPr>
          <w:trHeight w:val="283"/>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D10DC7" w14:textId="77777777" w:rsidR="00816EB3" w:rsidRPr="0050219B" w:rsidRDefault="00816EB3" w:rsidP="009E4228">
            <w:pPr>
              <w:pStyle w:val="BodyText"/>
              <w:spacing w:after="0"/>
              <w:rPr>
                <w:rFonts w:cs="Arial"/>
                <w:sz w:val="20"/>
                <w:szCs w:val="20"/>
              </w:rPr>
            </w:pPr>
            <w:r w:rsidRPr="0050219B">
              <w:rPr>
                <w:rFonts w:cs="Arial"/>
                <w:sz w:val="20"/>
                <w:szCs w:val="20"/>
              </w:rPr>
              <w:lastRenderedPageBreak/>
              <w:t>System-level simulation parameters for data generation</w:t>
            </w:r>
          </w:p>
        </w:tc>
      </w:tr>
      <w:tr w:rsidR="00816EB3" w:rsidRPr="0050219B" w14:paraId="4C89CF67"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tcPr>
          <w:p w14:paraId="18536609"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Scenario</w:t>
            </w:r>
          </w:p>
        </w:tc>
        <w:tc>
          <w:tcPr>
            <w:tcW w:w="5266" w:type="dxa"/>
            <w:tcBorders>
              <w:top w:val="single" w:sz="4" w:space="0" w:color="auto"/>
              <w:left w:val="single" w:sz="4" w:space="0" w:color="auto"/>
              <w:bottom w:val="single" w:sz="4" w:space="0" w:color="auto"/>
              <w:right w:val="single" w:sz="4" w:space="0" w:color="auto"/>
            </w:tcBorders>
            <w:vAlign w:val="center"/>
          </w:tcPr>
          <w:p w14:paraId="527E2622"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Uma dense (200m ISD)</w:t>
            </w:r>
          </w:p>
        </w:tc>
      </w:tr>
      <w:tr w:rsidR="00816EB3" w:rsidRPr="0050219B" w14:paraId="44EADDB8"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5DE66F38" w14:textId="77777777" w:rsidR="00816EB3" w:rsidRPr="0050219B" w:rsidRDefault="00816EB3" w:rsidP="009E4228">
            <w:pPr>
              <w:pStyle w:val="BodyText"/>
              <w:spacing w:after="0"/>
              <w:rPr>
                <w:rFonts w:cs="Arial"/>
                <w:color w:val="000000" w:themeColor="text1"/>
                <w:sz w:val="20"/>
                <w:szCs w:val="20"/>
              </w:rPr>
            </w:pPr>
            <w:r w:rsidRPr="0050219B">
              <w:rPr>
                <w:rFonts w:cs="Arial"/>
                <w:sz w:val="20"/>
                <w:szCs w:val="20"/>
              </w:rPr>
              <w:t>Carrier frequency</w:t>
            </w:r>
          </w:p>
        </w:tc>
        <w:tc>
          <w:tcPr>
            <w:tcW w:w="5266" w:type="dxa"/>
            <w:tcBorders>
              <w:top w:val="single" w:sz="4" w:space="0" w:color="auto"/>
              <w:left w:val="single" w:sz="4" w:space="0" w:color="auto"/>
              <w:bottom w:val="single" w:sz="4" w:space="0" w:color="auto"/>
              <w:right w:val="single" w:sz="4" w:space="0" w:color="auto"/>
            </w:tcBorders>
            <w:vAlign w:val="center"/>
            <w:hideMark/>
          </w:tcPr>
          <w:p w14:paraId="6C459826" w14:textId="77777777" w:rsidR="00816EB3" w:rsidRPr="0050219B" w:rsidRDefault="00816EB3" w:rsidP="009E4228">
            <w:pPr>
              <w:pStyle w:val="BodyText"/>
              <w:spacing w:after="0"/>
              <w:rPr>
                <w:rFonts w:cs="Arial"/>
                <w:color w:val="000000" w:themeColor="text1"/>
                <w:sz w:val="20"/>
                <w:szCs w:val="20"/>
              </w:rPr>
            </w:pPr>
            <w:r w:rsidRPr="0050219B">
              <w:rPr>
                <w:rFonts w:cs="Arial"/>
                <w:sz w:val="20"/>
                <w:szCs w:val="20"/>
              </w:rPr>
              <w:t xml:space="preserve">2 GHz </w:t>
            </w:r>
          </w:p>
        </w:tc>
      </w:tr>
      <w:tr w:rsidR="00816EB3" w:rsidRPr="0050219B" w14:paraId="7E9E6646"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tcPr>
          <w:p w14:paraId="0148B5B0" w14:textId="77777777" w:rsidR="00816EB3" w:rsidRDefault="00816EB3" w:rsidP="009E4228">
            <w:pPr>
              <w:pStyle w:val="BodyText"/>
              <w:spacing w:after="0"/>
              <w:rPr>
                <w:rFonts w:cs="Arial"/>
              </w:rPr>
            </w:pPr>
            <w:r>
              <w:rPr>
                <w:rFonts w:cs="Arial"/>
                <w:sz w:val="20"/>
                <w:szCs w:val="20"/>
              </w:rPr>
              <w:t>B</w:t>
            </w:r>
            <w:r w:rsidRPr="4CB48FD1">
              <w:rPr>
                <w:rFonts w:cs="Arial"/>
                <w:sz w:val="20"/>
                <w:szCs w:val="20"/>
              </w:rPr>
              <w:t>andwidth</w:t>
            </w:r>
          </w:p>
        </w:tc>
        <w:tc>
          <w:tcPr>
            <w:tcW w:w="5266" w:type="dxa"/>
            <w:tcBorders>
              <w:top w:val="single" w:sz="4" w:space="0" w:color="auto"/>
              <w:left w:val="single" w:sz="4" w:space="0" w:color="auto"/>
              <w:bottom w:val="single" w:sz="4" w:space="0" w:color="auto"/>
              <w:right w:val="single" w:sz="4" w:space="0" w:color="auto"/>
            </w:tcBorders>
            <w:vAlign w:val="center"/>
          </w:tcPr>
          <w:p w14:paraId="5D6ECC3F" w14:textId="77777777" w:rsidR="00816EB3" w:rsidRPr="0050219B" w:rsidRDefault="00816EB3" w:rsidP="009E4228">
            <w:pPr>
              <w:pStyle w:val="BodyText"/>
              <w:spacing w:after="0"/>
              <w:rPr>
                <w:rFonts w:cs="Arial"/>
                <w:szCs w:val="20"/>
              </w:rPr>
            </w:pPr>
            <w:r>
              <w:rPr>
                <w:rFonts w:cs="Arial"/>
                <w:sz w:val="20"/>
                <w:szCs w:val="20"/>
              </w:rPr>
              <w:t>10 MHz (52 RBs)</w:t>
            </w:r>
          </w:p>
        </w:tc>
      </w:tr>
      <w:tr w:rsidR="00816EB3" w:rsidRPr="0050219B" w14:paraId="4722D529"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1DC68B7C" w14:textId="77777777" w:rsidR="00816EB3" w:rsidRPr="0050219B" w:rsidRDefault="00816EB3" w:rsidP="009E4228">
            <w:pPr>
              <w:pStyle w:val="BodyText"/>
              <w:spacing w:after="0"/>
              <w:rPr>
                <w:rFonts w:cs="Arial"/>
                <w:sz w:val="20"/>
                <w:szCs w:val="20"/>
              </w:rPr>
            </w:pPr>
            <w:r w:rsidRPr="0050219B">
              <w:rPr>
                <w:rFonts w:cs="Arial"/>
                <w:color w:val="000000" w:themeColor="text1"/>
                <w:sz w:val="20"/>
                <w:szCs w:val="20"/>
              </w:rPr>
              <w:t>Subcarrier spacing</w:t>
            </w:r>
          </w:p>
        </w:tc>
        <w:tc>
          <w:tcPr>
            <w:tcW w:w="5266" w:type="dxa"/>
            <w:tcBorders>
              <w:top w:val="single" w:sz="4" w:space="0" w:color="auto"/>
              <w:left w:val="single" w:sz="4" w:space="0" w:color="auto"/>
              <w:bottom w:val="single" w:sz="4" w:space="0" w:color="auto"/>
              <w:right w:val="single" w:sz="4" w:space="0" w:color="auto"/>
            </w:tcBorders>
            <w:vAlign w:val="center"/>
            <w:hideMark/>
          </w:tcPr>
          <w:p w14:paraId="64E1D7DB" w14:textId="77777777" w:rsidR="00816EB3" w:rsidRPr="0050219B" w:rsidRDefault="00816EB3" w:rsidP="009E4228">
            <w:pPr>
              <w:pStyle w:val="BodyText"/>
              <w:spacing w:after="0"/>
              <w:rPr>
                <w:rFonts w:cs="Arial"/>
                <w:sz w:val="20"/>
                <w:szCs w:val="20"/>
              </w:rPr>
            </w:pPr>
            <w:r w:rsidRPr="0050219B">
              <w:rPr>
                <w:rFonts w:cs="Arial"/>
                <w:color w:val="000000" w:themeColor="text1"/>
                <w:sz w:val="20"/>
                <w:szCs w:val="20"/>
              </w:rPr>
              <w:t>15 kHz</w:t>
            </w:r>
          </w:p>
        </w:tc>
      </w:tr>
      <w:tr w:rsidR="00816EB3" w:rsidRPr="0050219B" w14:paraId="3CA6838A"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1E584F40"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Channel model</w:t>
            </w:r>
          </w:p>
        </w:tc>
        <w:tc>
          <w:tcPr>
            <w:tcW w:w="5266" w:type="dxa"/>
            <w:tcBorders>
              <w:top w:val="single" w:sz="4" w:space="0" w:color="auto"/>
              <w:left w:val="single" w:sz="4" w:space="0" w:color="auto"/>
              <w:bottom w:val="single" w:sz="4" w:space="0" w:color="auto"/>
              <w:right w:val="single" w:sz="4" w:space="0" w:color="auto"/>
            </w:tcBorders>
            <w:vAlign w:val="center"/>
            <w:hideMark/>
          </w:tcPr>
          <w:p w14:paraId="3CE51D6C"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38.901</w:t>
            </w:r>
          </w:p>
        </w:tc>
      </w:tr>
      <w:tr w:rsidR="00816EB3" w:rsidRPr="0050219B" w14:paraId="716126A2"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5B110DA9"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BS transmit power</w:t>
            </w:r>
          </w:p>
        </w:tc>
        <w:tc>
          <w:tcPr>
            <w:tcW w:w="5266" w:type="dxa"/>
            <w:tcBorders>
              <w:top w:val="single" w:sz="4" w:space="0" w:color="auto"/>
              <w:left w:val="single" w:sz="4" w:space="0" w:color="auto"/>
              <w:bottom w:val="single" w:sz="4" w:space="0" w:color="auto"/>
              <w:right w:val="single" w:sz="4" w:space="0" w:color="auto"/>
            </w:tcBorders>
            <w:vAlign w:val="center"/>
            <w:hideMark/>
          </w:tcPr>
          <w:p w14:paraId="38460601" w14:textId="77777777" w:rsidR="00816EB3" w:rsidRPr="0050219B" w:rsidRDefault="00816EB3" w:rsidP="009E4228">
            <w:pPr>
              <w:pStyle w:val="BodyText"/>
              <w:spacing w:after="0"/>
              <w:rPr>
                <w:rFonts w:cs="Arial"/>
                <w:color w:val="000000" w:themeColor="text1"/>
                <w:sz w:val="20"/>
                <w:szCs w:val="20"/>
              </w:rPr>
            </w:pPr>
            <w:r w:rsidRPr="0050219B">
              <w:rPr>
                <w:rFonts w:cs="Arial"/>
                <w:sz w:val="20"/>
                <w:szCs w:val="20"/>
              </w:rPr>
              <w:t>4</w:t>
            </w:r>
            <w:r>
              <w:rPr>
                <w:rFonts w:cs="Arial"/>
                <w:sz w:val="20"/>
                <w:szCs w:val="20"/>
              </w:rPr>
              <w:t>1</w:t>
            </w:r>
            <w:r w:rsidRPr="0050219B">
              <w:rPr>
                <w:rFonts w:cs="Arial"/>
                <w:sz w:val="20"/>
                <w:szCs w:val="20"/>
              </w:rPr>
              <w:t xml:space="preserve"> dBm</w:t>
            </w:r>
          </w:p>
        </w:tc>
      </w:tr>
      <w:tr w:rsidR="00816EB3" w:rsidRPr="0050219B" w14:paraId="30EEFE02"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3713FFA0"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BS antenna height</w:t>
            </w:r>
          </w:p>
        </w:tc>
        <w:tc>
          <w:tcPr>
            <w:tcW w:w="5266" w:type="dxa"/>
            <w:tcBorders>
              <w:top w:val="single" w:sz="4" w:space="0" w:color="auto"/>
              <w:left w:val="single" w:sz="4" w:space="0" w:color="auto"/>
              <w:bottom w:val="single" w:sz="4" w:space="0" w:color="auto"/>
              <w:right w:val="single" w:sz="4" w:space="0" w:color="auto"/>
            </w:tcBorders>
            <w:vAlign w:val="center"/>
            <w:hideMark/>
          </w:tcPr>
          <w:p w14:paraId="154270D3"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 xml:space="preserve">25 m </w:t>
            </w:r>
          </w:p>
        </w:tc>
      </w:tr>
      <w:tr w:rsidR="00816EB3" w:rsidRPr="0050219B" w14:paraId="1A94C4FA"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5B9364C6" w14:textId="77777777" w:rsidR="00816EB3" w:rsidRPr="0050219B" w:rsidRDefault="00816EB3" w:rsidP="009E4228">
            <w:pPr>
              <w:pStyle w:val="BodyText"/>
              <w:spacing w:after="0"/>
              <w:rPr>
                <w:rFonts w:cs="Arial"/>
                <w:sz w:val="20"/>
                <w:szCs w:val="20"/>
              </w:rPr>
            </w:pPr>
            <w:r w:rsidRPr="0050219B">
              <w:rPr>
                <w:rFonts w:cs="Arial"/>
                <w:color w:val="000000" w:themeColor="text1"/>
                <w:sz w:val="20"/>
                <w:szCs w:val="20"/>
              </w:rPr>
              <w:t>BS antenna configuration</w:t>
            </w:r>
          </w:p>
        </w:tc>
        <w:tc>
          <w:tcPr>
            <w:tcW w:w="5266" w:type="dxa"/>
            <w:tcBorders>
              <w:top w:val="single" w:sz="4" w:space="0" w:color="auto"/>
              <w:left w:val="single" w:sz="4" w:space="0" w:color="auto"/>
              <w:bottom w:val="single" w:sz="4" w:space="0" w:color="auto"/>
              <w:right w:val="single" w:sz="4" w:space="0" w:color="auto"/>
            </w:tcBorders>
            <w:vAlign w:val="center"/>
            <w:hideMark/>
          </w:tcPr>
          <w:p w14:paraId="408DD5CC"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 xml:space="preserve">32 ports </w:t>
            </w:r>
          </w:p>
          <w:p w14:paraId="1C4FD318" w14:textId="77777777" w:rsidR="00816EB3" w:rsidRPr="0050219B" w:rsidRDefault="00816EB3" w:rsidP="009E4228">
            <w:pPr>
              <w:pStyle w:val="BodyText"/>
              <w:numPr>
                <w:ilvl w:val="0"/>
                <w:numId w:val="14"/>
              </w:numPr>
              <w:spacing w:after="0" w:line="256" w:lineRule="auto"/>
              <w:rPr>
                <w:rFonts w:cs="Arial"/>
                <w:color w:val="000000" w:themeColor="text1"/>
                <w:sz w:val="20"/>
                <w:szCs w:val="20"/>
              </w:rPr>
            </w:pPr>
            <w:r w:rsidRPr="0050219B">
              <w:rPr>
                <w:rFonts w:cs="Arial"/>
                <w:color w:val="000000" w:themeColor="text1"/>
                <w:sz w:val="20"/>
                <w:szCs w:val="20"/>
              </w:rPr>
              <w:t>(</w:t>
            </w:r>
            <m:oMath>
              <m:r>
                <w:rPr>
                  <w:rFonts w:ascii="Cambria Math" w:hAnsi="Cambria Math" w:cs="Arial"/>
                  <w:color w:val="000000" w:themeColor="text1"/>
                  <w:sz w:val="20"/>
                  <w:szCs w:val="20"/>
                </w:rPr>
                <m:t>M</m:t>
              </m:r>
            </m:oMath>
            <w:r w:rsidRPr="0050219B">
              <w:rPr>
                <w:rFonts w:cs="Arial"/>
                <w:color w:val="000000" w:themeColor="text1"/>
                <w:sz w:val="20"/>
                <w:szCs w:val="20"/>
              </w:rPr>
              <w:t xml:space="preserve">, </w:t>
            </w:r>
            <m:oMath>
              <m:r>
                <w:rPr>
                  <w:rFonts w:ascii="Cambria Math" w:hAnsi="Cambria Math" w:cs="Arial"/>
                  <w:color w:val="000000" w:themeColor="text1"/>
                  <w:sz w:val="20"/>
                  <w:szCs w:val="20"/>
                </w:rPr>
                <m:t>N</m:t>
              </m:r>
            </m:oMath>
            <w:r w:rsidRPr="0050219B">
              <w:rPr>
                <w:rFonts w:cs="Arial"/>
                <w:color w:val="000000" w:themeColor="text1"/>
                <w:sz w:val="20"/>
                <w:szCs w:val="20"/>
              </w:rPr>
              <w:t xml:space="preserve">, </w:t>
            </w:r>
            <m:oMath>
              <m:r>
                <w:rPr>
                  <w:rFonts w:ascii="Cambria Math" w:hAnsi="Cambria Math" w:cs="Arial"/>
                  <w:color w:val="000000" w:themeColor="text1"/>
                  <w:sz w:val="20"/>
                  <w:szCs w:val="20"/>
                </w:rPr>
                <m:t>P</m:t>
              </m:r>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g</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N</m:t>
                  </m:r>
                </m:e>
                <m:sub>
                  <m:r>
                    <w:rPr>
                      <w:rFonts w:ascii="Cambria Math" w:hAnsi="Cambria Math" w:cs="Arial"/>
                      <w:color w:val="000000" w:themeColor="text1"/>
                      <w:sz w:val="20"/>
                      <w:szCs w:val="20"/>
                    </w:rPr>
                    <m:t>g</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p</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N</m:t>
                  </m:r>
                </m:e>
                <m:sub>
                  <m:r>
                    <w:rPr>
                      <w:rFonts w:ascii="Cambria Math" w:hAnsi="Cambria Math" w:cs="Arial"/>
                      <w:color w:val="000000" w:themeColor="text1"/>
                      <w:sz w:val="20"/>
                      <w:szCs w:val="20"/>
                    </w:rPr>
                    <m:t>p</m:t>
                  </m:r>
                </m:sub>
              </m:sSub>
            </m:oMath>
            <w:r w:rsidRPr="0050219B">
              <w:rPr>
                <w:rFonts w:cs="Arial"/>
                <w:color w:val="000000" w:themeColor="text1"/>
                <w:sz w:val="20"/>
                <w:szCs w:val="20"/>
              </w:rPr>
              <w:t xml:space="preserve">) = (8, 8 ,2, 1, 1, 2, 8) </w:t>
            </w:r>
          </w:p>
          <w:p w14:paraId="3D620D58" w14:textId="77777777" w:rsidR="00816EB3" w:rsidRPr="0050219B" w:rsidRDefault="00816EB3" w:rsidP="009E4228">
            <w:pPr>
              <w:pStyle w:val="BodyText"/>
              <w:numPr>
                <w:ilvl w:val="0"/>
                <w:numId w:val="14"/>
              </w:numPr>
              <w:spacing w:after="0" w:line="256" w:lineRule="auto"/>
              <w:rPr>
                <w:rFonts w:cs="Arial"/>
                <w:color w:val="000000" w:themeColor="text1"/>
                <w:sz w:val="20"/>
                <w:szCs w:val="20"/>
              </w:rPr>
            </w:pPr>
            <w:r w:rsidRPr="0050219B">
              <w:rPr>
                <w:rFonts w:cs="Arial"/>
                <w:color w:val="000000" w:themeColor="text1"/>
                <w:sz w:val="20"/>
                <w:szCs w:val="20"/>
              </w:rPr>
              <w:t>(</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d</m:t>
                  </m:r>
                </m:e>
                <m:sub>
                  <m:r>
                    <w:rPr>
                      <w:rFonts w:ascii="Cambria Math" w:hAnsi="Cambria Math" w:cs="Arial"/>
                      <w:color w:val="000000" w:themeColor="text1"/>
                      <w:sz w:val="20"/>
                      <w:szCs w:val="20"/>
                    </w:rPr>
                    <m:t>H</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d</m:t>
                  </m:r>
                </m:e>
                <m:sub>
                  <m:r>
                    <w:rPr>
                      <w:rFonts w:ascii="Cambria Math" w:hAnsi="Cambria Math" w:cs="Arial"/>
                      <w:color w:val="000000" w:themeColor="text1"/>
                      <w:sz w:val="20"/>
                      <w:szCs w:val="20"/>
                    </w:rPr>
                    <m:t>V</m:t>
                  </m:r>
                </m:sub>
              </m:sSub>
            </m:oMath>
            <w:r w:rsidRPr="0050219B">
              <w:rPr>
                <w:rFonts w:cs="Arial"/>
                <w:color w:val="000000" w:themeColor="text1"/>
                <w:sz w:val="20"/>
                <w:szCs w:val="20"/>
              </w:rPr>
              <w:t>) = (0.5, 0.8)</w:t>
            </w:r>
            <m:oMath>
              <m:r>
                <w:rPr>
                  <w:rFonts w:ascii="Cambria Math" w:hAnsi="Cambria Math" w:cs="Arial"/>
                  <w:color w:val="000000" w:themeColor="text1"/>
                  <w:sz w:val="20"/>
                  <w:szCs w:val="20"/>
                </w:rPr>
                <m:t>λ</m:t>
              </m:r>
            </m:oMath>
          </w:p>
          <w:p w14:paraId="75A6C9B3" w14:textId="77777777" w:rsidR="00816EB3" w:rsidRPr="0050219B" w:rsidRDefault="00816EB3" w:rsidP="009E4228">
            <w:pPr>
              <w:pStyle w:val="BodyText"/>
              <w:numPr>
                <w:ilvl w:val="0"/>
                <w:numId w:val="12"/>
              </w:numPr>
              <w:spacing w:after="0" w:line="256" w:lineRule="auto"/>
              <w:rPr>
                <w:rFonts w:cs="Arial"/>
                <w:sz w:val="20"/>
                <w:szCs w:val="20"/>
              </w:rPr>
            </w:pPr>
          </w:p>
        </w:tc>
      </w:tr>
      <w:tr w:rsidR="00816EB3" w:rsidRPr="0050219B" w14:paraId="0FAAB421"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5855627E"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UE antenna configuration</w:t>
            </w:r>
          </w:p>
        </w:tc>
        <w:tc>
          <w:tcPr>
            <w:tcW w:w="5266" w:type="dxa"/>
            <w:tcBorders>
              <w:top w:val="single" w:sz="4" w:space="0" w:color="auto"/>
              <w:left w:val="single" w:sz="4" w:space="0" w:color="auto"/>
              <w:bottom w:val="single" w:sz="4" w:space="0" w:color="auto"/>
              <w:right w:val="single" w:sz="4" w:space="0" w:color="auto"/>
            </w:tcBorders>
            <w:vAlign w:val="center"/>
            <w:hideMark/>
          </w:tcPr>
          <w:p w14:paraId="5EB0540A" w14:textId="77777777" w:rsidR="00816EB3" w:rsidRPr="0050219B" w:rsidRDefault="00816EB3" w:rsidP="009E4228">
            <w:pPr>
              <w:pStyle w:val="BodyText"/>
              <w:spacing w:after="0"/>
              <w:rPr>
                <w:rFonts w:cs="Arial"/>
                <w:color w:val="000000" w:themeColor="text1"/>
                <w:sz w:val="20"/>
                <w:szCs w:val="20"/>
              </w:rPr>
            </w:pPr>
            <w:r w:rsidRPr="0050219B">
              <w:rPr>
                <w:rFonts w:cs="Arial"/>
                <w:color w:val="000000" w:themeColor="text1"/>
                <w:sz w:val="20"/>
                <w:szCs w:val="20"/>
              </w:rPr>
              <w:t xml:space="preserve">4Rx </w:t>
            </w:r>
          </w:p>
          <w:p w14:paraId="2D94DC6D" w14:textId="77777777" w:rsidR="00816EB3" w:rsidRPr="0050219B" w:rsidRDefault="00816EB3" w:rsidP="009E4228">
            <w:pPr>
              <w:pStyle w:val="BodyText"/>
              <w:numPr>
                <w:ilvl w:val="0"/>
                <w:numId w:val="15"/>
              </w:numPr>
              <w:spacing w:after="0" w:line="256" w:lineRule="auto"/>
              <w:rPr>
                <w:rFonts w:cs="Arial"/>
                <w:color w:val="000000" w:themeColor="text1"/>
                <w:sz w:val="20"/>
                <w:szCs w:val="20"/>
              </w:rPr>
            </w:pPr>
            <w:r w:rsidRPr="0050219B">
              <w:rPr>
                <w:rFonts w:cs="Arial"/>
                <w:color w:val="000000" w:themeColor="text1"/>
                <w:sz w:val="20"/>
                <w:szCs w:val="20"/>
              </w:rPr>
              <w:t>(</w:t>
            </w:r>
            <m:oMath>
              <m:r>
                <w:rPr>
                  <w:rFonts w:ascii="Cambria Math" w:hAnsi="Cambria Math" w:cs="Arial"/>
                  <w:color w:val="000000" w:themeColor="text1"/>
                  <w:sz w:val="20"/>
                  <w:szCs w:val="20"/>
                </w:rPr>
                <m:t>M</m:t>
              </m:r>
            </m:oMath>
            <w:r w:rsidRPr="0050219B">
              <w:rPr>
                <w:rFonts w:cs="Arial"/>
                <w:color w:val="000000" w:themeColor="text1"/>
                <w:sz w:val="20"/>
                <w:szCs w:val="20"/>
              </w:rPr>
              <w:t xml:space="preserve">, </w:t>
            </w:r>
            <m:oMath>
              <m:r>
                <w:rPr>
                  <w:rFonts w:ascii="Cambria Math" w:hAnsi="Cambria Math" w:cs="Arial"/>
                  <w:color w:val="000000" w:themeColor="text1"/>
                  <w:sz w:val="20"/>
                  <w:szCs w:val="20"/>
                </w:rPr>
                <m:t>N</m:t>
              </m:r>
            </m:oMath>
            <w:r w:rsidRPr="0050219B">
              <w:rPr>
                <w:rFonts w:cs="Arial"/>
                <w:color w:val="000000" w:themeColor="text1"/>
                <w:sz w:val="20"/>
                <w:szCs w:val="20"/>
              </w:rPr>
              <w:t xml:space="preserve">, </w:t>
            </w:r>
            <m:oMath>
              <m:r>
                <w:rPr>
                  <w:rFonts w:ascii="Cambria Math" w:hAnsi="Cambria Math" w:cs="Arial"/>
                  <w:color w:val="000000" w:themeColor="text1"/>
                  <w:sz w:val="20"/>
                  <w:szCs w:val="20"/>
                </w:rPr>
                <m:t>P</m:t>
              </m:r>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g</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N</m:t>
                  </m:r>
                </m:e>
                <m:sub>
                  <m:r>
                    <w:rPr>
                      <w:rFonts w:ascii="Cambria Math" w:hAnsi="Cambria Math" w:cs="Arial"/>
                      <w:color w:val="000000" w:themeColor="text1"/>
                      <w:sz w:val="20"/>
                      <w:szCs w:val="20"/>
                    </w:rPr>
                    <m:t>g</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p</m:t>
                  </m:r>
                </m:sub>
              </m:sSub>
            </m:oMath>
            <w:r w:rsidRPr="0050219B">
              <w:rPr>
                <w:rFonts w:cs="Arial"/>
                <w:color w:val="000000" w:themeColor="text1"/>
                <w:sz w:val="20"/>
                <w:szCs w:val="20"/>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sz w:val="20"/>
                      <w:szCs w:val="20"/>
                    </w:rPr>
                    <m:t>N</m:t>
                  </m:r>
                </m:e>
                <m:sub>
                  <m:r>
                    <w:rPr>
                      <w:rFonts w:ascii="Cambria Math" w:hAnsi="Cambria Math" w:cs="Arial"/>
                      <w:color w:val="000000" w:themeColor="text1"/>
                      <w:sz w:val="20"/>
                      <w:szCs w:val="20"/>
                    </w:rPr>
                    <m:t>p</m:t>
                  </m:r>
                </m:sub>
              </m:sSub>
            </m:oMath>
            <w:r w:rsidRPr="0050219B">
              <w:rPr>
                <w:rFonts w:cs="Arial"/>
                <w:color w:val="000000" w:themeColor="text1"/>
                <w:sz w:val="20"/>
                <w:szCs w:val="20"/>
              </w:rPr>
              <w:t xml:space="preserve">) = (1,2,2,1,1,2) </w:t>
            </w:r>
          </w:p>
          <w:p w14:paraId="42D8FE71" w14:textId="77777777" w:rsidR="00816EB3" w:rsidRPr="0050219B" w:rsidRDefault="00816EB3" w:rsidP="009E4228">
            <w:pPr>
              <w:pStyle w:val="BodyText"/>
              <w:numPr>
                <w:ilvl w:val="0"/>
                <w:numId w:val="15"/>
              </w:numPr>
              <w:spacing w:after="0" w:line="256" w:lineRule="auto"/>
              <w:rPr>
                <w:rFonts w:cs="Arial"/>
                <w:color w:val="000000" w:themeColor="text1"/>
                <w:sz w:val="20"/>
                <w:szCs w:val="20"/>
              </w:rPr>
            </w:pPr>
            <w:r w:rsidRPr="0050219B">
              <w:rPr>
                <w:rFonts w:cs="Arial"/>
                <w:color w:val="000000" w:themeColor="text1"/>
                <w:sz w:val="20"/>
                <w:szCs w:val="20"/>
              </w:rPr>
              <w:t>0.5</w:t>
            </w:r>
            <m:oMath>
              <m:r>
                <w:rPr>
                  <w:rFonts w:ascii="Cambria Math" w:hAnsi="Cambria Math" w:cs="Arial"/>
                  <w:color w:val="000000" w:themeColor="text1"/>
                  <w:sz w:val="20"/>
                  <w:szCs w:val="20"/>
                </w:rPr>
                <m:t>λ</m:t>
              </m:r>
            </m:oMath>
            <w:r w:rsidRPr="0050219B">
              <w:rPr>
                <w:rFonts w:eastAsiaTheme="minorEastAsia" w:cs="Arial"/>
                <w:color w:val="000000" w:themeColor="text1"/>
                <w:sz w:val="20"/>
                <w:szCs w:val="20"/>
              </w:rPr>
              <w:t xml:space="preserve"> element spacing, </w:t>
            </w:r>
          </w:p>
          <w:p w14:paraId="19A5FB69" w14:textId="77777777" w:rsidR="00816EB3" w:rsidRPr="0050219B" w:rsidRDefault="00816EB3" w:rsidP="009E4228">
            <w:pPr>
              <w:pStyle w:val="BodyText"/>
              <w:spacing w:after="0"/>
              <w:rPr>
                <w:rFonts w:cs="Arial"/>
                <w:sz w:val="20"/>
                <w:szCs w:val="20"/>
              </w:rPr>
            </w:pPr>
            <w:r w:rsidRPr="0050219B">
              <w:rPr>
                <w:rFonts w:eastAsiaTheme="minorEastAsia" w:cs="Arial"/>
                <w:color w:val="000000" w:themeColor="text1"/>
                <w:sz w:val="20"/>
                <w:szCs w:val="20"/>
              </w:rPr>
              <w:t>omni-directional elements</w:t>
            </w:r>
          </w:p>
        </w:tc>
      </w:tr>
      <w:tr w:rsidR="00816EB3" w:rsidRPr="0050219B" w14:paraId="540976E6"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22CD0652" w14:textId="77777777" w:rsidR="00816EB3" w:rsidRPr="0050219B" w:rsidRDefault="00816EB3" w:rsidP="009E4228">
            <w:pPr>
              <w:pStyle w:val="BodyText"/>
              <w:spacing w:after="0"/>
              <w:rPr>
                <w:rFonts w:cs="Arial"/>
                <w:color w:val="000000" w:themeColor="text1"/>
                <w:sz w:val="20"/>
                <w:szCs w:val="20"/>
              </w:rPr>
            </w:pPr>
            <w:r w:rsidRPr="0050219B">
              <w:rPr>
                <w:color w:val="000000" w:themeColor="text1"/>
                <w:sz w:val="20"/>
                <w:szCs w:val="20"/>
              </w:rPr>
              <w:t>UE distribution</w:t>
            </w:r>
          </w:p>
        </w:tc>
        <w:tc>
          <w:tcPr>
            <w:tcW w:w="5266" w:type="dxa"/>
            <w:tcBorders>
              <w:top w:val="single" w:sz="4" w:space="0" w:color="auto"/>
              <w:left w:val="single" w:sz="4" w:space="0" w:color="auto"/>
              <w:bottom w:val="single" w:sz="4" w:space="0" w:color="auto"/>
              <w:right w:val="single" w:sz="4" w:space="0" w:color="auto"/>
            </w:tcBorders>
            <w:vAlign w:val="center"/>
            <w:hideMark/>
          </w:tcPr>
          <w:p w14:paraId="2E783156" w14:textId="77777777" w:rsidR="00816EB3" w:rsidRPr="0050219B" w:rsidRDefault="00816EB3" w:rsidP="009E4228">
            <w:pPr>
              <w:pStyle w:val="BodyText"/>
              <w:spacing w:after="0"/>
              <w:rPr>
                <w:rFonts w:cs="Arial"/>
                <w:sz w:val="20"/>
                <w:szCs w:val="20"/>
              </w:rPr>
            </w:pPr>
            <w:r w:rsidRPr="0050219B">
              <w:rPr>
                <w:color w:val="000000" w:themeColor="text1"/>
                <w:sz w:val="20"/>
                <w:szCs w:val="20"/>
              </w:rPr>
              <w:t>Indoor: 80%</w:t>
            </w:r>
          </w:p>
        </w:tc>
      </w:tr>
      <w:tr w:rsidR="00816EB3" w:rsidRPr="0050219B" w14:paraId="6D3C221A" w14:textId="77777777" w:rsidTr="0049548E">
        <w:trPr>
          <w:trHeight w:val="283"/>
        </w:trPr>
        <w:tc>
          <w:tcPr>
            <w:tcW w:w="4363" w:type="dxa"/>
            <w:tcBorders>
              <w:top w:val="single" w:sz="4" w:space="0" w:color="auto"/>
              <w:left w:val="single" w:sz="4" w:space="0" w:color="auto"/>
              <w:bottom w:val="single" w:sz="4" w:space="0" w:color="auto"/>
              <w:right w:val="single" w:sz="4" w:space="0" w:color="auto"/>
            </w:tcBorders>
            <w:vAlign w:val="center"/>
            <w:hideMark/>
          </w:tcPr>
          <w:p w14:paraId="0A233A69" w14:textId="77777777" w:rsidR="00816EB3" w:rsidRPr="0050219B" w:rsidRDefault="00816EB3" w:rsidP="009E4228">
            <w:pPr>
              <w:pStyle w:val="BodyText"/>
              <w:spacing w:after="0"/>
              <w:rPr>
                <w:rFonts w:cs="Arial"/>
                <w:color w:val="000000" w:themeColor="text1"/>
                <w:sz w:val="20"/>
                <w:szCs w:val="20"/>
              </w:rPr>
            </w:pPr>
            <w:r w:rsidRPr="0050219B">
              <w:rPr>
                <w:color w:val="000000" w:themeColor="text1"/>
                <w:sz w:val="20"/>
                <w:szCs w:val="20"/>
              </w:rPr>
              <w:t>UE speeds</w:t>
            </w:r>
          </w:p>
        </w:tc>
        <w:tc>
          <w:tcPr>
            <w:tcW w:w="5266" w:type="dxa"/>
            <w:tcBorders>
              <w:top w:val="single" w:sz="4" w:space="0" w:color="auto"/>
              <w:left w:val="single" w:sz="4" w:space="0" w:color="auto"/>
              <w:bottom w:val="single" w:sz="4" w:space="0" w:color="auto"/>
              <w:right w:val="single" w:sz="4" w:space="0" w:color="auto"/>
            </w:tcBorders>
            <w:vAlign w:val="center"/>
            <w:hideMark/>
          </w:tcPr>
          <w:p w14:paraId="0484945B" w14:textId="77777777" w:rsidR="00816EB3" w:rsidRPr="0050219B" w:rsidRDefault="00816EB3" w:rsidP="009E4228">
            <w:pPr>
              <w:pStyle w:val="BodyText"/>
              <w:spacing w:after="0"/>
              <w:rPr>
                <w:rFonts w:cs="Arial"/>
                <w:color w:val="000000" w:themeColor="text1"/>
                <w:sz w:val="20"/>
                <w:szCs w:val="20"/>
              </w:rPr>
            </w:pPr>
            <w:r w:rsidRPr="0050219B">
              <w:rPr>
                <w:color w:val="000000" w:themeColor="text1"/>
                <w:sz w:val="20"/>
                <w:szCs w:val="20"/>
              </w:rPr>
              <w:t>Indoor: 3 km/h. Outdoor: 30 km/h</w:t>
            </w:r>
          </w:p>
        </w:tc>
      </w:tr>
    </w:tbl>
    <w:p w14:paraId="0275B498" w14:textId="77777777" w:rsidR="00320501" w:rsidRPr="00320501" w:rsidRDefault="00320501" w:rsidP="009E4228">
      <w:pPr>
        <w:jc w:val="both"/>
        <w:rPr>
          <w:lang w:val="x-none" w:eastAsia="ja-JP"/>
        </w:rPr>
      </w:pPr>
    </w:p>
    <w:sectPr w:rsidR="00320501" w:rsidRPr="0032050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ADFA0" w14:textId="77777777" w:rsidR="006367C9" w:rsidRDefault="006367C9">
      <w:r>
        <w:separator/>
      </w:r>
    </w:p>
  </w:endnote>
  <w:endnote w:type="continuationSeparator" w:id="0">
    <w:p w14:paraId="07547C97" w14:textId="77777777" w:rsidR="006367C9" w:rsidRDefault="006367C9">
      <w:r>
        <w:continuationSeparator/>
      </w:r>
    </w:p>
  </w:endnote>
  <w:endnote w:type="continuationNotice" w:id="1">
    <w:p w14:paraId="58122807" w14:textId="77777777" w:rsidR="006367C9" w:rsidRDefault="006367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6008" w14:textId="77777777" w:rsidR="006367C9" w:rsidRDefault="006367C9">
      <w:r>
        <w:separator/>
      </w:r>
    </w:p>
  </w:footnote>
  <w:footnote w:type="continuationSeparator" w:id="0">
    <w:p w14:paraId="5C6F568E" w14:textId="77777777" w:rsidR="006367C9" w:rsidRDefault="006367C9">
      <w:r>
        <w:continuationSeparator/>
      </w:r>
    </w:p>
  </w:footnote>
  <w:footnote w:type="continuationNotice" w:id="1">
    <w:p w14:paraId="7906969C" w14:textId="77777777" w:rsidR="006367C9" w:rsidRDefault="006367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336604"/>
    <w:multiLevelType w:val="hybridMultilevel"/>
    <w:tmpl w:val="D45C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F320C"/>
    <w:multiLevelType w:val="hybridMultilevel"/>
    <w:tmpl w:val="592A073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DD2715"/>
    <w:multiLevelType w:val="hybridMultilevel"/>
    <w:tmpl w:val="F7D8BD18"/>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3F12A3"/>
    <w:multiLevelType w:val="hybridMultilevel"/>
    <w:tmpl w:val="49EAF7D2"/>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7F772B"/>
    <w:multiLevelType w:val="multilevel"/>
    <w:tmpl w:val="147F772B"/>
    <w:lvl w:ilvl="0">
      <w:start w:val="1"/>
      <w:numFmt w:val="bullet"/>
      <w:lvlText w:val=""/>
      <w:lvlJc w:val="left"/>
      <w:pPr>
        <w:ind w:left="2020" w:hanging="420"/>
      </w:pPr>
      <w:rPr>
        <w:rFonts w:ascii="Symbol" w:hAnsi="Symbol" w:hint="default"/>
        <w:color w:val="auto"/>
      </w:rPr>
    </w:lvl>
    <w:lvl w:ilvl="1">
      <w:start w:val="1"/>
      <w:numFmt w:val="bullet"/>
      <w:lvlText w:val=""/>
      <w:lvlJc w:val="left"/>
      <w:pPr>
        <w:ind w:left="2440" w:hanging="420"/>
      </w:pPr>
      <w:rPr>
        <w:rFonts w:ascii="Wingdings" w:hAnsi="Wingdings" w:hint="default"/>
        <w:color w:val="000000" w:themeColor="text1"/>
        <w:sz w:val="24"/>
      </w:rPr>
    </w:lvl>
    <w:lvl w:ilvl="2">
      <w:start w:val="1"/>
      <w:numFmt w:val="bullet"/>
      <w:lvlText w:val=""/>
      <w:lvlJc w:val="left"/>
      <w:pPr>
        <w:ind w:left="2860" w:hanging="420"/>
      </w:pPr>
      <w:rPr>
        <w:rFonts w:ascii="Wingdings" w:hAnsi="Wingdings" w:hint="default"/>
      </w:rPr>
    </w:lvl>
    <w:lvl w:ilvl="3">
      <w:start w:val="1"/>
      <w:numFmt w:val="bullet"/>
      <w:lvlText w:val=""/>
      <w:lvlJc w:val="left"/>
      <w:pPr>
        <w:ind w:left="3280" w:hanging="420"/>
      </w:pPr>
      <w:rPr>
        <w:rFonts w:ascii="Wingdings" w:hAnsi="Wingdings" w:hint="default"/>
      </w:rPr>
    </w:lvl>
    <w:lvl w:ilvl="4">
      <w:start w:val="1"/>
      <w:numFmt w:val="bullet"/>
      <w:lvlText w:val=""/>
      <w:lvlJc w:val="left"/>
      <w:pPr>
        <w:ind w:left="3700" w:hanging="420"/>
      </w:pPr>
      <w:rPr>
        <w:rFonts w:ascii="Wingdings" w:hAnsi="Wingdings" w:hint="default"/>
      </w:rPr>
    </w:lvl>
    <w:lvl w:ilvl="5">
      <w:start w:val="1"/>
      <w:numFmt w:val="bullet"/>
      <w:lvlText w:val=""/>
      <w:lvlJc w:val="left"/>
      <w:pPr>
        <w:ind w:left="4120" w:hanging="420"/>
      </w:pPr>
      <w:rPr>
        <w:rFonts w:ascii="Wingdings" w:hAnsi="Wingdings" w:hint="default"/>
      </w:rPr>
    </w:lvl>
    <w:lvl w:ilvl="6">
      <w:start w:val="1"/>
      <w:numFmt w:val="bullet"/>
      <w:lvlText w:val=""/>
      <w:lvlJc w:val="left"/>
      <w:pPr>
        <w:ind w:left="4540" w:hanging="420"/>
      </w:pPr>
      <w:rPr>
        <w:rFonts w:ascii="Wingdings" w:hAnsi="Wingdings" w:hint="default"/>
      </w:rPr>
    </w:lvl>
    <w:lvl w:ilvl="7">
      <w:start w:val="1"/>
      <w:numFmt w:val="bullet"/>
      <w:lvlText w:val=""/>
      <w:lvlJc w:val="left"/>
      <w:pPr>
        <w:ind w:left="4960" w:hanging="420"/>
      </w:pPr>
      <w:rPr>
        <w:rFonts w:ascii="Wingdings" w:hAnsi="Wingdings" w:hint="default"/>
      </w:rPr>
    </w:lvl>
    <w:lvl w:ilvl="8">
      <w:start w:val="1"/>
      <w:numFmt w:val="bullet"/>
      <w:lvlText w:val=""/>
      <w:lvlJc w:val="left"/>
      <w:pPr>
        <w:ind w:left="5380" w:hanging="420"/>
      </w:pPr>
      <w:rPr>
        <w:rFonts w:ascii="Wingdings" w:hAnsi="Wingdings" w:hint="default"/>
      </w:rPr>
    </w:lvl>
  </w:abstractNum>
  <w:abstractNum w:abstractNumId="7" w15:restartNumberingAfterBreak="0">
    <w:nsid w:val="19BD11AF"/>
    <w:multiLevelType w:val="hybridMultilevel"/>
    <w:tmpl w:val="2A0A3148"/>
    <w:lvl w:ilvl="0" w:tplc="50FC6B56">
      <w:start w:val="1"/>
      <w:numFmt w:val="lowerLetter"/>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E3DBA"/>
    <w:multiLevelType w:val="hybridMultilevel"/>
    <w:tmpl w:val="79F8A5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227529"/>
    <w:multiLevelType w:val="hybridMultilevel"/>
    <w:tmpl w:val="E9EA3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2D7945"/>
    <w:multiLevelType w:val="hybridMultilevel"/>
    <w:tmpl w:val="5F5A8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F305C0"/>
    <w:multiLevelType w:val="hybridMultilevel"/>
    <w:tmpl w:val="538EF9E8"/>
    <w:lvl w:ilvl="0" w:tplc="09AC701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5713E"/>
    <w:multiLevelType w:val="hybridMultilevel"/>
    <w:tmpl w:val="5E08B5A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EF35F08"/>
    <w:multiLevelType w:val="hybridMultilevel"/>
    <w:tmpl w:val="137CD2C6"/>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B0661A"/>
    <w:multiLevelType w:val="hybridMultilevel"/>
    <w:tmpl w:val="5FDC0D20"/>
    <w:lvl w:ilvl="0" w:tplc="20000019">
      <w:start w:val="1"/>
      <w:numFmt w:val="lowerLetter"/>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34D580E"/>
    <w:multiLevelType w:val="hybridMultilevel"/>
    <w:tmpl w:val="CE1C8E46"/>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EC80AFA2"/>
    <w:lvl w:ilvl="0" w:tplc="4A64599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BB0A67"/>
    <w:multiLevelType w:val="hybridMultilevel"/>
    <w:tmpl w:val="77E89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A23BD4"/>
    <w:multiLevelType w:val="hybridMultilevel"/>
    <w:tmpl w:val="19F4FEA2"/>
    <w:lvl w:ilvl="0" w:tplc="FFFFFFFF">
      <w:start w:val="1"/>
      <w:numFmt w:val="decimal"/>
      <w:lvlText w:val="%1."/>
      <w:lvlJc w:val="left"/>
      <w:pPr>
        <w:ind w:left="720" w:hanging="360"/>
      </w:pPr>
    </w:lvl>
    <w:lvl w:ilvl="1" w:tplc="3C563B34">
      <w:numFmt w:val="bullet"/>
      <w:lvlText w:val=""/>
      <w:lvlJc w:val="left"/>
      <w:pPr>
        <w:ind w:left="1440" w:hanging="360"/>
      </w:pPr>
      <w:rPr>
        <w:rFonts w:ascii="Symbol" w:eastAsiaTheme="minorHAnsi" w:hAnsi="Symbol" w:cstheme="minorBidi"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FF5F2B"/>
    <w:multiLevelType w:val="multilevel"/>
    <w:tmpl w:val="E05A730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6AF7549"/>
    <w:multiLevelType w:val="hybridMultilevel"/>
    <w:tmpl w:val="F1CA65F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8D13C2C"/>
    <w:multiLevelType w:val="hybridMultilevel"/>
    <w:tmpl w:val="328A5E70"/>
    <w:lvl w:ilvl="0" w:tplc="FFFFFFFF">
      <w:start w:val="1"/>
      <w:numFmt w:val="decimal"/>
      <w:lvlText w:val="%1."/>
      <w:lvlJc w:val="left"/>
      <w:pPr>
        <w:ind w:left="720" w:hanging="360"/>
      </w:pPr>
    </w:lvl>
    <w:lvl w:ilvl="1" w:tplc="BE425E98">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1D6CF5"/>
    <w:multiLevelType w:val="hybridMultilevel"/>
    <w:tmpl w:val="7696C23A"/>
    <w:lvl w:ilvl="0" w:tplc="04090001">
      <w:start w:val="1"/>
      <w:numFmt w:val="bullet"/>
      <w:lvlText w:val=""/>
      <w:lvlJc w:val="left"/>
      <w:pPr>
        <w:ind w:left="720" w:hanging="360"/>
      </w:pPr>
      <w:rPr>
        <w:rFonts w:ascii="Symbol" w:hAnsi="Symbol" w:hint="default"/>
      </w:rPr>
    </w:lvl>
    <w:lvl w:ilvl="1" w:tplc="3376BFF8">
      <w:numFmt w:val="bullet"/>
      <w:lvlText w:val="•"/>
      <w:lvlJc w:val="left"/>
      <w:pPr>
        <w:ind w:left="1650" w:hanging="570"/>
      </w:pPr>
      <w:rPr>
        <w:rFonts w:ascii="Arial" w:eastAsiaTheme="minorHAnsi"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01D23FE"/>
    <w:multiLevelType w:val="hybridMultilevel"/>
    <w:tmpl w:val="2296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0369ED"/>
    <w:multiLevelType w:val="hybridMultilevel"/>
    <w:tmpl w:val="B560B9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4251EE1"/>
    <w:multiLevelType w:val="hybridMultilevel"/>
    <w:tmpl w:val="CFF6CA48"/>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BE08CE"/>
    <w:multiLevelType w:val="hybridMultilevel"/>
    <w:tmpl w:val="014E5EC4"/>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754051"/>
    <w:multiLevelType w:val="hybridMultilevel"/>
    <w:tmpl w:val="589EF70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1F1FCE"/>
    <w:multiLevelType w:val="hybridMultilevel"/>
    <w:tmpl w:val="B1F0B208"/>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A86088"/>
    <w:multiLevelType w:val="hybridMultilevel"/>
    <w:tmpl w:val="34343C66"/>
    <w:lvl w:ilvl="0" w:tplc="E9AE742A">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7604692">
    <w:abstractNumId w:val="27"/>
  </w:num>
  <w:num w:numId="2" w16cid:durableId="116992958">
    <w:abstractNumId w:val="0"/>
  </w:num>
  <w:num w:numId="3" w16cid:durableId="1353453969">
    <w:abstractNumId w:val="30"/>
  </w:num>
  <w:num w:numId="4" w16cid:durableId="322590694">
    <w:abstractNumId w:val="31"/>
  </w:num>
  <w:num w:numId="5" w16cid:durableId="1555967968">
    <w:abstractNumId w:val="33"/>
  </w:num>
  <w:num w:numId="6" w16cid:durableId="1386954346">
    <w:abstractNumId w:val="11"/>
  </w:num>
  <w:num w:numId="7" w16cid:durableId="805925570">
    <w:abstractNumId w:val="15"/>
  </w:num>
  <w:num w:numId="8" w16cid:durableId="977493649">
    <w:abstractNumId w:val="3"/>
  </w:num>
  <w:num w:numId="9" w16cid:durableId="684401914">
    <w:abstractNumId w:val="38"/>
  </w:num>
  <w:num w:numId="10" w16cid:durableId="913324046">
    <w:abstractNumId w:val="20"/>
  </w:num>
  <w:num w:numId="11" w16cid:durableId="588394343">
    <w:abstractNumId w:val="37"/>
  </w:num>
  <w:num w:numId="12" w16cid:durableId="811754743">
    <w:abstractNumId w:val="32"/>
  </w:num>
  <w:num w:numId="13" w16cid:durableId="624383983">
    <w:abstractNumId w:val="24"/>
  </w:num>
  <w:num w:numId="14" w16cid:durableId="943422797">
    <w:abstractNumId w:val="36"/>
  </w:num>
  <w:num w:numId="15" w16cid:durableId="1361862175">
    <w:abstractNumId w:val="17"/>
  </w:num>
  <w:num w:numId="16" w16cid:durableId="267664440">
    <w:abstractNumId w:val="21"/>
  </w:num>
  <w:num w:numId="17" w16cid:durableId="1779252537">
    <w:abstractNumId w:val="18"/>
  </w:num>
  <w:num w:numId="18" w16cid:durableId="30888219">
    <w:abstractNumId w:val="14"/>
  </w:num>
  <w:num w:numId="19" w16cid:durableId="1243560777">
    <w:abstractNumId w:val="7"/>
  </w:num>
  <w:num w:numId="20" w16cid:durableId="329259962">
    <w:abstractNumId w:val="16"/>
  </w:num>
  <w:num w:numId="21" w16cid:durableId="1498574900">
    <w:abstractNumId w:val="10"/>
  </w:num>
  <w:num w:numId="22" w16cid:durableId="942029024">
    <w:abstractNumId w:val="1"/>
  </w:num>
  <w:num w:numId="23" w16cid:durableId="988946016">
    <w:abstractNumId w:val="41"/>
  </w:num>
  <w:num w:numId="24" w16cid:durableId="319383229">
    <w:abstractNumId w:val="29"/>
  </w:num>
  <w:num w:numId="25" w16cid:durableId="1035272921">
    <w:abstractNumId w:val="12"/>
  </w:num>
  <w:num w:numId="26" w16cid:durableId="1765569786">
    <w:abstractNumId w:val="6"/>
  </w:num>
  <w:num w:numId="27" w16cid:durableId="1930775018">
    <w:abstractNumId w:val="9"/>
  </w:num>
  <w:num w:numId="28" w16cid:durableId="1651011066">
    <w:abstractNumId w:val="22"/>
  </w:num>
  <w:num w:numId="29" w16cid:durableId="1705665788">
    <w:abstractNumId w:val="19"/>
  </w:num>
  <w:num w:numId="30" w16cid:durableId="1495605328">
    <w:abstractNumId w:val="40"/>
  </w:num>
  <w:num w:numId="31" w16cid:durableId="1397972626">
    <w:abstractNumId w:val="39"/>
  </w:num>
  <w:num w:numId="32" w16cid:durableId="1188638374">
    <w:abstractNumId w:val="35"/>
  </w:num>
  <w:num w:numId="33" w16cid:durableId="1405758087">
    <w:abstractNumId w:val="28"/>
  </w:num>
  <w:num w:numId="34" w16cid:durableId="732580959">
    <w:abstractNumId w:val="4"/>
  </w:num>
  <w:num w:numId="35" w16cid:durableId="1623539972">
    <w:abstractNumId w:val="8"/>
  </w:num>
  <w:num w:numId="36" w16cid:durableId="2015960954">
    <w:abstractNumId w:val="5"/>
  </w:num>
  <w:num w:numId="37" w16cid:durableId="849609769">
    <w:abstractNumId w:val="26"/>
  </w:num>
  <w:num w:numId="38" w16cid:durableId="1066493860">
    <w:abstractNumId w:val="2"/>
  </w:num>
  <w:num w:numId="39" w16cid:durableId="1341202181">
    <w:abstractNumId w:val="23"/>
  </w:num>
  <w:num w:numId="40" w16cid:durableId="1006443294">
    <w:abstractNumId w:val="13"/>
  </w:num>
  <w:num w:numId="41" w16cid:durableId="1353722922">
    <w:abstractNumId w:val="25"/>
  </w:num>
  <w:num w:numId="42" w16cid:durableId="1402218148">
    <w:abstractNumId w:val="27"/>
  </w:num>
  <w:num w:numId="43" w16cid:durableId="1623464339">
    <w:abstractNumId w:val="24"/>
  </w:num>
  <w:num w:numId="44" w16cid:durableId="442189327">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B3"/>
    <w:rsid w:val="00000BC2"/>
    <w:rsid w:val="00000C62"/>
    <w:rsid w:val="00000D67"/>
    <w:rsid w:val="00000F09"/>
    <w:rsid w:val="000011C5"/>
    <w:rsid w:val="000014FA"/>
    <w:rsid w:val="000016C0"/>
    <w:rsid w:val="000018A9"/>
    <w:rsid w:val="00001A56"/>
    <w:rsid w:val="00001C01"/>
    <w:rsid w:val="00001CD5"/>
    <w:rsid w:val="00002534"/>
    <w:rsid w:val="000025A2"/>
    <w:rsid w:val="00002A37"/>
    <w:rsid w:val="00002B1D"/>
    <w:rsid w:val="00002D7E"/>
    <w:rsid w:val="00003693"/>
    <w:rsid w:val="000037C2"/>
    <w:rsid w:val="00003BEB"/>
    <w:rsid w:val="00004229"/>
    <w:rsid w:val="00004CD9"/>
    <w:rsid w:val="0000564C"/>
    <w:rsid w:val="00005A0C"/>
    <w:rsid w:val="00005E82"/>
    <w:rsid w:val="00005F88"/>
    <w:rsid w:val="000062D0"/>
    <w:rsid w:val="000063E3"/>
    <w:rsid w:val="00006446"/>
    <w:rsid w:val="000064D4"/>
    <w:rsid w:val="00006896"/>
    <w:rsid w:val="00006B1A"/>
    <w:rsid w:val="00006C4B"/>
    <w:rsid w:val="00006D32"/>
    <w:rsid w:val="00006F40"/>
    <w:rsid w:val="00007134"/>
    <w:rsid w:val="00007265"/>
    <w:rsid w:val="00007360"/>
    <w:rsid w:val="00007409"/>
    <w:rsid w:val="00007848"/>
    <w:rsid w:val="000079F2"/>
    <w:rsid w:val="00007B81"/>
    <w:rsid w:val="00007C4A"/>
    <w:rsid w:val="00007CDC"/>
    <w:rsid w:val="0001045C"/>
    <w:rsid w:val="0001054E"/>
    <w:rsid w:val="00010E9F"/>
    <w:rsid w:val="000110D0"/>
    <w:rsid w:val="0001157D"/>
    <w:rsid w:val="0001162F"/>
    <w:rsid w:val="0001163F"/>
    <w:rsid w:val="00011B28"/>
    <w:rsid w:val="00011CB5"/>
    <w:rsid w:val="00011F19"/>
    <w:rsid w:val="00011F9A"/>
    <w:rsid w:val="00012547"/>
    <w:rsid w:val="00012985"/>
    <w:rsid w:val="0001302D"/>
    <w:rsid w:val="000133CE"/>
    <w:rsid w:val="00013943"/>
    <w:rsid w:val="00013BA0"/>
    <w:rsid w:val="00013DE7"/>
    <w:rsid w:val="00013E44"/>
    <w:rsid w:val="00013E7C"/>
    <w:rsid w:val="00013ED1"/>
    <w:rsid w:val="0001420B"/>
    <w:rsid w:val="00014249"/>
    <w:rsid w:val="000144E0"/>
    <w:rsid w:val="000145FF"/>
    <w:rsid w:val="00014710"/>
    <w:rsid w:val="0001491C"/>
    <w:rsid w:val="00014961"/>
    <w:rsid w:val="00015063"/>
    <w:rsid w:val="000151CE"/>
    <w:rsid w:val="00015213"/>
    <w:rsid w:val="00015571"/>
    <w:rsid w:val="00015948"/>
    <w:rsid w:val="00015D15"/>
    <w:rsid w:val="000160C1"/>
    <w:rsid w:val="000167D6"/>
    <w:rsid w:val="00016D70"/>
    <w:rsid w:val="00016FF9"/>
    <w:rsid w:val="00017B77"/>
    <w:rsid w:val="00017E9A"/>
    <w:rsid w:val="0002013D"/>
    <w:rsid w:val="00020B34"/>
    <w:rsid w:val="00020D2F"/>
    <w:rsid w:val="00020E9E"/>
    <w:rsid w:val="00021510"/>
    <w:rsid w:val="00021542"/>
    <w:rsid w:val="0002180D"/>
    <w:rsid w:val="000219BC"/>
    <w:rsid w:val="00021A74"/>
    <w:rsid w:val="00021ACB"/>
    <w:rsid w:val="00021B93"/>
    <w:rsid w:val="00021EEB"/>
    <w:rsid w:val="00022364"/>
    <w:rsid w:val="00022604"/>
    <w:rsid w:val="00022AB0"/>
    <w:rsid w:val="00022BBA"/>
    <w:rsid w:val="00022C0E"/>
    <w:rsid w:val="00022E0D"/>
    <w:rsid w:val="00022FDA"/>
    <w:rsid w:val="00023187"/>
    <w:rsid w:val="00024393"/>
    <w:rsid w:val="000244E0"/>
    <w:rsid w:val="000245F2"/>
    <w:rsid w:val="000248AE"/>
    <w:rsid w:val="000250C4"/>
    <w:rsid w:val="00025518"/>
    <w:rsid w:val="0002564D"/>
    <w:rsid w:val="00025680"/>
    <w:rsid w:val="00025688"/>
    <w:rsid w:val="000257C5"/>
    <w:rsid w:val="00025E01"/>
    <w:rsid w:val="00025ECA"/>
    <w:rsid w:val="00025EE0"/>
    <w:rsid w:val="000264F1"/>
    <w:rsid w:val="00026536"/>
    <w:rsid w:val="000268A1"/>
    <w:rsid w:val="00027203"/>
    <w:rsid w:val="0002735A"/>
    <w:rsid w:val="00027629"/>
    <w:rsid w:val="0002765D"/>
    <w:rsid w:val="00027885"/>
    <w:rsid w:val="00027CAF"/>
    <w:rsid w:val="00027E1D"/>
    <w:rsid w:val="00030587"/>
    <w:rsid w:val="0003093C"/>
    <w:rsid w:val="00030942"/>
    <w:rsid w:val="00030ADC"/>
    <w:rsid w:val="00030CCD"/>
    <w:rsid w:val="00030ED6"/>
    <w:rsid w:val="0003107D"/>
    <w:rsid w:val="00031245"/>
    <w:rsid w:val="00031287"/>
    <w:rsid w:val="00031620"/>
    <w:rsid w:val="0003162C"/>
    <w:rsid w:val="0003185D"/>
    <w:rsid w:val="00031933"/>
    <w:rsid w:val="00031968"/>
    <w:rsid w:val="00031D58"/>
    <w:rsid w:val="00031DF1"/>
    <w:rsid w:val="000321A7"/>
    <w:rsid w:val="0003235C"/>
    <w:rsid w:val="00032375"/>
    <w:rsid w:val="000324B2"/>
    <w:rsid w:val="000325B8"/>
    <w:rsid w:val="00032A58"/>
    <w:rsid w:val="00032F7A"/>
    <w:rsid w:val="0003306B"/>
    <w:rsid w:val="00033B59"/>
    <w:rsid w:val="00033BFE"/>
    <w:rsid w:val="00033CA2"/>
    <w:rsid w:val="00033CD1"/>
    <w:rsid w:val="00033DF8"/>
    <w:rsid w:val="000345BB"/>
    <w:rsid w:val="000346E1"/>
    <w:rsid w:val="000348F0"/>
    <w:rsid w:val="00034BEF"/>
    <w:rsid w:val="00034C15"/>
    <w:rsid w:val="00034DFC"/>
    <w:rsid w:val="00034FF1"/>
    <w:rsid w:val="0003512E"/>
    <w:rsid w:val="000352BA"/>
    <w:rsid w:val="000354D3"/>
    <w:rsid w:val="0003550E"/>
    <w:rsid w:val="000355DF"/>
    <w:rsid w:val="00035645"/>
    <w:rsid w:val="00035849"/>
    <w:rsid w:val="00035BB0"/>
    <w:rsid w:val="00035BB7"/>
    <w:rsid w:val="00035CC8"/>
    <w:rsid w:val="00035D91"/>
    <w:rsid w:val="00035DEA"/>
    <w:rsid w:val="00036018"/>
    <w:rsid w:val="00036069"/>
    <w:rsid w:val="000364A2"/>
    <w:rsid w:val="000364EA"/>
    <w:rsid w:val="00036728"/>
    <w:rsid w:val="00036901"/>
    <w:rsid w:val="00036BA1"/>
    <w:rsid w:val="00036E43"/>
    <w:rsid w:val="00036E50"/>
    <w:rsid w:val="0003704F"/>
    <w:rsid w:val="00037372"/>
    <w:rsid w:val="00037980"/>
    <w:rsid w:val="00037A38"/>
    <w:rsid w:val="00037BE6"/>
    <w:rsid w:val="00037F00"/>
    <w:rsid w:val="00037FDB"/>
    <w:rsid w:val="0004086A"/>
    <w:rsid w:val="0004089D"/>
    <w:rsid w:val="0004089F"/>
    <w:rsid w:val="000410A9"/>
    <w:rsid w:val="00041840"/>
    <w:rsid w:val="00041852"/>
    <w:rsid w:val="00042158"/>
    <w:rsid w:val="000421A7"/>
    <w:rsid w:val="000422E2"/>
    <w:rsid w:val="0004252D"/>
    <w:rsid w:val="000426B8"/>
    <w:rsid w:val="00042F22"/>
    <w:rsid w:val="000431A5"/>
    <w:rsid w:val="00043354"/>
    <w:rsid w:val="0004365C"/>
    <w:rsid w:val="0004368C"/>
    <w:rsid w:val="0004379D"/>
    <w:rsid w:val="000437A7"/>
    <w:rsid w:val="00043A05"/>
    <w:rsid w:val="00043ABF"/>
    <w:rsid w:val="00044022"/>
    <w:rsid w:val="000444EF"/>
    <w:rsid w:val="0004459D"/>
    <w:rsid w:val="00045413"/>
    <w:rsid w:val="00045A92"/>
    <w:rsid w:val="00045E28"/>
    <w:rsid w:val="00045E99"/>
    <w:rsid w:val="00045F9B"/>
    <w:rsid w:val="00045FF5"/>
    <w:rsid w:val="00045FF7"/>
    <w:rsid w:val="000460C2"/>
    <w:rsid w:val="000468D7"/>
    <w:rsid w:val="00046C42"/>
    <w:rsid w:val="00046C67"/>
    <w:rsid w:val="00046FE6"/>
    <w:rsid w:val="00047068"/>
    <w:rsid w:val="00047382"/>
    <w:rsid w:val="00047526"/>
    <w:rsid w:val="000476BC"/>
    <w:rsid w:val="000477D4"/>
    <w:rsid w:val="00047B25"/>
    <w:rsid w:val="00047D1A"/>
    <w:rsid w:val="00050620"/>
    <w:rsid w:val="0005066A"/>
    <w:rsid w:val="00050887"/>
    <w:rsid w:val="00050901"/>
    <w:rsid w:val="00050DCC"/>
    <w:rsid w:val="000523CE"/>
    <w:rsid w:val="0005273F"/>
    <w:rsid w:val="00052752"/>
    <w:rsid w:val="00052A07"/>
    <w:rsid w:val="00052A8A"/>
    <w:rsid w:val="00052BAD"/>
    <w:rsid w:val="00052EE6"/>
    <w:rsid w:val="0005309A"/>
    <w:rsid w:val="00053119"/>
    <w:rsid w:val="000534E3"/>
    <w:rsid w:val="00053612"/>
    <w:rsid w:val="0005361D"/>
    <w:rsid w:val="00054337"/>
    <w:rsid w:val="000544CB"/>
    <w:rsid w:val="00054530"/>
    <w:rsid w:val="00054A38"/>
    <w:rsid w:val="00055A5B"/>
    <w:rsid w:val="00055A7C"/>
    <w:rsid w:val="00055AA0"/>
    <w:rsid w:val="00055ADA"/>
    <w:rsid w:val="00055FBB"/>
    <w:rsid w:val="0005606A"/>
    <w:rsid w:val="000560B1"/>
    <w:rsid w:val="00056782"/>
    <w:rsid w:val="0005697B"/>
    <w:rsid w:val="000569D4"/>
    <w:rsid w:val="00056A6C"/>
    <w:rsid w:val="00056BA2"/>
    <w:rsid w:val="000570B8"/>
    <w:rsid w:val="00057117"/>
    <w:rsid w:val="00057DC0"/>
    <w:rsid w:val="00060641"/>
    <w:rsid w:val="000608B4"/>
    <w:rsid w:val="00060B2F"/>
    <w:rsid w:val="00060D97"/>
    <w:rsid w:val="00061292"/>
    <w:rsid w:val="000614EA"/>
    <w:rsid w:val="000616E7"/>
    <w:rsid w:val="00061835"/>
    <w:rsid w:val="00061900"/>
    <w:rsid w:val="00061989"/>
    <w:rsid w:val="00061B74"/>
    <w:rsid w:val="00061BE4"/>
    <w:rsid w:val="0006231E"/>
    <w:rsid w:val="00062621"/>
    <w:rsid w:val="00062C27"/>
    <w:rsid w:val="00062C4A"/>
    <w:rsid w:val="00062D64"/>
    <w:rsid w:val="00062ED1"/>
    <w:rsid w:val="00062F6E"/>
    <w:rsid w:val="000631DA"/>
    <w:rsid w:val="000632C1"/>
    <w:rsid w:val="00063684"/>
    <w:rsid w:val="000636FA"/>
    <w:rsid w:val="00063770"/>
    <w:rsid w:val="000637D8"/>
    <w:rsid w:val="0006398C"/>
    <w:rsid w:val="00063C91"/>
    <w:rsid w:val="0006443B"/>
    <w:rsid w:val="0006457A"/>
    <w:rsid w:val="0006487E"/>
    <w:rsid w:val="00064C49"/>
    <w:rsid w:val="00064CFE"/>
    <w:rsid w:val="00064EC3"/>
    <w:rsid w:val="000651B5"/>
    <w:rsid w:val="000651DF"/>
    <w:rsid w:val="00065541"/>
    <w:rsid w:val="0006556C"/>
    <w:rsid w:val="00065838"/>
    <w:rsid w:val="00065925"/>
    <w:rsid w:val="0006592A"/>
    <w:rsid w:val="00065DC1"/>
    <w:rsid w:val="00065E1A"/>
    <w:rsid w:val="00065F60"/>
    <w:rsid w:val="00065FFA"/>
    <w:rsid w:val="0006667D"/>
    <w:rsid w:val="000667A2"/>
    <w:rsid w:val="00066A03"/>
    <w:rsid w:val="00066A15"/>
    <w:rsid w:val="00066B2F"/>
    <w:rsid w:val="00066C60"/>
    <w:rsid w:val="00066D91"/>
    <w:rsid w:val="00067229"/>
    <w:rsid w:val="0006733B"/>
    <w:rsid w:val="000673DF"/>
    <w:rsid w:val="00067573"/>
    <w:rsid w:val="00067BF1"/>
    <w:rsid w:val="00067D16"/>
    <w:rsid w:val="000704DE"/>
    <w:rsid w:val="00070701"/>
    <w:rsid w:val="00070721"/>
    <w:rsid w:val="000708FC"/>
    <w:rsid w:val="00070A8A"/>
    <w:rsid w:val="0007147D"/>
    <w:rsid w:val="00071B67"/>
    <w:rsid w:val="00071CB7"/>
    <w:rsid w:val="00071CDE"/>
    <w:rsid w:val="0007206E"/>
    <w:rsid w:val="00072098"/>
    <w:rsid w:val="00072294"/>
    <w:rsid w:val="0007274D"/>
    <w:rsid w:val="0007288A"/>
    <w:rsid w:val="00072FB6"/>
    <w:rsid w:val="00072FC9"/>
    <w:rsid w:val="00073329"/>
    <w:rsid w:val="0007446C"/>
    <w:rsid w:val="000747D0"/>
    <w:rsid w:val="000749D5"/>
    <w:rsid w:val="00074ABA"/>
    <w:rsid w:val="00074DBA"/>
    <w:rsid w:val="000750FF"/>
    <w:rsid w:val="00075228"/>
    <w:rsid w:val="000752EF"/>
    <w:rsid w:val="0007576C"/>
    <w:rsid w:val="00075909"/>
    <w:rsid w:val="00075AC5"/>
    <w:rsid w:val="000766E7"/>
    <w:rsid w:val="00076770"/>
    <w:rsid w:val="00076901"/>
    <w:rsid w:val="00076AC2"/>
    <w:rsid w:val="00077501"/>
    <w:rsid w:val="00077852"/>
    <w:rsid w:val="00077E5F"/>
    <w:rsid w:val="000800E3"/>
    <w:rsid w:val="0008036A"/>
    <w:rsid w:val="00080482"/>
    <w:rsid w:val="00080520"/>
    <w:rsid w:val="000807D9"/>
    <w:rsid w:val="00080B09"/>
    <w:rsid w:val="00080B3F"/>
    <w:rsid w:val="00080CBB"/>
    <w:rsid w:val="00080EA8"/>
    <w:rsid w:val="00080F8C"/>
    <w:rsid w:val="000811E1"/>
    <w:rsid w:val="0008173D"/>
    <w:rsid w:val="00081AE6"/>
    <w:rsid w:val="00081EEF"/>
    <w:rsid w:val="00082341"/>
    <w:rsid w:val="000826FB"/>
    <w:rsid w:val="00082CE4"/>
    <w:rsid w:val="00082E3D"/>
    <w:rsid w:val="00082E8F"/>
    <w:rsid w:val="000834BF"/>
    <w:rsid w:val="000834ED"/>
    <w:rsid w:val="0008368D"/>
    <w:rsid w:val="000836C7"/>
    <w:rsid w:val="0008378E"/>
    <w:rsid w:val="00084210"/>
    <w:rsid w:val="0008469D"/>
    <w:rsid w:val="000846EB"/>
    <w:rsid w:val="00084772"/>
    <w:rsid w:val="0008559C"/>
    <w:rsid w:val="000855EB"/>
    <w:rsid w:val="00085773"/>
    <w:rsid w:val="00085B52"/>
    <w:rsid w:val="00085DCF"/>
    <w:rsid w:val="000861EE"/>
    <w:rsid w:val="00086337"/>
    <w:rsid w:val="00086615"/>
    <w:rsid w:val="000866F2"/>
    <w:rsid w:val="000875E4"/>
    <w:rsid w:val="00087802"/>
    <w:rsid w:val="00087825"/>
    <w:rsid w:val="00087C71"/>
    <w:rsid w:val="00087C76"/>
    <w:rsid w:val="00087D04"/>
    <w:rsid w:val="00087DC9"/>
    <w:rsid w:val="0009009F"/>
    <w:rsid w:val="0009013F"/>
    <w:rsid w:val="00090616"/>
    <w:rsid w:val="00090617"/>
    <w:rsid w:val="00090A89"/>
    <w:rsid w:val="000911AB"/>
    <w:rsid w:val="00091557"/>
    <w:rsid w:val="000918D7"/>
    <w:rsid w:val="00091DF1"/>
    <w:rsid w:val="000924C1"/>
    <w:rsid w:val="000924F0"/>
    <w:rsid w:val="00092980"/>
    <w:rsid w:val="000933CE"/>
    <w:rsid w:val="00093474"/>
    <w:rsid w:val="0009355B"/>
    <w:rsid w:val="00093A2C"/>
    <w:rsid w:val="00093D6F"/>
    <w:rsid w:val="00093F7C"/>
    <w:rsid w:val="00093FA2"/>
    <w:rsid w:val="00094034"/>
    <w:rsid w:val="00094086"/>
    <w:rsid w:val="000942E8"/>
    <w:rsid w:val="00094AD5"/>
    <w:rsid w:val="0009508C"/>
    <w:rsid w:val="0009510F"/>
    <w:rsid w:val="00095290"/>
    <w:rsid w:val="00095440"/>
    <w:rsid w:val="00095609"/>
    <w:rsid w:val="000957DE"/>
    <w:rsid w:val="00095A31"/>
    <w:rsid w:val="00095BAA"/>
    <w:rsid w:val="0009601C"/>
    <w:rsid w:val="00096198"/>
    <w:rsid w:val="00096434"/>
    <w:rsid w:val="0009663D"/>
    <w:rsid w:val="000968B0"/>
    <w:rsid w:val="0009697F"/>
    <w:rsid w:val="000969F7"/>
    <w:rsid w:val="00096E9E"/>
    <w:rsid w:val="00097529"/>
    <w:rsid w:val="000975D2"/>
    <w:rsid w:val="0009772B"/>
    <w:rsid w:val="0009787D"/>
    <w:rsid w:val="00097913"/>
    <w:rsid w:val="00097C2C"/>
    <w:rsid w:val="000A026B"/>
    <w:rsid w:val="000A03F3"/>
    <w:rsid w:val="000A07BF"/>
    <w:rsid w:val="000A0BA1"/>
    <w:rsid w:val="000A0C49"/>
    <w:rsid w:val="000A1370"/>
    <w:rsid w:val="000A149B"/>
    <w:rsid w:val="000A1B7B"/>
    <w:rsid w:val="000A1EE9"/>
    <w:rsid w:val="000A2630"/>
    <w:rsid w:val="000A2799"/>
    <w:rsid w:val="000A2A71"/>
    <w:rsid w:val="000A2A7E"/>
    <w:rsid w:val="000A2C6C"/>
    <w:rsid w:val="000A2ED4"/>
    <w:rsid w:val="000A333E"/>
    <w:rsid w:val="000A344A"/>
    <w:rsid w:val="000A366F"/>
    <w:rsid w:val="000A36D9"/>
    <w:rsid w:val="000A3DAC"/>
    <w:rsid w:val="000A3FE1"/>
    <w:rsid w:val="000A4337"/>
    <w:rsid w:val="000A4399"/>
    <w:rsid w:val="000A4565"/>
    <w:rsid w:val="000A4567"/>
    <w:rsid w:val="000A4750"/>
    <w:rsid w:val="000A475C"/>
    <w:rsid w:val="000A4A58"/>
    <w:rsid w:val="000A4A95"/>
    <w:rsid w:val="000A4CF9"/>
    <w:rsid w:val="000A5296"/>
    <w:rsid w:val="000A5611"/>
    <w:rsid w:val="000A56F2"/>
    <w:rsid w:val="000A5D5F"/>
    <w:rsid w:val="000A619A"/>
    <w:rsid w:val="000A653B"/>
    <w:rsid w:val="000A6DA8"/>
    <w:rsid w:val="000A729C"/>
    <w:rsid w:val="000A73F4"/>
    <w:rsid w:val="000A7734"/>
    <w:rsid w:val="000A77EA"/>
    <w:rsid w:val="000A7AC5"/>
    <w:rsid w:val="000A7AEF"/>
    <w:rsid w:val="000A7BDE"/>
    <w:rsid w:val="000A7FEA"/>
    <w:rsid w:val="000B0077"/>
    <w:rsid w:val="000B026A"/>
    <w:rsid w:val="000B02D3"/>
    <w:rsid w:val="000B041D"/>
    <w:rsid w:val="000B0D11"/>
    <w:rsid w:val="000B0ECE"/>
    <w:rsid w:val="000B0ED1"/>
    <w:rsid w:val="000B1320"/>
    <w:rsid w:val="000B1431"/>
    <w:rsid w:val="000B1DFC"/>
    <w:rsid w:val="000B1E76"/>
    <w:rsid w:val="000B2120"/>
    <w:rsid w:val="000B2216"/>
    <w:rsid w:val="000B2697"/>
    <w:rsid w:val="000B2719"/>
    <w:rsid w:val="000B2798"/>
    <w:rsid w:val="000B2942"/>
    <w:rsid w:val="000B2B97"/>
    <w:rsid w:val="000B3128"/>
    <w:rsid w:val="000B3401"/>
    <w:rsid w:val="000B359E"/>
    <w:rsid w:val="000B35D9"/>
    <w:rsid w:val="000B367F"/>
    <w:rsid w:val="000B3A8F"/>
    <w:rsid w:val="000B3D6C"/>
    <w:rsid w:val="000B4162"/>
    <w:rsid w:val="000B41FF"/>
    <w:rsid w:val="000B433B"/>
    <w:rsid w:val="000B4938"/>
    <w:rsid w:val="000B4AB9"/>
    <w:rsid w:val="000B4DB3"/>
    <w:rsid w:val="000B58C3"/>
    <w:rsid w:val="000B5B28"/>
    <w:rsid w:val="000B5E43"/>
    <w:rsid w:val="000B602A"/>
    <w:rsid w:val="000B61E9"/>
    <w:rsid w:val="000B6B96"/>
    <w:rsid w:val="000B6C84"/>
    <w:rsid w:val="000B6E97"/>
    <w:rsid w:val="000B727E"/>
    <w:rsid w:val="000B74CF"/>
    <w:rsid w:val="000B757C"/>
    <w:rsid w:val="000B7BF1"/>
    <w:rsid w:val="000B7E20"/>
    <w:rsid w:val="000C0310"/>
    <w:rsid w:val="000C07DD"/>
    <w:rsid w:val="000C0B62"/>
    <w:rsid w:val="000C0F09"/>
    <w:rsid w:val="000C165A"/>
    <w:rsid w:val="000C1B90"/>
    <w:rsid w:val="000C1C02"/>
    <w:rsid w:val="000C1E59"/>
    <w:rsid w:val="000C2109"/>
    <w:rsid w:val="000C2AAC"/>
    <w:rsid w:val="000C2BBB"/>
    <w:rsid w:val="000C2E19"/>
    <w:rsid w:val="000C3227"/>
    <w:rsid w:val="000C32BB"/>
    <w:rsid w:val="000C3AF7"/>
    <w:rsid w:val="000C3C4A"/>
    <w:rsid w:val="000C409D"/>
    <w:rsid w:val="000C47FA"/>
    <w:rsid w:val="000C4B3B"/>
    <w:rsid w:val="000C4D8E"/>
    <w:rsid w:val="000C4F3B"/>
    <w:rsid w:val="000C5281"/>
    <w:rsid w:val="000C5AA0"/>
    <w:rsid w:val="000C5BD1"/>
    <w:rsid w:val="000C5DC5"/>
    <w:rsid w:val="000C6128"/>
    <w:rsid w:val="000C61A4"/>
    <w:rsid w:val="000C6E2F"/>
    <w:rsid w:val="000C6E36"/>
    <w:rsid w:val="000C6ED5"/>
    <w:rsid w:val="000C6F1E"/>
    <w:rsid w:val="000C71FC"/>
    <w:rsid w:val="000C7316"/>
    <w:rsid w:val="000C7503"/>
    <w:rsid w:val="000C766B"/>
    <w:rsid w:val="000D02B7"/>
    <w:rsid w:val="000D0D07"/>
    <w:rsid w:val="000D0D27"/>
    <w:rsid w:val="000D13DE"/>
    <w:rsid w:val="000D1530"/>
    <w:rsid w:val="000D157D"/>
    <w:rsid w:val="000D1689"/>
    <w:rsid w:val="000D19E2"/>
    <w:rsid w:val="000D2026"/>
    <w:rsid w:val="000D241B"/>
    <w:rsid w:val="000D253D"/>
    <w:rsid w:val="000D27E3"/>
    <w:rsid w:val="000D2E89"/>
    <w:rsid w:val="000D41C2"/>
    <w:rsid w:val="000D474A"/>
    <w:rsid w:val="000D4797"/>
    <w:rsid w:val="000D47C7"/>
    <w:rsid w:val="000D4CBA"/>
    <w:rsid w:val="000D4CC6"/>
    <w:rsid w:val="000D4D64"/>
    <w:rsid w:val="000D5201"/>
    <w:rsid w:val="000D52BE"/>
    <w:rsid w:val="000D57CA"/>
    <w:rsid w:val="000D5C4C"/>
    <w:rsid w:val="000D5D7B"/>
    <w:rsid w:val="000D638D"/>
    <w:rsid w:val="000D68A4"/>
    <w:rsid w:val="000D6E90"/>
    <w:rsid w:val="000D7001"/>
    <w:rsid w:val="000D7183"/>
    <w:rsid w:val="000D78C4"/>
    <w:rsid w:val="000D7C14"/>
    <w:rsid w:val="000E0169"/>
    <w:rsid w:val="000E0497"/>
    <w:rsid w:val="000E0527"/>
    <w:rsid w:val="000E0570"/>
    <w:rsid w:val="000E1217"/>
    <w:rsid w:val="000E188A"/>
    <w:rsid w:val="000E18C5"/>
    <w:rsid w:val="000E1E92"/>
    <w:rsid w:val="000E1EB9"/>
    <w:rsid w:val="000E202F"/>
    <w:rsid w:val="000E22C6"/>
    <w:rsid w:val="000E2568"/>
    <w:rsid w:val="000E2827"/>
    <w:rsid w:val="000E2A7B"/>
    <w:rsid w:val="000E35A0"/>
    <w:rsid w:val="000E36F5"/>
    <w:rsid w:val="000E3CF0"/>
    <w:rsid w:val="000E3D4B"/>
    <w:rsid w:val="000E3FE3"/>
    <w:rsid w:val="000E472B"/>
    <w:rsid w:val="000E476C"/>
    <w:rsid w:val="000E51C8"/>
    <w:rsid w:val="000E51CF"/>
    <w:rsid w:val="000E52D7"/>
    <w:rsid w:val="000E546C"/>
    <w:rsid w:val="000E554B"/>
    <w:rsid w:val="000E5E5C"/>
    <w:rsid w:val="000E5E86"/>
    <w:rsid w:val="000E60B7"/>
    <w:rsid w:val="000E672D"/>
    <w:rsid w:val="000E6D87"/>
    <w:rsid w:val="000E725C"/>
    <w:rsid w:val="000E7800"/>
    <w:rsid w:val="000F00DA"/>
    <w:rsid w:val="000F01D9"/>
    <w:rsid w:val="000F02AD"/>
    <w:rsid w:val="000F06D6"/>
    <w:rsid w:val="000F0CD5"/>
    <w:rsid w:val="000F0DC5"/>
    <w:rsid w:val="000F0EB1"/>
    <w:rsid w:val="000F1106"/>
    <w:rsid w:val="000F1166"/>
    <w:rsid w:val="000F147A"/>
    <w:rsid w:val="000F151A"/>
    <w:rsid w:val="000F18DE"/>
    <w:rsid w:val="000F1D7B"/>
    <w:rsid w:val="000F1DC9"/>
    <w:rsid w:val="000F1E78"/>
    <w:rsid w:val="000F2136"/>
    <w:rsid w:val="000F2B42"/>
    <w:rsid w:val="000F2DF4"/>
    <w:rsid w:val="000F3099"/>
    <w:rsid w:val="000F331D"/>
    <w:rsid w:val="000F34EF"/>
    <w:rsid w:val="000F37F0"/>
    <w:rsid w:val="000F38AB"/>
    <w:rsid w:val="000F38AF"/>
    <w:rsid w:val="000F38B4"/>
    <w:rsid w:val="000F397A"/>
    <w:rsid w:val="000F3ADA"/>
    <w:rsid w:val="000F3BE9"/>
    <w:rsid w:val="000F3D95"/>
    <w:rsid w:val="000F3F6C"/>
    <w:rsid w:val="000F3FB1"/>
    <w:rsid w:val="000F4114"/>
    <w:rsid w:val="000F4546"/>
    <w:rsid w:val="000F4FB9"/>
    <w:rsid w:val="000F57E1"/>
    <w:rsid w:val="000F58DB"/>
    <w:rsid w:val="000F5E97"/>
    <w:rsid w:val="000F62AF"/>
    <w:rsid w:val="000F6586"/>
    <w:rsid w:val="000F693D"/>
    <w:rsid w:val="000F6AB6"/>
    <w:rsid w:val="000F6DF3"/>
    <w:rsid w:val="000F6FB3"/>
    <w:rsid w:val="000F761E"/>
    <w:rsid w:val="000F76D0"/>
    <w:rsid w:val="000F7DB9"/>
    <w:rsid w:val="001000AB"/>
    <w:rsid w:val="0010038C"/>
    <w:rsid w:val="001005FF"/>
    <w:rsid w:val="0010092C"/>
    <w:rsid w:val="00100AE1"/>
    <w:rsid w:val="00100BAE"/>
    <w:rsid w:val="00100C74"/>
    <w:rsid w:val="00100F24"/>
    <w:rsid w:val="0010136A"/>
    <w:rsid w:val="00101713"/>
    <w:rsid w:val="001018B9"/>
    <w:rsid w:val="00101E79"/>
    <w:rsid w:val="00102035"/>
    <w:rsid w:val="001021D2"/>
    <w:rsid w:val="0010245B"/>
    <w:rsid w:val="00102FF7"/>
    <w:rsid w:val="00103174"/>
    <w:rsid w:val="00103498"/>
    <w:rsid w:val="00103A97"/>
    <w:rsid w:val="0010415B"/>
    <w:rsid w:val="001045E6"/>
    <w:rsid w:val="001047BD"/>
    <w:rsid w:val="001051AF"/>
    <w:rsid w:val="001053CA"/>
    <w:rsid w:val="0010554F"/>
    <w:rsid w:val="00105949"/>
    <w:rsid w:val="00105C9F"/>
    <w:rsid w:val="00105D1B"/>
    <w:rsid w:val="00105D34"/>
    <w:rsid w:val="00105F55"/>
    <w:rsid w:val="00106088"/>
    <w:rsid w:val="0010625F"/>
    <w:rsid w:val="001062DC"/>
    <w:rsid w:val="001062FB"/>
    <w:rsid w:val="001063E6"/>
    <w:rsid w:val="001064F4"/>
    <w:rsid w:val="00106639"/>
    <w:rsid w:val="00106D6C"/>
    <w:rsid w:val="001070B5"/>
    <w:rsid w:val="001070CD"/>
    <w:rsid w:val="00107166"/>
    <w:rsid w:val="0010742A"/>
    <w:rsid w:val="00107582"/>
    <w:rsid w:val="001075B2"/>
    <w:rsid w:val="00107D9C"/>
    <w:rsid w:val="00107E00"/>
    <w:rsid w:val="001103CD"/>
    <w:rsid w:val="001107B5"/>
    <w:rsid w:val="001107B8"/>
    <w:rsid w:val="00110864"/>
    <w:rsid w:val="00110AF8"/>
    <w:rsid w:val="0011111E"/>
    <w:rsid w:val="00111C28"/>
    <w:rsid w:val="00111EEC"/>
    <w:rsid w:val="001121BC"/>
    <w:rsid w:val="001121E9"/>
    <w:rsid w:val="0011263A"/>
    <w:rsid w:val="001126FC"/>
    <w:rsid w:val="0011293B"/>
    <w:rsid w:val="00112CD6"/>
    <w:rsid w:val="001134C1"/>
    <w:rsid w:val="00113CE9"/>
    <w:rsid w:val="00113CF4"/>
    <w:rsid w:val="00113E68"/>
    <w:rsid w:val="00114015"/>
    <w:rsid w:val="0011411F"/>
    <w:rsid w:val="00114262"/>
    <w:rsid w:val="00114466"/>
    <w:rsid w:val="0011461A"/>
    <w:rsid w:val="001146B9"/>
    <w:rsid w:val="00114709"/>
    <w:rsid w:val="0011475B"/>
    <w:rsid w:val="00114809"/>
    <w:rsid w:val="0011492E"/>
    <w:rsid w:val="00114CA1"/>
    <w:rsid w:val="00114ED8"/>
    <w:rsid w:val="001150C6"/>
    <w:rsid w:val="00115113"/>
    <w:rsid w:val="001151AA"/>
    <w:rsid w:val="001152CA"/>
    <w:rsid w:val="001153C0"/>
    <w:rsid w:val="001153EA"/>
    <w:rsid w:val="00115643"/>
    <w:rsid w:val="00115FA7"/>
    <w:rsid w:val="001166B5"/>
    <w:rsid w:val="00116765"/>
    <w:rsid w:val="0011694C"/>
    <w:rsid w:val="001172B6"/>
    <w:rsid w:val="00117369"/>
    <w:rsid w:val="00117430"/>
    <w:rsid w:val="00117E04"/>
    <w:rsid w:val="00117E48"/>
    <w:rsid w:val="00117F67"/>
    <w:rsid w:val="00120684"/>
    <w:rsid w:val="00120822"/>
    <w:rsid w:val="00120CD8"/>
    <w:rsid w:val="00121115"/>
    <w:rsid w:val="0012111D"/>
    <w:rsid w:val="001218F2"/>
    <w:rsid w:val="001219F5"/>
    <w:rsid w:val="00121A20"/>
    <w:rsid w:val="00122734"/>
    <w:rsid w:val="00122B2D"/>
    <w:rsid w:val="00122B93"/>
    <w:rsid w:val="00122BA2"/>
    <w:rsid w:val="00123182"/>
    <w:rsid w:val="0012369A"/>
    <w:rsid w:val="001236AB"/>
    <w:rsid w:val="0012377F"/>
    <w:rsid w:val="001237C2"/>
    <w:rsid w:val="00123E56"/>
    <w:rsid w:val="00123FBB"/>
    <w:rsid w:val="001240B7"/>
    <w:rsid w:val="00124314"/>
    <w:rsid w:val="001243F6"/>
    <w:rsid w:val="00124B1B"/>
    <w:rsid w:val="00124C11"/>
    <w:rsid w:val="00124ED4"/>
    <w:rsid w:val="00124F3C"/>
    <w:rsid w:val="0012505C"/>
    <w:rsid w:val="00125B29"/>
    <w:rsid w:val="00126A22"/>
    <w:rsid w:val="00126B4A"/>
    <w:rsid w:val="00126FD8"/>
    <w:rsid w:val="001270F2"/>
    <w:rsid w:val="00127803"/>
    <w:rsid w:val="00127CDC"/>
    <w:rsid w:val="00127DAC"/>
    <w:rsid w:val="001302D0"/>
    <w:rsid w:val="00130411"/>
    <w:rsid w:val="0013084F"/>
    <w:rsid w:val="001309EE"/>
    <w:rsid w:val="00130CB3"/>
    <w:rsid w:val="00130CED"/>
    <w:rsid w:val="00130E46"/>
    <w:rsid w:val="00130E82"/>
    <w:rsid w:val="00130E8E"/>
    <w:rsid w:val="00130F04"/>
    <w:rsid w:val="00131395"/>
    <w:rsid w:val="001315D9"/>
    <w:rsid w:val="00131C24"/>
    <w:rsid w:val="00131C48"/>
    <w:rsid w:val="00131FFD"/>
    <w:rsid w:val="001322CA"/>
    <w:rsid w:val="001326A6"/>
    <w:rsid w:val="001326E4"/>
    <w:rsid w:val="00132774"/>
    <w:rsid w:val="00132A5C"/>
    <w:rsid w:val="00132BEF"/>
    <w:rsid w:val="00132C72"/>
    <w:rsid w:val="00132E6A"/>
    <w:rsid w:val="00132EF2"/>
    <w:rsid w:val="00132FD0"/>
    <w:rsid w:val="001335FB"/>
    <w:rsid w:val="00134111"/>
    <w:rsid w:val="00134283"/>
    <w:rsid w:val="00134290"/>
    <w:rsid w:val="001342B9"/>
    <w:rsid w:val="001344C0"/>
    <w:rsid w:val="001346FA"/>
    <w:rsid w:val="00134883"/>
    <w:rsid w:val="001348DB"/>
    <w:rsid w:val="00134BC1"/>
    <w:rsid w:val="00134C7F"/>
    <w:rsid w:val="00134D41"/>
    <w:rsid w:val="00135252"/>
    <w:rsid w:val="0013547D"/>
    <w:rsid w:val="001356C7"/>
    <w:rsid w:val="001357F5"/>
    <w:rsid w:val="00135979"/>
    <w:rsid w:val="00135EBB"/>
    <w:rsid w:val="00136114"/>
    <w:rsid w:val="001361B5"/>
    <w:rsid w:val="00136322"/>
    <w:rsid w:val="00136448"/>
    <w:rsid w:val="001365A7"/>
    <w:rsid w:val="0013662C"/>
    <w:rsid w:val="001366CE"/>
    <w:rsid w:val="00136A62"/>
    <w:rsid w:val="00136C1F"/>
    <w:rsid w:val="00136C41"/>
    <w:rsid w:val="0013701F"/>
    <w:rsid w:val="001372CC"/>
    <w:rsid w:val="001373DA"/>
    <w:rsid w:val="0013762F"/>
    <w:rsid w:val="00137658"/>
    <w:rsid w:val="00137AB5"/>
    <w:rsid w:val="00137B21"/>
    <w:rsid w:val="00137DFD"/>
    <w:rsid w:val="00137F0B"/>
    <w:rsid w:val="00137FCC"/>
    <w:rsid w:val="0014021C"/>
    <w:rsid w:val="00140302"/>
    <w:rsid w:val="00141722"/>
    <w:rsid w:val="00141755"/>
    <w:rsid w:val="00141935"/>
    <w:rsid w:val="00141C72"/>
    <w:rsid w:val="00141DCF"/>
    <w:rsid w:val="00142371"/>
    <w:rsid w:val="00142763"/>
    <w:rsid w:val="0014288C"/>
    <w:rsid w:val="001429FA"/>
    <w:rsid w:val="00142A12"/>
    <w:rsid w:val="00142BA6"/>
    <w:rsid w:val="00142D75"/>
    <w:rsid w:val="00142F55"/>
    <w:rsid w:val="00143266"/>
    <w:rsid w:val="001432C7"/>
    <w:rsid w:val="001434FE"/>
    <w:rsid w:val="001436D3"/>
    <w:rsid w:val="001438BF"/>
    <w:rsid w:val="00143900"/>
    <w:rsid w:val="00143913"/>
    <w:rsid w:val="00143ECE"/>
    <w:rsid w:val="00144244"/>
    <w:rsid w:val="00144B93"/>
    <w:rsid w:val="00144E97"/>
    <w:rsid w:val="00144FF3"/>
    <w:rsid w:val="00145200"/>
    <w:rsid w:val="0014550A"/>
    <w:rsid w:val="001456C1"/>
    <w:rsid w:val="0014598B"/>
    <w:rsid w:val="00145B63"/>
    <w:rsid w:val="00145D89"/>
    <w:rsid w:val="00145E97"/>
    <w:rsid w:val="00146174"/>
    <w:rsid w:val="00146610"/>
    <w:rsid w:val="00146EF2"/>
    <w:rsid w:val="00146FB9"/>
    <w:rsid w:val="00146FDA"/>
    <w:rsid w:val="0014776D"/>
    <w:rsid w:val="00147A17"/>
    <w:rsid w:val="00150060"/>
    <w:rsid w:val="001502C1"/>
    <w:rsid w:val="001503E0"/>
    <w:rsid w:val="001504B6"/>
    <w:rsid w:val="00150612"/>
    <w:rsid w:val="00150714"/>
    <w:rsid w:val="00150893"/>
    <w:rsid w:val="00150DCC"/>
    <w:rsid w:val="00150EDC"/>
    <w:rsid w:val="001514CA"/>
    <w:rsid w:val="00151704"/>
    <w:rsid w:val="0015180B"/>
    <w:rsid w:val="00151E23"/>
    <w:rsid w:val="001526E0"/>
    <w:rsid w:val="00152912"/>
    <w:rsid w:val="0015293A"/>
    <w:rsid w:val="00152DD0"/>
    <w:rsid w:val="00153090"/>
    <w:rsid w:val="001530B0"/>
    <w:rsid w:val="0015324C"/>
    <w:rsid w:val="001536B9"/>
    <w:rsid w:val="00153797"/>
    <w:rsid w:val="001539A2"/>
    <w:rsid w:val="00154326"/>
    <w:rsid w:val="00154379"/>
    <w:rsid w:val="001551B5"/>
    <w:rsid w:val="0015562E"/>
    <w:rsid w:val="001556CB"/>
    <w:rsid w:val="001557A0"/>
    <w:rsid w:val="00155822"/>
    <w:rsid w:val="001558C1"/>
    <w:rsid w:val="001558E9"/>
    <w:rsid w:val="0015639B"/>
    <w:rsid w:val="0015698C"/>
    <w:rsid w:val="00156F6D"/>
    <w:rsid w:val="001571E0"/>
    <w:rsid w:val="001573DF"/>
    <w:rsid w:val="001575FE"/>
    <w:rsid w:val="001578F5"/>
    <w:rsid w:val="00157A7C"/>
    <w:rsid w:val="00157BF9"/>
    <w:rsid w:val="001602D0"/>
    <w:rsid w:val="00160D1D"/>
    <w:rsid w:val="001610FB"/>
    <w:rsid w:val="001614CC"/>
    <w:rsid w:val="001616C7"/>
    <w:rsid w:val="00161799"/>
    <w:rsid w:val="00161ADB"/>
    <w:rsid w:val="00161C17"/>
    <w:rsid w:val="001621FF"/>
    <w:rsid w:val="001622AC"/>
    <w:rsid w:val="0016253D"/>
    <w:rsid w:val="001627D1"/>
    <w:rsid w:val="001629A9"/>
    <w:rsid w:val="00162BC7"/>
    <w:rsid w:val="00162BDD"/>
    <w:rsid w:val="00162C44"/>
    <w:rsid w:val="00162C45"/>
    <w:rsid w:val="00162D46"/>
    <w:rsid w:val="00162E51"/>
    <w:rsid w:val="00163092"/>
    <w:rsid w:val="0016324B"/>
    <w:rsid w:val="001634A1"/>
    <w:rsid w:val="00163562"/>
    <w:rsid w:val="001635FC"/>
    <w:rsid w:val="0016368A"/>
    <w:rsid w:val="001639E2"/>
    <w:rsid w:val="00164171"/>
    <w:rsid w:val="00164652"/>
    <w:rsid w:val="001648E4"/>
    <w:rsid w:val="00164A03"/>
    <w:rsid w:val="00164ACE"/>
    <w:rsid w:val="00164D94"/>
    <w:rsid w:val="00165173"/>
    <w:rsid w:val="001651DD"/>
    <w:rsid w:val="001652CF"/>
    <w:rsid w:val="001653D6"/>
    <w:rsid w:val="0016568E"/>
    <w:rsid w:val="001659C1"/>
    <w:rsid w:val="001659DA"/>
    <w:rsid w:val="00165B12"/>
    <w:rsid w:val="00165D4D"/>
    <w:rsid w:val="00165E68"/>
    <w:rsid w:val="00166B12"/>
    <w:rsid w:val="00166BC6"/>
    <w:rsid w:val="00166CCF"/>
    <w:rsid w:val="00166D21"/>
    <w:rsid w:val="00166D27"/>
    <w:rsid w:val="0016771F"/>
    <w:rsid w:val="001678AD"/>
    <w:rsid w:val="00167BA9"/>
    <w:rsid w:val="00170347"/>
    <w:rsid w:val="00170429"/>
    <w:rsid w:val="0017071C"/>
    <w:rsid w:val="0017084D"/>
    <w:rsid w:val="001708F9"/>
    <w:rsid w:val="00170CA5"/>
    <w:rsid w:val="001710A3"/>
    <w:rsid w:val="00171421"/>
    <w:rsid w:val="00171BAD"/>
    <w:rsid w:val="00171D29"/>
    <w:rsid w:val="00172252"/>
    <w:rsid w:val="00172399"/>
    <w:rsid w:val="00172C87"/>
    <w:rsid w:val="00172F2E"/>
    <w:rsid w:val="0017315D"/>
    <w:rsid w:val="00173A8E"/>
    <w:rsid w:val="00173D1B"/>
    <w:rsid w:val="00173D3B"/>
    <w:rsid w:val="00173DC1"/>
    <w:rsid w:val="00173EB4"/>
    <w:rsid w:val="00174894"/>
    <w:rsid w:val="00174A5B"/>
    <w:rsid w:val="00174C64"/>
    <w:rsid w:val="00174DA3"/>
    <w:rsid w:val="0017502C"/>
    <w:rsid w:val="0017504D"/>
    <w:rsid w:val="00175D8F"/>
    <w:rsid w:val="00175DF6"/>
    <w:rsid w:val="00175FAB"/>
    <w:rsid w:val="00176476"/>
    <w:rsid w:val="001765E1"/>
    <w:rsid w:val="00176A8C"/>
    <w:rsid w:val="00176A8F"/>
    <w:rsid w:val="00176CD1"/>
    <w:rsid w:val="00176D0E"/>
    <w:rsid w:val="00176E50"/>
    <w:rsid w:val="00176ED0"/>
    <w:rsid w:val="00177597"/>
    <w:rsid w:val="001775E3"/>
    <w:rsid w:val="00177991"/>
    <w:rsid w:val="00177B0F"/>
    <w:rsid w:val="001801A2"/>
    <w:rsid w:val="001801A4"/>
    <w:rsid w:val="0018031E"/>
    <w:rsid w:val="00180367"/>
    <w:rsid w:val="0018043E"/>
    <w:rsid w:val="001806E0"/>
    <w:rsid w:val="00180B43"/>
    <w:rsid w:val="00180BB1"/>
    <w:rsid w:val="00180D0D"/>
    <w:rsid w:val="00180EC9"/>
    <w:rsid w:val="00180F82"/>
    <w:rsid w:val="00180FAA"/>
    <w:rsid w:val="00181429"/>
    <w:rsid w:val="0018143F"/>
    <w:rsid w:val="00181453"/>
    <w:rsid w:val="00181992"/>
    <w:rsid w:val="00181E8E"/>
    <w:rsid w:val="00181F2B"/>
    <w:rsid w:val="00181FF8"/>
    <w:rsid w:val="00182491"/>
    <w:rsid w:val="0018289D"/>
    <w:rsid w:val="00182A2D"/>
    <w:rsid w:val="00182B63"/>
    <w:rsid w:val="00182F2E"/>
    <w:rsid w:val="00182F36"/>
    <w:rsid w:val="001830C8"/>
    <w:rsid w:val="001831A2"/>
    <w:rsid w:val="00183238"/>
    <w:rsid w:val="00183A42"/>
    <w:rsid w:val="00183AA4"/>
    <w:rsid w:val="00183DB9"/>
    <w:rsid w:val="00183FB1"/>
    <w:rsid w:val="00184167"/>
    <w:rsid w:val="00184212"/>
    <w:rsid w:val="0018426E"/>
    <w:rsid w:val="00184776"/>
    <w:rsid w:val="00184797"/>
    <w:rsid w:val="0018482E"/>
    <w:rsid w:val="001848AC"/>
    <w:rsid w:val="001848F7"/>
    <w:rsid w:val="00185030"/>
    <w:rsid w:val="0018551F"/>
    <w:rsid w:val="00185C81"/>
    <w:rsid w:val="00185CB4"/>
    <w:rsid w:val="00186044"/>
    <w:rsid w:val="00186172"/>
    <w:rsid w:val="00186192"/>
    <w:rsid w:val="00186579"/>
    <w:rsid w:val="00186815"/>
    <w:rsid w:val="001868FF"/>
    <w:rsid w:val="00186B71"/>
    <w:rsid w:val="00186FC4"/>
    <w:rsid w:val="00187292"/>
    <w:rsid w:val="0018732E"/>
    <w:rsid w:val="001876DD"/>
    <w:rsid w:val="0018789D"/>
    <w:rsid w:val="00187A1C"/>
    <w:rsid w:val="00187B3B"/>
    <w:rsid w:val="00187BF0"/>
    <w:rsid w:val="00190101"/>
    <w:rsid w:val="001901A3"/>
    <w:rsid w:val="001903CE"/>
    <w:rsid w:val="001907CF"/>
    <w:rsid w:val="00190AB9"/>
    <w:rsid w:val="00190AC1"/>
    <w:rsid w:val="00190BCE"/>
    <w:rsid w:val="00190C4A"/>
    <w:rsid w:val="00190ED6"/>
    <w:rsid w:val="00191255"/>
    <w:rsid w:val="00191279"/>
    <w:rsid w:val="001916BF"/>
    <w:rsid w:val="00191C56"/>
    <w:rsid w:val="0019231B"/>
    <w:rsid w:val="00192478"/>
    <w:rsid w:val="0019271A"/>
    <w:rsid w:val="00192BD5"/>
    <w:rsid w:val="001930A7"/>
    <w:rsid w:val="0019341A"/>
    <w:rsid w:val="001934B4"/>
    <w:rsid w:val="0019363B"/>
    <w:rsid w:val="00193B58"/>
    <w:rsid w:val="00193BE3"/>
    <w:rsid w:val="00193E24"/>
    <w:rsid w:val="001942CE"/>
    <w:rsid w:val="00194374"/>
    <w:rsid w:val="001944A1"/>
    <w:rsid w:val="001944B7"/>
    <w:rsid w:val="0019462A"/>
    <w:rsid w:val="00194865"/>
    <w:rsid w:val="00194EB1"/>
    <w:rsid w:val="001953E3"/>
    <w:rsid w:val="00195B2F"/>
    <w:rsid w:val="00195F76"/>
    <w:rsid w:val="00196993"/>
    <w:rsid w:val="00196CEC"/>
    <w:rsid w:val="00196E06"/>
    <w:rsid w:val="00196F37"/>
    <w:rsid w:val="00196FD8"/>
    <w:rsid w:val="00197401"/>
    <w:rsid w:val="0019790D"/>
    <w:rsid w:val="001979A3"/>
    <w:rsid w:val="00197BAC"/>
    <w:rsid w:val="00197C44"/>
    <w:rsid w:val="00197DF9"/>
    <w:rsid w:val="00197F37"/>
    <w:rsid w:val="001A0223"/>
    <w:rsid w:val="001A034A"/>
    <w:rsid w:val="001A060A"/>
    <w:rsid w:val="001A0892"/>
    <w:rsid w:val="001A096A"/>
    <w:rsid w:val="001A09F0"/>
    <w:rsid w:val="001A0D58"/>
    <w:rsid w:val="001A0E48"/>
    <w:rsid w:val="001A14DC"/>
    <w:rsid w:val="001A15B7"/>
    <w:rsid w:val="001A175E"/>
    <w:rsid w:val="001A1761"/>
    <w:rsid w:val="001A1987"/>
    <w:rsid w:val="001A1D16"/>
    <w:rsid w:val="001A205C"/>
    <w:rsid w:val="001A2064"/>
    <w:rsid w:val="001A20EF"/>
    <w:rsid w:val="001A2564"/>
    <w:rsid w:val="001A2A8D"/>
    <w:rsid w:val="001A2B81"/>
    <w:rsid w:val="001A2B87"/>
    <w:rsid w:val="001A2F6C"/>
    <w:rsid w:val="001A2F92"/>
    <w:rsid w:val="001A3063"/>
    <w:rsid w:val="001A33FD"/>
    <w:rsid w:val="001A3876"/>
    <w:rsid w:val="001A38EC"/>
    <w:rsid w:val="001A3F94"/>
    <w:rsid w:val="001A40F1"/>
    <w:rsid w:val="001A4D49"/>
    <w:rsid w:val="001A4F2A"/>
    <w:rsid w:val="001A4F45"/>
    <w:rsid w:val="001A5059"/>
    <w:rsid w:val="001A5124"/>
    <w:rsid w:val="001A5131"/>
    <w:rsid w:val="001A5E77"/>
    <w:rsid w:val="001A5F6E"/>
    <w:rsid w:val="001A6023"/>
    <w:rsid w:val="001A6132"/>
    <w:rsid w:val="001A6173"/>
    <w:rsid w:val="001A62FA"/>
    <w:rsid w:val="001A6524"/>
    <w:rsid w:val="001A68AA"/>
    <w:rsid w:val="001A6958"/>
    <w:rsid w:val="001A69F5"/>
    <w:rsid w:val="001A6A06"/>
    <w:rsid w:val="001A6A76"/>
    <w:rsid w:val="001A6B98"/>
    <w:rsid w:val="001A6CBA"/>
    <w:rsid w:val="001A6CBD"/>
    <w:rsid w:val="001A7097"/>
    <w:rsid w:val="001A739D"/>
    <w:rsid w:val="001A7409"/>
    <w:rsid w:val="001A76F0"/>
    <w:rsid w:val="001A7743"/>
    <w:rsid w:val="001A7A21"/>
    <w:rsid w:val="001A7A97"/>
    <w:rsid w:val="001A7E39"/>
    <w:rsid w:val="001A7FD3"/>
    <w:rsid w:val="001B0156"/>
    <w:rsid w:val="001B01BD"/>
    <w:rsid w:val="001B0449"/>
    <w:rsid w:val="001B0485"/>
    <w:rsid w:val="001B09CE"/>
    <w:rsid w:val="001B0D97"/>
    <w:rsid w:val="001B124B"/>
    <w:rsid w:val="001B1312"/>
    <w:rsid w:val="001B1BEF"/>
    <w:rsid w:val="001B1F0A"/>
    <w:rsid w:val="001B27D6"/>
    <w:rsid w:val="001B28A5"/>
    <w:rsid w:val="001B2C35"/>
    <w:rsid w:val="001B2F0C"/>
    <w:rsid w:val="001B3191"/>
    <w:rsid w:val="001B37E9"/>
    <w:rsid w:val="001B3962"/>
    <w:rsid w:val="001B3B3E"/>
    <w:rsid w:val="001B3DB4"/>
    <w:rsid w:val="001B4384"/>
    <w:rsid w:val="001B4411"/>
    <w:rsid w:val="001B478F"/>
    <w:rsid w:val="001B4B57"/>
    <w:rsid w:val="001B4E50"/>
    <w:rsid w:val="001B4FEA"/>
    <w:rsid w:val="001B514D"/>
    <w:rsid w:val="001B5295"/>
    <w:rsid w:val="001B52AD"/>
    <w:rsid w:val="001B5A5D"/>
    <w:rsid w:val="001B67AD"/>
    <w:rsid w:val="001B6C83"/>
    <w:rsid w:val="001B6EAE"/>
    <w:rsid w:val="001B6F7B"/>
    <w:rsid w:val="001B7009"/>
    <w:rsid w:val="001B727F"/>
    <w:rsid w:val="001B7298"/>
    <w:rsid w:val="001B7487"/>
    <w:rsid w:val="001B793C"/>
    <w:rsid w:val="001B7C42"/>
    <w:rsid w:val="001B7CCF"/>
    <w:rsid w:val="001B7E79"/>
    <w:rsid w:val="001C03F2"/>
    <w:rsid w:val="001C048C"/>
    <w:rsid w:val="001C0697"/>
    <w:rsid w:val="001C0932"/>
    <w:rsid w:val="001C0C38"/>
    <w:rsid w:val="001C10DD"/>
    <w:rsid w:val="001C1422"/>
    <w:rsid w:val="001C14C9"/>
    <w:rsid w:val="001C1569"/>
    <w:rsid w:val="001C1626"/>
    <w:rsid w:val="001C19E8"/>
    <w:rsid w:val="001C1CE5"/>
    <w:rsid w:val="001C1DBC"/>
    <w:rsid w:val="001C1ECD"/>
    <w:rsid w:val="001C2248"/>
    <w:rsid w:val="001C22DB"/>
    <w:rsid w:val="001C25A5"/>
    <w:rsid w:val="001C26DC"/>
    <w:rsid w:val="001C2DD0"/>
    <w:rsid w:val="001C2E8D"/>
    <w:rsid w:val="001C2E92"/>
    <w:rsid w:val="001C2F14"/>
    <w:rsid w:val="001C2FF2"/>
    <w:rsid w:val="001C302E"/>
    <w:rsid w:val="001C336B"/>
    <w:rsid w:val="001C33E7"/>
    <w:rsid w:val="001C3410"/>
    <w:rsid w:val="001C3458"/>
    <w:rsid w:val="001C3731"/>
    <w:rsid w:val="001C3905"/>
    <w:rsid w:val="001C393D"/>
    <w:rsid w:val="001C3CA9"/>
    <w:rsid w:val="001C3D2A"/>
    <w:rsid w:val="001C4E5B"/>
    <w:rsid w:val="001C4EA8"/>
    <w:rsid w:val="001C52D6"/>
    <w:rsid w:val="001C56C6"/>
    <w:rsid w:val="001C5F41"/>
    <w:rsid w:val="001C60BD"/>
    <w:rsid w:val="001C64FD"/>
    <w:rsid w:val="001C6706"/>
    <w:rsid w:val="001C67A9"/>
    <w:rsid w:val="001C6971"/>
    <w:rsid w:val="001C6BE2"/>
    <w:rsid w:val="001C7069"/>
    <w:rsid w:val="001C7137"/>
    <w:rsid w:val="001C7277"/>
    <w:rsid w:val="001C7539"/>
    <w:rsid w:val="001C75F7"/>
    <w:rsid w:val="001C79CA"/>
    <w:rsid w:val="001C7B31"/>
    <w:rsid w:val="001D009E"/>
    <w:rsid w:val="001D010E"/>
    <w:rsid w:val="001D0334"/>
    <w:rsid w:val="001D0763"/>
    <w:rsid w:val="001D1348"/>
    <w:rsid w:val="001D166F"/>
    <w:rsid w:val="001D19F1"/>
    <w:rsid w:val="001D1DD9"/>
    <w:rsid w:val="001D1DED"/>
    <w:rsid w:val="001D1E95"/>
    <w:rsid w:val="001D2382"/>
    <w:rsid w:val="001D2868"/>
    <w:rsid w:val="001D29E8"/>
    <w:rsid w:val="001D2D05"/>
    <w:rsid w:val="001D2DF6"/>
    <w:rsid w:val="001D36BC"/>
    <w:rsid w:val="001D3822"/>
    <w:rsid w:val="001D4230"/>
    <w:rsid w:val="001D43E9"/>
    <w:rsid w:val="001D45B8"/>
    <w:rsid w:val="001D46DB"/>
    <w:rsid w:val="001D49A1"/>
    <w:rsid w:val="001D4BBF"/>
    <w:rsid w:val="001D5057"/>
    <w:rsid w:val="001D5101"/>
    <w:rsid w:val="001D51BA"/>
    <w:rsid w:val="001D53E7"/>
    <w:rsid w:val="001D5804"/>
    <w:rsid w:val="001D61CB"/>
    <w:rsid w:val="001D6264"/>
    <w:rsid w:val="001D6342"/>
    <w:rsid w:val="001D67E4"/>
    <w:rsid w:val="001D6999"/>
    <w:rsid w:val="001D6C4C"/>
    <w:rsid w:val="001D6D53"/>
    <w:rsid w:val="001D763E"/>
    <w:rsid w:val="001D7B48"/>
    <w:rsid w:val="001D7BD5"/>
    <w:rsid w:val="001D7D6B"/>
    <w:rsid w:val="001D7D84"/>
    <w:rsid w:val="001D7F12"/>
    <w:rsid w:val="001D7F6B"/>
    <w:rsid w:val="001E000E"/>
    <w:rsid w:val="001E014D"/>
    <w:rsid w:val="001E0265"/>
    <w:rsid w:val="001E02A9"/>
    <w:rsid w:val="001E034B"/>
    <w:rsid w:val="001E06D7"/>
    <w:rsid w:val="001E0A1A"/>
    <w:rsid w:val="001E0CD6"/>
    <w:rsid w:val="001E0EB3"/>
    <w:rsid w:val="001E113F"/>
    <w:rsid w:val="001E176E"/>
    <w:rsid w:val="001E17E4"/>
    <w:rsid w:val="001E1883"/>
    <w:rsid w:val="001E18A4"/>
    <w:rsid w:val="001E1C74"/>
    <w:rsid w:val="001E1DBD"/>
    <w:rsid w:val="001E22A8"/>
    <w:rsid w:val="001E231F"/>
    <w:rsid w:val="001E252A"/>
    <w:rsid w:val="001E2556"/>
    <w:rsid w:val="001E29B8"/>
    <w:rsid w:val="001E29C7"/>
    <w:rsid w:val="001E2AD3"/>
    <w:rsid w:val="001E2D82"/>
    <w:rsid w:val="001E2DBA"/>
    <w:rsid w:val="001E2F65"/>
    <w:rsid w:val="001E33EF"/>
    <w:rsid w:val="001E3806"/>
    <w:rsid w:val="001E3946"/>
    <w:rsid w:val="001E3A46"/>
    <w:rsid w:val="001E3E4C"/>
    <w:rsid w:val="001E429E"/>
    <w:rsid w:val="001E452C"/>
    <w:rsid w:val="001E456B"/>
    <w:rsid w:val="001E4C3A"/>
    <w:rsid w:val="001E4CB8"/>
    <w:rsid w:val="001E4CF7"/>
    <w:rsid w:val="001E4D83"/>
    <w:rsid w:val="001E4FD8"/>
    <w:rsid w:val="001E52B3"/>
    <w:rsid w:val="001E57A1"/>
    <w:rsid w:val="001E58E2"/>
    <w:rsid w:val="001E5ABB"/>
    <w:rsid w:val="001E5E8F"/>
    <w:rsid w:val="001E617D"/>
    <w:rsid w:val="001E6542"/>
    <w:rsid w:val="001E68D0"/>
    <w:rsid w:val="001E691D"/>
    <w:rsid w:val="001E699E"/>
    <w:rsid w:val="001E6EEA"/>
    <w:rsid w:val="001E76BC"/>
    <w:rsid w:val="001E7AED"/>
    <w:rsid w:val="001E7EFC"/>
    <w:rsid w:val="001F086E"/>
    <w:rsid w:val="001F0944"/>
    <w:rsid w:val="001F0CB6"/>
    <w:rsid w:val="001F127C"/>
    <w:rsid w:val="001F16C0"/>
    <w:rsid w:val="001F178D"/>
    <w:rsid w:val="001F2175"/>
    <w:rsid w:val="001F29F7"/>
    <w:rsid w:val="001F2D48"/>
    <w:rsid w:val="001F3114"/>
    <w:rsid w:val="001F3176"/>
    <w:rsid w:val="001F31B4"/>
    <w:rsid w:val="001F32CC"/>
    <w:rsid w:val="001F3916"/>
    <w:rsid w:val="001F3A10"/>
    <w:rsid w:val="001F3A26"/>
    <w:rsid w:val="001F3C2E"/>
    <w:rsid w:val="001F3C7A"/>
    <w:rsid w:val="001F3C8A"/>
    <w:rsid w:val="001F475C"/>
    <w:rsid w:val="001F4979"/>
    <w:rsid w:val="001F4D94"/>
    <w:rsid w:val="001F5175"/>
    <w:rsid w:val="001F536D"/>
    <w:rsid w:val="001F54C5"/>
    <w:rsid w:val="001F5614"/>
    <w:rsid w:val="001F5B21"/>
    <w:rsid w:val="001F5E36"/>
    <w:rsid w:val="001F636E"/>
    <w:rsid w:val="001F63F6"/>
    <w:rsid w:val="001F662C"/>
    <w:rsid w:val="001F669D"/>
    <w:rsid w:val="001F6967"/>
    <w:rsid w:val="001F699C"/>
    <w:rsid w:val="001F6D55"/>
    <w:rsid w:val="001F6DDC"/>
    <w:rsid w:val="001F7074"/>
    <w:rsid w:val="001F79C1"/>
    <w:rsid w:val="001F7B4F"/>
    <w:rsid w:val="001F7E6F"/>
    <w:rsid w:val="00200107"/>
    <w:rsid w:val="002003A2"/>
    <w:rsid w:val="00200490"/>
    <w:rsid w:val="00200562"/>
    <w:rsid w:val="00200993"/>
    <w:rsid w:val="00200B3C"/>
    <w:rsid w:val="00200D17"/>
    <w:rsid w:val="00200E2D"/>
    <w:rsid w:val="00200FE9"/>
    <w:rsid w:val="00201153"/>
    <w:rsid w:val="00201A12"/>
    <w:rsid w:val="00201B96"/>
    <w:rsid w:val="00201BE9"/>
    <w:rsid w:val="00201D34"/>
    <w:rsid w:val="00201F3A"/>
    <w:rsid w:val="002023BA"/>
    <w:rsid w:val="0020250C"/>
    <w:rsid w:val="00202C27"/>
    <w:rsid w:val="002033B5"/>
    <w:rsid w:val="00203694"/>
    <w:rsid w:val="00203848"/>
    <w:rsid w:val="00203EF6"/>
    <w:rsid w:val="00203F96"/>
    <w:rsid w:val="00204122"/>
    <w:rsid w:val="00204197"/>
    <w:rsid w:val="00204644"/>
    <w:rsid w:val="00204A79"/>
    <w:rsid w:val="0020533C"/>
    <w:rsid w:val="00205B3A"/>
    <w:rsid w:val="00205B80"/>
    <w:rsid w:val="00205DB5"/>
    <w:rsid w:val="00205F05"/>
    <w:rsid w:val="0020600D"/>
    <w:rsid w:val="002069B2"/>
    <w:rsid w:val="00206BF6"/>
    <w:rsid w:val="00206E0F"/>
    <w:rsid w:val="002078AD"/>
    <w:rsid w:val="00207A60"/>
    <w:rsid w:val="00207FA3"/>
    <w:rsid w:val="0021034D"/>
    <w:rsid w:val="0021061F"/>
    <w:rsid w:val="00210660"/>
    <w:rsid w:val="002106A8"/>
    <w:rsid w:val="00210A69"/>
    <w:rsid w:val="00210BA0"/>
    <w:rsid w:val="00210CEF"/>
    <w:rsid w:val="0021173E"/>
    <w:rsid w:val="00211798"/>
    <w:rsid w:val="00211A9E"/>
    <w:rsid w:val="00211CEA"/>
    <w:rsid w:val="00212623"/>
    <w:rsid w:val="00212720"/>
    <w:rsid w:val="00212E88"/>
    <w:rsid w:val="0021313D"/>
    <w:rsid w:val="002133AE"/>
    <w:rsid w:val="0021364E"/>
    <w:rsid w:val="00214D20"/>
    <w:rsid w:val="00214DA8"/>
    <w:rsid w:val="00215199"/>
    <w:rsid w:val="00215328"/>
    <w:rsid w:val="00215423"/>
    <w:rsid w:val="002158FA"/>
    <w:rsid w:val="002158FF"/>
    <w:rsid w:val="00215A3B"/>
    <w:rsid w:val="00215D58"/>
    <w:rsid w:val="00215FA1"/>
    <w:rsid w:val="00215FFD"/>
    <w:rsid w:val="002162B6"/>
    <w:rsid w:val="0021683F"/>
    <w:rsid w:val="00216948"/>
    <w:rsid w:val="00216995"/>
    <w:rsid w:val="00216A85"/>
    <w:rsid w:val="00216E0F"/>
    <w:rsid w:val="002171B9"/>
    <w:rsid w:val="002177E8"/>
    <w:rsid w:val="00217841"/>
    <w:rsid w:val="002178B1"/>
    <w:rsid w:val="00217BA3"/>
    <w:rsid w:val="00217D8E"/>
    <w:rsid w:val="00217F01"/>
    <w:rsid w:val="00220459"/>
    <w:rsid w:val="00220600"/>
    <w:rsid w:val="00220630"/>
    <w:rsid w:val="00220700"/>
    <w:rsid w:val="00220710"/>
    <w:rsid w:val="002209C1"/>
    <w:rsid w:val="00220AD9"/>
    <w:rsid w:val="00220BAC"/>
    <w:rsid w:val="00220FFD"/>
    <w:rsid w:val="0022123D"/>
    <w:rsid w:val="002213CE"/>
    <w:rsid w:val="002214E8"/>
    <w:rsid w:val="00221B75"/>
    <w:rsid w:val="00221D5B"/>
    <w:rsid w:val="00221D73"/>
    <w:rsid w:val="00221DF6"/>
    <w:rsid w:val="00221E56"/>
    <w:rsid w:val="00221EB7"/>
    <w:rsid w:val="00221EE9"/>
    <w:rsid w:val="00222001"/>
    <w:rsid w:val="00222035"/>
    <w:rsid w:val="00222493"/>
    <w:rsid w:val="002224DB"/>
    <w:rsid w:val="00222FFD"/>
    <w:rsid w:val="00223011"/>
    <w:rsid w:val="00223795"/>
    <w:rsid w:val="00223AEC"/>
    <w:rsid w:val="00223F3D"/>
    <w:rsid w:val="00223FCB"/>
    <w:rsid w:val="002252C3"/>
    <w:rsid w:val="002252FF"/>
    <w:rsid w:val="002253AC"/>
    <w:rsid w:val="00225B26"/>
    <w:rsid w:val="00225C54"/>
    <w:rsid w:val="00225E8A"/>
    <w:rsid w:val="002267F9"/>
    <w:rsid w:val="00226B5F"/>
    <w:rsid w:val="00226C09"/>
    <w:rsid w:val="00227889"/>
    <w:rsid w:val="00227A43"/>
    <w:rsid w:val="00227B23"/>
    <w:rsid w:val="00227D71"/>
    <w:rsid w:val="00227F5C"/>
    <w:rsid w:val="00227FBC"/>
    <w:rsid w:val="002300E2"/>
    <w:rsid w:val="00230765"/>
    <w:rsid w:val="00230D18"/>
    <w:rsid w:val="00230E42"/>
    <w:rsid w:val="00230F50"/>
    <w:rsid w:val="00230F86"/>
    <w:rsid w:val="00230F9B"/>
    <w:rsid w:val="00230FF1"/>
    <w:rsid w:val="002319DD"/>
    <w:rsid w:val="002319E4"/>
    <w:rsid w:val="00232A9D"/>
    <w:rsid w:val="00232E15"/>
    <w:rsid w:val="00232EB7"/>
    <w:rsid w:val="002331E9"/>
    <w:rsid w:val="00233297"/>
    <w:rsid w:val="002332FD"/>
    <w:rsid w:val="00233371"/>
    <w:rsid w:val="002336FB"/>
    <w:rsid w:val="00233778"/>
    <w:rsid w:val="00233983"/>
    <w:rsid w:val="00233ED9"/>
    <w:rsid w:val="002341B5"/>
    <w:rsid w:val="00234240"/>
    <w:rsid w:val="00234535"/>
    <w:rsid w:val="00234B7D"/>
    <w:rsid w:val="00234BB2"/>
    <w:rsid w:val="00234CC0"/>
    <w:rsid w:val="0023526E"/>
    <w:rsid w:val="00235485"/>
    <w:rsid w:val="00235632"/>
    <w:rsid w:val="00235872"/>
    <w:rsid w:val="00235A80"/>
    <w:rsid w:val="00235B4A"/>
    <w:rsid w:val="00235CB6"/>
    <w:rsid w:val="00235F0C"/>
    <w:rsid w:val="0023649F"/>
    <w:rsid w:val="002364C4"/>
    <w:rsid w:val="00236965"/>
    <w:rsid w:val="00236CF4"/>
    <w:rsid w:val="00236F70"/>
    <w:rsid w:val="0023712B"/>
    <w:rsid w:val="0023752D"/>
    <w:rsid w:val="002376E3"/>
    <w:rsid w:val="00237BD0"/>
    <w:rsid w:val="00237E62"/>
    <w:rsid w:val="00237FC6"/>
    <w:rsid w:val="00240388"/>
    <w:rsid w:val="002404C7"/>
    <w:rsid w:val="00240BF9"/>
    <w:rsid w:val="00240D61"/>
    <w:rsid w:val="00240E3D"/>
    <w:rsid w:val="00240FE0"/>
    <w:rsid w:val="00241559"/>
    <w:rsid w:val="00241596"/>
    <w:rsid w:val="00241729"/>
    <w:rsid w:val="00241886"/>
    <w:rsid w:val="00241D55"/>
    <w:rsid w:val="0024213D"/>
    <w:rsid w:val="00242211"/>
    <w:rsid w:val="00242301"/>
    <w:rsid w:val="0024244E"/>
    <w:rsid w:val="002425F8"/>
    <w:rsid w:val="002430F4"/>
    <w:rsid w:val="002435B3"/>
    <w:rsid w:val="00243A38"/>
    <w:rsid w:val="00243EF1"/>
    <w:rsid w:val="00244C20"/>
    <w:rsid w:val="00244D39"/>
    <w:rsid w:val="00244E32"/>
    <w:rsid w:val="0024508A"/>
    <w:rsid w:val="00245178"/>
    <w:rsid w:val="00245757"/>
    <w:rsid w:val="002458EB"/>
    <w:rsid w:val="00245F57"/>
    <w:rsid w:val="00245F99"/>
    <w:rsid w:val="002463B7"/>
    <w:rsid w:val="00246441"/>
    <w:rsid w:val="00246502"/>
    <w:rsid w:val="00246801"/>
    <w:rsid w:val="00246F99"/>
    <w:rsid w:val="0024708F"/>
    <w:rsid w:val="00247512"/>
    <w:rsid w:val="00247515"/>
    <w:rsid w:val="00247616"/>
    <w:rsid w:val="00247AED"/>
    <w:rsid w:val="002500C8"/>
    <w:rsid w:val="00250272"/>
    <w:rsid w:val="0025039C"/>
    <w:rsid w:val="00250461"/>
    <w:rsid w:val="00250744"/>
    <w:rsid w:val="002508C6"/>
    <w:rsid w:val="00250AC3"/>
    <w:rsid w:val="00250ED9"/>
    <w:rsid w:val="00250F00"/>
    <w:rsid w:val="0025123A"/>
    <w:rsid w:val="002512D3"/>
    <w:rsid w:val="00251D0B"/>
    <w:rsid w:val="00252213"/>
    <w:rsid w:val="002523E7"/>
    <w:rsid w:val="0025257F"/>
    <w:rsid w:val="00252746"/>
    <w:rsid w:val="002527F2"/>
    <w:rsid w:val="00252BF9"/>
    <w:rsid w:val="00252E4E"/>
    <w:rsid w:val="002531BD"/>
    <w:rsid w:val="00253D90"/>
    <w:rsid w:val="00254481"/>
    <w:rsid w:val="002545C3"/>
    <w:rsid w:val="00254B1B"/>
    <w:rsid w:val="002550C0"/>
    <w:rsid w:val="002553F4"/>
    <w:rsid w:val="0025543D"/>
    <w:rsid w:val="00256273"/>
    <w:rsid w:val="002569C3"/>
    <w:rsid w:val="00256A1F"/>
    <w:rsid w:val="00257198"/>
    <w:rsid w:val="002573D4"/>
    <w:rsid w:val="00257543"/>
    <w:rsid w:val="00257988"/>
    <w:rsid w:val="00257A7A"/>
    <w:rsid w:val="00257B12"/>
    <w:rsid w:val="002603AC"/>
    <w:rsid w:val="00260BA1"/>
    <w:rsid w:val="00260F26"/>
    <w:rsid w:val="002617E7"/>
    <w:rsid w:val="0026188C"/>
    <w:rsid w:val="002619B8"/>
    <w:rsid w:val="00261A03"/>
    <w:rsid w:val="002620E4"/>
    <w:rsid w:val="002620E9"/>
    <w:rsid w:val="00262D27"/>
    <w:rsid w:val="00262D93"/>
    <w:rsid w:val="00263028"/>
    <w:rsid w:val="0026316B"/>
    <w:rsid w:val="00263654"/>
    <w:rsid w:val="002636B3"/>
    <w:rsid w:val="00263942"/>
    <w:rsid w:val="0026397D"/>
    <w:rsid w:val="00263B15"/>
    <w:rsid w:val="00263D4B"/>
    <w:rsid w:val="00263EDF"/>
    <w:rsid w:val="00263FD1"/>
    <w:rsid w:val="00264228"/>
    <w:rsid w:val="00264334"/>
    <w:rsid w:val="0026457B"/>
    <w:rsid w:val="0026464D"/>
    <w:rsid w:val="002646B5"/>
    <w:rsid w:val="002646F3"/>
    <w:rsid w:val="0026473E"/>
    <w:rsid w:val="002647A8"/>
    <w:rsid w:val="00264B66"/>
    <w:rsid w:val="0026555C"/>
    <w:rsid w:val="002657F0"/>
    <w:rsid w:val="00266214"/>
    <w:rsid w:val="002668BA"/>
    <w:rsid w:val="002669F1"/>
    <w:rsid w:val="00266A76"/>
    <w:rsid w:val="00266B12"/>
    <w:rsid w:val="00266D03"/>
    <w:rsid w:val="00266FB0"/>
    <w:rsid w:val="00267000"/>
    <w:rsid w:val="002670D5"/>
    <w:rsid w:val="00267B1F"/>
    <w:rsid w:val="00267BFD"/>
    <w:rsid w:val="00267C1E"/>
    <w:rsid w:val="00267C83"/>
    <w:rsid w:val="00267E8D"/>
    <w:rsid w:val="002700F3"/>
    <w:rsid w:val="0027050C"/>
    <w:rsid w:val="0027059C"/>
    <w:rsid w:val="0027072A"/>
    <w:rsid w:val="0027087F"/>
    <w:rsid w:val="00270A7E"/>
    <w:rsid w:val="00270B7A"/>
    <w:rsid w:val="0027119C"/>
    <w:rsid w:val="0027127A"/>
    <w:rsid w:val="00271352"/>
    <w:rsid w:val="0027144F"/>
    <w:rsid w:val="00271714"/>
    <w:rsid w:val="00271813"/>
    <w:rsid w:val="00271986"/>
    <w:rsid w:val="002719B9"/>
    <w:rsid w:val="00271A5C"/>
    <w:rsid w:val="00271C6F"/>
    <w:rsid w:val="00271F3A"/>
    <w:rsid w:val="0027226C"/>
    <w:rsid w:val="0027261E"/>
    <w:rsid w:val="002727CE"/>
    <w:rsid w:val="002730CD"/>
    <w:rsid w:val="00273278"/>
    <w:rsid w:val="002733B4"/>
    <w:rsid w:val="002735D1"/>
    <w:rsid w:val="002737F4"/>
    <w:rsid w:val="00273856"/>
    <w:rsid w:val="00273A2A"/>
    <w:rsid w:val="00273D7E"/>
    <w:rsid w:val="00273FBF"/>
    <w:rsid w:val="00274160"/>
    <w:rsid w:val="00274AEC"/>
    <w:rsid w:val="00274E29"/>
    <w:rsid w:val="00275166"/>
    <w:rsid w:val="00275439"/>
    <w:rsid w:val="0027545A"/>
    <w:rsid w:val="002754FB"/>
    <w:rsid w:val="00275532"/>
    <w:rsid w:val="002757ED"/>
    <w:rsid w:val="00275899"/>
    <w:rsid w:val="00275938"/>
    <w:rsid w:val="0027595E"/>
    <w:rsid w:val="00275C16"/>
    <w:rsid w:val="00275D30"/>
    <w:rsid w:val="00275DC8"/>
    <w:rsid w:val="00275F7D"/>
    <w:rsid w:val="00275FAB"/>
    <w:rsid w:val="0027630E"/>
    <w:rsid w:val="00276A3C"/>
    <w:rsid w:val="00276B70"/>
    <w:rsid w:val="00276D89"/>
    <w:rsid w:val="002772BB"/>
    <w:rsid w:val="0027742A"/>
    <w:rsid w:val="002776A3"/>
    <w:rsid w:val="00277739"/>
    <w:rsid w:val="00277AD6"/>
    <w:rsid w:val="00277BF4"/>
    <w:rsid w:val="0028016E"/>
    <w:rsid w:val="002805F5"/>
    <w:rsid w:val="0028065C"/>
    <w:rsid w:val="00280751"/>
    <w:rsid w:val="00280B87"/>
    <w:rsid w:val="00280E86"/>
    <w:rsid w:val="00280F01"/>
    <w:rsid w:val="00280F81"/>
    <w:rsid w:val="002817A8"/>
    <w:rsid w:val="00281821"/>
    <w:rsid w:val="00281A3F"/>
    <w:rsid w:val="00281B79"/>
    <w:rsid w:val="00281E97"/>
    <w:rsid w:val="00282002"/>
    <w:rsid w:val="00282239"/>
    <w:rsid w:val="0028280A"/>
    <w:rsid w:val="00282918"/>
    <w:rsid w:val="00282AF8"/>
    <w:rsid w:val="00282E1F"/>
    <w:rsid w:val="0028314D"/>
    <w:rsid w:val="0028351C"/>
    <w:rsid w:val="002837CB"/>
    <w:rsid w:val="00283925"/>
    <w:rsid w:val="002839C3"/>
    <w:rsid w:val="002839D4"/>
    <w:rsid w:val="00283BB2"/>
    <w:rsid w:val="00283C28"/>
    <w:rsid w:val="00283CE3"/>
    <w:rsid w:val="00283D98"/>
    <w:rsid w:val="00283EAC"/>
    <w:rsid w:val="00284163"/>
    <w:rsid w:val="002842A4"/>
    <w:rsid w:val="00284BEC"/>
    <w:rsid w:val="00284DE9"/>
    <w:rsid w:val="00284EF6"/>
    <w:rsid w:val="00285039"/>
    <w:rsid w:val="002850A7"/>
    <w:rsid w:val="00285171"/>
    <w:rsid w:val="002854ED"/>
    <w:rsid w:val="00285A61"/>
    <w:rsid w:val="00285CE9"/>
    <w:rsid w:val="00285CFB"/>
    <w:rsid w:val="00286249"/>
    <w:rsid w:val="00286353"/>
    <w:rsid w:val="00286873"/>
    <w:rsid w:val="00286934"/>
    <w:rsid w:val="0028694F"/>
    <w:rsid w:val="00286A94"/>
    <w:rsid w:val="00286ACD"/>
    <w:rsid w:val="00286E1B"/>
    <w:rsid w:val="002872CB"/>
    <w:rsid w:val="00287374"/>
    <w:rsid w:val="00287838"/>
    <w:rsid w:val="00287B51"/>
    <w:rsid w:val="00287D26"/>
    <w:rsid w:val="00287E8F"/>
    <w:rsid w:val="00287F60"/>
    <w:rsid w:val="00290388"/>
    <w:rsid w:val="002904FE"/>
    <w:rsid w:val="00290692"/>
    <w:rsid w:val="002907B5"/>
    <w:rsid w:val="00290BA0"/>
    <w:rsid w:val="00290C49"/>
    <w:rsid w:val="00291748"/>
    <w:rsid w:val="0029195D"/>
    <w:rsid w:val="00291DE2"/>
    <w:rsid w:val="00292043"/>
    <w:rsid w:val="0029209F"/>
    <w:rsid w:val="00292EB7"/>
    <w:rsid w:val="00292F3A"/>
    <w:rsid w:val="002937BA"/>
    <w:rsid w:val="0029381F"/>
    <w:rsid w:val="00293894"/>
    <w:rsid w:val="0029420B"/>
    <w:rsid w:val="002942CD"/>
    <w:rsid w:val="0029450E"/>
    <w:rsid w:val="00294926"/>
    <w:rsid w:val="0029549D"/>
    <w:rsid w:val="002958FC"/>
    <w:rsid w:val="002959C5"/>
    <w:rsid w:val="00295AAC"/>
    <w:rsid w:val="00295C5E"/>
    <w:rsid w:val="00296227"/>
    <w:rsid w:val="0029661D"/>
    <w:rsid w:val="00296F44"/>
    <w:rsid w:val="00296F80"/>
    <w:rsid w:val="0029777D"/>
    <w:rsid w:val="002977AE"/>
    <w:rsid w:val="002977E5"/>
    <w:rsid w:val="002979C2"/>
    <w:rsid w:val="00297CA1"/>
    <w:rsid w:val="00297D4F"/>
    <w:rsid w:val="00297FBB"/>
    <w:rsid w:val="002A0006"/>
    <w:rsid w:val="002A055E"/>
    <w:rsid w:val="002A060C"/>
    <w:rsid w:val="002A063B"/>
    <w:rsid w:val="002A06CB"/>
    <w:rsid w:val="002A0770"/>
    <w:rsid w:val="002A0C1C"/>
    <w:rsid w:val="002A1013"/>
    <w:rsid w:val="002A14B8"/>
    <w:rsid w:val="002A164A"/>
    <w:rsid w:val="002A1A55"/>
    <w:rsid w:val="002A1D4E"/>
    <w:rsid w:val="002A2024"/>
    <w:rsid w:val="002A21B1"/>
    <w:rsid w:val="002A222F"/>
    <w:rsid w:val="002A2785"/>
    <w:rsid w:val="002A2869"/>
    <w:rsid w:val="002A2B73"/>
    <w:rsid w:val="002A2BC8"/>
    <w:rsid w:val="002A2C4E"/>
    <w:rsid w:val="002A2D40"/>
    <w:rsid w:val="002A3C2B"/>
    <w:rsid w:val="002A40DE"/>
    <w:rsid w:val="002A4171"/>
    <w:rsid w:val="002A4558"/>
    <w:rsid w:val="002A45FA"/>
    <w:rsid w:val="002A464E"/>
    <w:rsid w:val="002A4987"/>
    <w:rsid w:val="002A4C32"/>
    <w:rsid w:val="002A4C9F"/>
    <w:rsid w:val="002A4E13"/>
    <w:rsid w:val="002A569A"/>
    <w:rsid w:val="002A5713"/>
    <w:rsid w:val="002A5781"/>
    <w:rsid w:val="002A58AA"/>
    <w:rsid w:val="002A5C82"/>
    <w:rsid w:val="002A5F33"/>
    <w:rsid w:val="002A6042"/>
    <w:rsid w:val="002A6212"/>
    <w:rsid w:val="002A65A4"/>
    <w:rsid w:val="002A6B40"/>
    <w:rsid w:val="002A6DB4"/>
    <w:rsid w:val="002A6E42"/>
    <w:rsid w:val="002A6F14"/>
    <w:rsid w:val="002A715B"/>
    <w:rsid w:val="002A745E"/>
    <w:rsid w:val="002A7A1B"/>
    <w:rsid w:val="002A7DF8"/>
    <w:rsid w:val="002B0066"/>
    <w:rsid w:val="002B006F"/>
    <w:rsid w:val="002B0409"/>
    <w:rsid w:val="002B0D41"/>
    <w:rsid w:val="002B15F4"/>
    <w:rsid w:val="002B171C"/>
    <w:rsid w:val="002B1BF6"/>
    <w:rsid w:val="002B1C0D"/>
    <w:rsid w:val="002B20B4"/>
    <w:rsid w:val="002B23EA"/>
    <w:rsid w:val="002B24D6"/>
    <w:rsid w:val="002B28BF"/>
    <w:rsid w:val="002B2915"/>
    <w:rsid w:val="002B2E38"/>
    <w:rsid w:val="002B3683"/>
    <w:rsid w:val="002B3B2B"/>
    <w:rsid w:val="002B3C96"/>
    <w:rsid w:val="002B41E6"/>
    <w:rsid w:val="002B4859"/>
    <w:rsid w:val="002B4923"/>
    <w:rsid w:val="002B4FD7"/>
    <w:rsid w:val="002B5487"/>
    <w:rsid w:val="002B5922"/>
    <w:rsid w:val="002B5EBA"/>
    <w:rsid w:val="002B6470"/>
    <w:rsid w:val="002B6A82"/>
    <w:rsid w:val="002B6BD5"/>
    <w:rsid w:val="002B6C17"/>
    <w:rsid w:val="002B6E4B"/>
    <w:rsid w:val="002B6E9F"/>
    <w:rsid w:val="002B6EBD"/>
    <w:rsid w:val="002B7396"/>
    <w:rsid w:val="002B74CB"/>
    <w:rsid w:val="002B7647"/>
    <w:rsid w:val="002B7E23"/>
    <w:rsid w:val="002B7F99"/>
    <w:rsid w:val="002C022F"/>
    <w:rsid w:val="002C0514"/>
    <w:rsid w:val="002C065F"/>
    <w:rsid w:val="002C07FF"/>
    <w:rsid w:val="002C0942"/>
    <w:rsid w:val="002C0C71"/>
    <w:rsid w:val="002C1486"/>
    <w:rsid w:val="002C1637"/>
    <w:rsid w:val="002C1681"/>
    <w:rsid w:val="002C17AE"/>
    <w:rsid w:val="002C19A9"/>
    <w:rsid w:val="002C1A92"/>
    <w:rsid w:val="002C1D7E"/>
    <w:rsid w:val="002C1E6C"/>
    <w:rsid w:val="002C2146"/>
    <w:rsid w:val="002C388E"/>
    <w:rsid w:val="002C3A5E"/>
    <w:rsid w:val="002C3C0A"/>
    <w:rsid w:val="002C3D64"/>
    <w:rsid w:val="002C3DC6"/>
    <w:rsid w:val="002C3E0E"/>
    <w:rsid w:val="002C3EB4"/>
    <w:rsid w:val="002C3FD2"/>
    <w:rsid w:val="002C4105"/>
    <w:rsid w:val="002C41E6"/>
    <w:rsid w:val="002C4237"/>
    <w:rsid w:val="002C44C3"/>
    <w:rsid w:val="002C4894"/>
    <w:rsid w:val="002C48BE"/>
    <w:rsid w:val="002C48F8"/>
    <w:rsid w:val="002C49CD"/>
    <w:rsid w:val="002C4B7D"/>
    <w:rsid w:val="002C4C11"/>
    <w:rsid w:val="002C4F9B"/>
    <w:rsid w:val="002C50F4"/>
    <w:rsid w:val="002C5259"/>
    <w:rsid w:val="002C545A"/>
    <w:rsid w:val="002C5678"/>
    <w:rsid w:val="002C5ADB"/>
    <w:rsid w:val="002C5B4C"/>
    <w:rsid w:val="002C5D83"/>
    <w:rsid w:val="002C5DDD"/>
    <w:rsid w:val="002C6114"/>
    <w:rsid w:val="002C6300"/>
    <w:rsid w:val="002C6367"/>
    <w:rsid w:val="002C64BE"/>
    <w:rsid w:val="002C691E"/>
    <w:rsid w:val="002C6EF1"/>
    <w:rsid w:val="002C78DF"/>
    <w:rsid w:val="002D01C3"/>
    <w:rsid w:val="002D03A2"/>
    <w:rsid w:val="002D03F6"/>
    <w:rsid w:val="002D05E3"/>
    <w:rsid w:val="002D071A"/>
    <w:rsid w:val="002D0844"/>
    <w:rsid w:val="002D0B82"/>
    <w:rsid w:val="002D0BA6"/>
    <w:rsid w:val="002D1014"/>
    <w:rsid w:val="002D1271"/>
    <w:rsid w:val="002D130C"/>
    <w:rsid w:val="002D131D"/>
    <w:rsid w:val="002D15EC"/>
    <w:rsid w:val="002D15F3"/>
    <w:rsid w:val="002D19C2"/>
    <w:rsid w:val="002D1D2D"/>
    <w:rsid w:val="002D2019"/>
    <w:rsid w:val="002D22E7"/>
    <w:rsid w:val="002D230C"/>
    <w:rsid w:val="002D24D3"/>
    <w:rsid w:val="002D25EA"/>
    <w:rsid w:val="002D261D"/>
    <w:rsid w:val="002D296A"/>
    <w:rsid w:val="002D2AFC"/>
    <w:rsid w:val="002D2F12"/>
    <w:rsid w:val="002D30FA"/>
    <w:rsid w:val="002D33C6"/>
    <w:rsid w:val="002D34B2"/>
    <w:rsid w:val="002D3C76"/>
    <w:rsid w:val="002D46ED"/>
    <w:rsid w:val="002D48B0"/>
    <w:rsid w:val="002D4A06"/>
    <w:rsid w:val="002D4ECF"/>
    <w:rsid w:val="002D4F36"/>
    <w:rsid w:val="002D55A2"/>
    <w:rsid w:val="002D58CE"/>
    <w:rsid w:val="002D5B37"/>
    <w:rsid w:val="002D5CA0"/>
    <w:rsid w:val="002D684E"/>
    <w:rsid w:val="002D6CBF"/>
    <w:rsid w:val="002D6D60"/>
    <w:rsid w:val="002D6E4D"/>
    <w:rsid w:val="002D7637"/>
    <w:rsid w:val="002D77D9"/>
    <w:rsid w:val="002D7C22"/>
    <w:rsid w:val="002D7DDA"/>
    <w:rsid w:val="002E0747"/>
    <w:rsid w:val="002E093F"/>
    <w:rsid w:val="002E0E6E"/>
    <w:rsid w:val="002E114C"/>
    <w:rsid w:val="002E17F2"/>
    <w:rsid w:val="002E1C0F"/>
    <w:rsid w:val="002E1D55"/>
    <w:rsid w:val="002E1E44"/>
    <w:rsid w:val="002E21DE"/>
    <w:rsid w:val="002E2241"/>
    <w:rsid w:val="002E26A3"/>
    <w:rsid w:val="002E2B3C"/>
    <w:rsid w:val="002E2B92"/>
    <w:rsid w:val="002E2CA6"/>
    <w:rsid w:val="002E2E21"/>
    <w:rsid w:val="002E2EB6"/>
    <w:rsid w:val="002E3CCC"/>
    <w:rsid w:val="002E4295"/>
    <w:rsid w:val="002E46BC"/>
    <w:rsid w:val="002E4AF2"/>
    <w:rsid w:val="002E4BAC"/>
    <w:rsid w:val="002E4C8F"/>
    <w:rsid w:val="002E4CF0"/>
    <w:rsid w:val="002E5282"/>
    <w:rsid w:val="002E56A5"/>
    <w:rsid w:val="002E57BB"/>
    <w:rsid w:val="002E5E63"/>
    <w:rsid w:val="002E5F3B"/>
    <w:rsid w:val="002E6319"/>
    <w:rsid w:val="002E68B3"/>
    <w:rsid w:val="002E68D8"/>
    <w:rsid w:val="002E730D"/>
    <w:rsid w:val="002E7317"/>
    <w:rsid w:val="002E7403"/>
    <w:rsid w:val="002E7B9F"/>
    <w:rsid w:val="002E7CAE"/>
    <w:rsid w:val="002E7E63"/>
    <w:rsid w:val="002F0009"/>
    <w:rsid w:val="002F00C0"/>
    <w:rsid w:val="002F04D8"/>
    <w:rsid w:val="002F06EE"/>
    <w:rsid w:val="002F0B2F"/>
    <w:rsid w:val="002F0CBE"/>
    <w:rsid w:val="002F0FD0"/>
    <w:rsid w:val="002F1295"/>
    <w:rsid w:val="002F13E4"/>
    <w:rsid w:val="002F1542"/>
    <w:rsid w:val="002F16C3"/>
    <w:rsid w:val="002F17D1"/>
    <w:rsid w:val="002F1B59"/>
    <w:rsid w:val="002F1D5D"/>
    <w:rsid w:val="002F1DA2"/>
    <w:rsid w:val="002F20E2"/>
    <w:rsid w:val="002F2151"/>
    <w:rsid w:val="002F239A"/>
    <w:rsid w:val="002F25F7"/>
    <w:rsid w:val="002F263F"/>
    <w:rsid w:val="002F2771"/>
    <w:rsid w:val="002F2AB0"/>
    <w:rsid w:val="002F3218"/>
    <w:rsid w:val="002F32B8"/>
    <w:rsid w:val="002F331A"/>
    <w:rsid w:val="002F37A9"/>
    <w:rsid w:val="002F3906"/>
    <w:rsid w:val="002F3BE9"/>
    <w:rsid w:val="002F3DF3"/>
    <w:rsid w:val="002F3E7C"/>
    <w:rsid w:val="002F3F02"/>
    <w:rsid w:val="002F44BB"/>
    <w:rsid w:val="002F482B"/>
    <w:rsid w:val="002F52E2"/>
    <w:rsid w:val="002F577E"/>
    <w:rsid w:val="002F643E"/>
    <w:rsid w:val="002F6646"/>
    <w:rsid w:val="002F6B1C"/>
    <w:rsid w:val="002F6C5E"/>
    <w:rsid w:val="002F7024"/>
    <w:rsid w:val="002F72FD"/>
    <w:rsid w:val="002F753C"/>
    <w:rsid w:val="002F75DB"/>
    <w:rsid w:val="002F765F"/>
    <w:rsid w:val="002F7A01"/>
    <w:rsid w:val="0030057B"/>
    <w:rsid w:val="003007D1"/>
    <w:rsid w:val="00300CAD"/>
    <w:rsid w:val="00300D67"/>
    <w:rsid w:val="00300D9C"/>
    <w:rsid w:val="00300E8D"/>
    <w:rsid w:val="003013A3"/>
    <w:rsid w:val="00301445"/>
    <w:rsid w:val="00301600"/>
    <w:rsid w:val="00301CE6"/>
    <w:rsid w:val="003020F6"/>
    <w:rsid w:val="0030256B"/>
    <w:rsid w:val="003027B7"/>
    <w:rsid w:val="003028CD"/>
    <w:rsid w:val="00302D09"/>
    <w:rsid w:val="00303008"/>
    <w:rsid w:val="003031CD"/>
    <w:rsid w:val="003033CF"/>
    <w:rsid w:val="003037E4"/>
    <w:rsid w:val="0030397B"/>
    <w:rsid w:val="00303A5C"/>
    <w:rsid w:val="00303C30"/>
    <w:rsid w:val="00303C82"/>
    <w:rsid w:val="00303CDF"/>
    <w:rsid w:val="00303D87"/>
    <w:rsid w:val="00304468"/>
    <w:rsid w:val="003044C9"/>
    <w:rsid w:val="00304525"/>
    <w:rsid w:val="00304A7A"/>
    <w:rsid w:val="00304C25"/>
    <w:rsid w:val="00304E00"/>
    <w:rsid w:val="00304F5A"/>
    <w:rsid w:val="0030501F"/>
    <w:rsid w:val="00305C6E"/>
    <w:rsid w:val="00305CB0"/>
    <w:rsid w:val="00305DBC"/>
    <w:rsid w:val="003060E8"/>
    <w:rsid w:val="003061A6"/>
    <w:rsid w:val="003061DA"/>
    <w:rsid w:val="003067C9"/>
    <w:rsid w:val="00306989"/>
    <w:rsid w:val="0030722B"/>
    <w:rsid w:val="003077DE"/>
    <w:rsid w:val="003077E4"/>
    <w:rsid w:val="00307AD7"/>
    <w:rsid w:val="00307BA1"/>
    <w:rsid w:val="00307EBF"/>
    <w:rsid w:val="0031040F"/>
    <w:rsid w:val="00310472"/>
    <w:rsid w:val="003105F3"/>
    <w:rsid w:val="00310824"/>
    <w:rsid w:val="0031082C"/>
    <w:rsid w:val="00310BA3"/>
    <w:rsid w:val="00310F0D"/>
    <w:rsid w:val="00311646"/>
    <w:rsid w:val="00311702"/>
    <w:rsid w:val="003118A7"/>
    <w:rsid w:val="00311B4E"/>
    <w:rsid w:val="00311CE9"/>
    <w:rsid w:val="00311E82"/>
    <w:rsid w:val="00312231"/>
    <w:rsid w:val="0031298A"/>
    <w:rsid w:val="00312EED"/>
    <w:rsid w:val="003133D3"/>
    <w:rsid w:val="003137B0"/>
    <w:rsid w:val="00313FD6"/>
    <w:rsid w:val="003140CD"/>
    <w:rsid w:val="0031421B"/>
    <w:rsid w:val="003143BD"/>
    <w:rsid w:val="003146B2"/>
    <w:rsid w:val="00315363"/>
    <w:rsid w:val="00315591"/>
    <w:rsid w:val="0031586C"/>
    <w:rsid w:val="00315CD2"/>
    <w:rsid w:val="0031619C"/>
    <w:rsid w:val="00316213"/>
    <w:rsid w:val="00316226"/>
    <w:rsid w:val="00316679"/>
    <w:rsid w:val="0031684C"/>
    <w:rsid w:val="0031690A"/>
    <w:rsid w:val="00316A3E"/>
    <w:rsid w:val="00317238"/>
    <w:rsid w:val="00317582"/>
    <w:rsid w:val="00317A58"/>
    <w:rsid w:val="00317BF1"/>
    <w:rsid w:val="00317FDD"/>
    <w:rsid w:val="0032014D"/>
    <w:rsid w:val="00320211"/>
    <w:rsid w:val="003203ED"/>
    <w:rsid w:val="00320501"/>
    <w:rsid w:val="003206BB"/>
    <w:rsid w:val="00320814"/>
    <w:rsid w:val="00320828"/>
    <w:rsid w:val="00320ADC"/>
    <w:rsid w:val="00320B39"/>
    <w:rsid w:val="00320C84"/>
    <w:rsid w:val="003215C8"/>
    <w:rsid w:val="00321910"/>
    <w:rsid w:val="003219A9"/>
    <w:rsid w:val="00321F70"/>
    <w:rsid w:val="00321F91"/>
    <w:rsid w:val="00321FBB"/>
    <w:rsid w:val="003221C7"/>
    <w:rsid w:val="003228DB"/>
    <w:rsid w:val="003229D2"/>
    <w:rsid w:val="00322C0F"/>
    <w:rsid w:val="00322C32"/>
    <w:rsid w:val="00322C9F"/>
    <w:rsid w:val="00322D5E"/>
    <w:rsid w:val="00322FF0"/>
    <w:rsid w:val="003234A5"/>
    <w:rsid w:val="00323DC9"/>
    <w:rsid w:val="00323F07"/>
    <w:rsid w:val="0032405D"/>
    <w:rsid w:val="003242BD"/>
    <w:rsid w:val="00324583"/>
    <w:rsid w:val="003246FB"/>
    <w:rsid w:val="003248E4"/>
    <w:rsid w:val="00324D23"/>
    <w:rsid w:val="003253DE"/>
    <w:rsid w:val="00325A2E"/>
    <w:rsid w:val="00325F9F"/>
    <w:rsid w:val="00326040"/>
    <w:rsid w:val="003261D9"/>
    <w:rsid w:val="003263C2"/>
    <w:rsid w:val="00326621"/>
    <w:rsid w:val="003266ED"/>
    <w:rsid w:val="003267B7"/>
    <w:rsid w:val="003267C3"/>
    <w:rsid w:val="003267EC"/>
    <w:rsid w:val="00326AAC"/>
    <w:rsid w:val="00326B8A"/>
    <w:rsid w:val="00326BFC"/>
    <w:rsid w:val="00326D49"/>
    <w:rsid w:val="00326EAF"/>
    <w:rsid w:val="00327467"/>
    <w:rsid w:val="0032752B"/>
    <w:rsid w:val="00327A20"/>
    <w:rsid w:val="00327DF4"/>
    <w:rsid w:val="003300DC"/>
    <w:rsid w:val="003300F5"/>
    <w:rsid w:val="00330230"/>
    <w:rsid w:val="003303DE"/>
    <w:rsid w:val="0033058B"/>
    <w:rsid w:val="003307EA"/>
    <w:rsid w:val="0033085B"/>
    <w:rsid w:val="00330DCC"/>
    <w:rsid w:val="003314F7"/>
    <w:rsid w:val="0033150F"/>
    <w:rsid w:val="0033168D"/>
    <w:rsid w:val="00331751"/>
    <w:rsid w:val="00331C23"/>
    <w:rsid w:val="0033219C"/>
    <w:rsid w:val="00332AB6"/>
    <w:rsid w:val="00332AC4"/>
    <w:rsid w:val="00332B52"/>
    <w:rsid w:val="00332E13"/>
    <w:rsid w:val="00332E16"/>
    <w:rsid w:val="003332B7"/>
    <w:rsid w:val="00333615"/>
    <w:rsid w:val="00333A91"/>
    <w:rsid w:val="00333D7B"/>
    <w:rsid w:val="003340A3"/>
    <w:rsid w:val="0033434A"/>
    <w:rsid w:val="00334579"/>
    <w:rsid w:val="00334772"/>
    <w:rsid w:val="003349F1"/>
    <w:rsid w:val="00334EE8"/>
    <w:rsid w:val="00335128"/>
    <w:rsid w:val="00335845"/>
    <w:rsid w:val="00335858"/>
    <w:rsid w:val="003358F3"/>
    <w:rsid w:val="00335E55"/>
    <w:rsid w:val="00335F24"/>
    <w:rsid w:val="00335F6D"/>
    <w:rsid w:val="0033602F"/>
    <w:rsid w:val="0033617A"/>
    <w:rsid w:val="0033664C"/>
    <w:rsid w:val="003366B9"/>
    <w:rsid w:val="00336B0C"/>
    <w:rsid w:val="00336BDA"/>
    <w:rsid w:val="00336FA3"/>
    <w:rsid w:val="0033776A"/>
    <w:rsid w:val="00337915"/>
    <w:rsid w:val="00337D00"/>
    <w:rsid w:val="00337D26"/>
    <w:rsid w:val="003400A2"/>
    <w:rsid w:val="0034015D"/>
    <w:rsid w:val="00340969"/>
    <w:rsid w:val="00340A11"/>
    <w:rsid w:val="00340D12"/>
    <w:rsid w:val="00340D88"/>
    <w:rsid w:val="003411B7"/>
    <w:rsid w:val="003411F4"/>
    <w:rsid w:val="00341452"/>
    <w:rsid w:val="003416B2"/>
    <w:rsid w:val="0034174B"/>
    <w:rsid w:val="0034183A"/>
    <w:rsid w:val="00341D5E"/>
    <w:rsid w:val="00341FF4"/>
    <w:rsid w:val="00342284"/>
    <w:rsid w:val="0034246E"/>
    <w:rsid w:val="00342741"/>
    <w:rsid w:val="00342BD7"/>
    <w:rsid w:val="00342CDA"/>
    <w:rsid w:val="0034339E"/>
    <w:rsid w:val="003435E9"/>
    <w:rsid w:val="00343D06"/>
    <w:rsid w:val="00344031"/>
    <w:rsid w:val="00344463"/>
    <w:rsid w:val="00344490"/>
    <w:rsid w:val="00344501"/>
    <w:rsid w:val="00344A48"/>
    <w:rsid w:val="00344C90"/>
    <w:rsid w:val="00344DC3"/>
    <w:rsid w:val="00345202"/>
    <w:rsid w:val="00345253"/>
    <w:rsid w:val="003455EC"/>
    <w:rsid w:val="003456B3"/>
    <w:rsid w:val="00345794"/>
    <w:rsid w:val="00345AB3"/>
    <w:rsid w:val="00345B71"/>
    <w:rsid w:val="00345CD1"/>
    <w:rsid w:val="00345D00"/>
    <w:rsid w:val="00345D0B"/>
    <w:rsid w:val="00345D0F"/>
    <w:rsid w:val="00345D79"/>
    <w:rsid w:val="00345E41"/>
    <w:rsid w:val="00345E9C"/>
    <w:rsid w:val="00345EBB"/>
    <w:rsid w:val="0034610E"/>
    <w:rsid w:val="0034651B"/>
    <w:rsid w:val="00346551"/>
    <w:rsid w:val="0034660A"/>
    <w:rsid w:val="00346733"/>
    <w:rsid w:val="003469BE"/>
    <w:rsid w:val="00346A25"/>
    <w:rsid w:val="00346C89"/>
    <w:rsid w:val="00346D3B"/>
    <w:rsid w:val="00346DB5"/>
    <w:rsid w:val="00346F9C"/>
    <w:rsid w:val="00347186"/>
    <w:rsid w:val="003471D6"/>
    <w:rsid w:val="00347320"/>
    <w:rsid w:val="003476F5"/>
    <w:rsid w:val="003477B1"/>
    <w:rsid w:val="00347E91"/>
    <w:rsid w:val="0035022E"/>
    <w:rsid w:val="003508A7"/>
    <w:rsid w:val="00350973"/>
    <w:rsid w:val="00350976"/>
    <w:rsid w:val="00350D89"/>
    <w:rsid w:val="00350E5A"/>
    <w:rsid w:val="00350E61"/>
    <w:rsid w:val="00350F6D"/>
    <w:rsid w:val="003512DB"/>
    <w:rsid w:val="00351422"/>
    <w:rsid w:val="00351864"/>
    <w:rsid w:val="00351D3E"/>
    <w:rsid w:val="00351E43"/>
    <w:rsid w:val="0035212A"/>
    <w:rsid w:val="003524D2"/>
    <w:rsid w:val="003524FA"/>
    <w:rsid w:val="00352723"/>
    <w:rsid w:val="00352750"/>
    <w:rsid w:val="00352766"/>
    <w:rsid w:val="00352A85"/>
    <w:rsid w:val="00352FFA"/>
    <w:rsid w:val="0035303A"/>
    <w:rsid w:val="00353AAC"/>
    <w:rsid w:val="00353AFF"/>
    <w:rsid w:val="00353EF3"/>
    <w:rsid w:val="00353FA5"/>
    <w:rsid w:val="0035472E"/>
    <w:rsid w:val="00354EDB"/>
    <w:rsid w:val="00354F0C"/>
    <w:rsid w:val="00354FDB"/>
    <w:rsid w:val="003551B4"/>
    <w:rsid w:val="00355311"/>
    <w:rsid w:val="0035559C"/>
    <w:rsid w:val="00355729"/>
    <w:rsid w:val="003559A5"/>
    <w:rsid w:val="003559BD"/>
    <w:rsid w:val="00355CB6"/>
    <w:rsid w:val="00355F2D"/>
    <w:rsid w:val="00356190"/>
    <w:rsid w:val="003563FC"/>
    <w:rsid w:val="00356922"/>
    <w:rsid w:val="00356C73"/>
    <w:rsid w:val="00356F63"/>
    <w:rsid w:val="003572B6"/>
    <w:rsid w:val="00357380"/>
    <w:rsid w:val="00357498"/>
    <w:rsid w:val="00357586"/>
    <w:rsid w:val="00357EEE"/>
    <w:rsid w:val="00357F41"/>
    <w:rsid w:val="003602D9"/>
    <w:rsid w:val="003604CE"/>
    <w:rsid w:val="00360954"/>
    <w:rsid w:val="00360AFA"/>
    <w:rsid w:val="00360DED"/>
    <w:rsid w:val="003614E9"/>
    <w:rsid w:val="00361565"/>
    <w:rsid w:val="00361648"/>
    <w:rsid w:val="00362795"/>
    <w:rsid w:val="003629A2"/>
    <w:rsid w:val="00362FAE"/>
    <w:rsid w:val="00363042"/>
    <w:rsid w:val="003632C3"/>
    <w:rsid w:val="003633EE"/>
    <w:rsid w:val="00363478"/>
    <w:rsid w:val="00363C7F"/>
    <w:rsid w:val="00363D72"/>
    <w:rsid w:val="00364030"/>
    <w:rsid w:val="003641CF"/>
    <w:rsid w:val="003641D3"/>
    <w:rsid w:val="00364421"/>
    <w:rsid w:val="0036444C"/>
    <w:rsid w:val="00364519"/>
    <w:rsid w:val="00364723"/>
    <w:rsid w:val="00364841"/>
    <w:rsid w:val="003649FC"/>
    <w:rsid w:val="00364B7E"/>
    <w:rsid w:val="00364BC7"/>
    <w:rsid w:val="00364D0F"/>
    <w:rsid w:val="00364D6C"/>
    <w:rsid w:val="00364E0E"/>
    <w:rsid w:val="003654C9"/>
    <w:rsid w:val="0036576B"/>
    <w:rsid w:val="00365CA3"/>
    <w:rsid w:val="003664EF"/>
    <w:rsid w:val="00366602"/>
    <w:rsid w:val="00366E34"/>
    <w:rsid w:val="00367877"/>
    <w:rsid w:val="00367884"/>
    <w:rsid w:val="00367B0A"/>
    <w:rsid w:val="00367F38"/>
    <w:rsid w:val="0037010A"/>
    <w:rsid w:val="00370242"/>
    <w:rsid w:val="003702FE"/>
    <w:rsid w:val="00370771"/>
    <w:rsid w:val="00370874"/>
    <w:rsid w:val="00370961"/>
    <w:rsid w:val="00370A28"/>
    <w:rsid w:val="00370C5E"/>
    <w:rsid w:val="00370CCA"/>
    <w:rsid w:val="00370E47"/>
    <w:rsid w:val="00371465"/>
    <w:rsid w:val="00371554"/>
    <w:rsid w:val="003717A8"/>
    <w:rsid w:val="00371985"/>
    <w:rsid w:val="00371E00"/>
    <w:rsid w:val="00371FF0"/>
    <w:rsid w:val="00372054"/>
    <w:rsid w:val="00372878"/>
    <w:rsid w:val="003728CD"/>
    <w:rsid w:val="00372B3C"/>
    <w:rsid w:val="00372E34"/>
    <w:rsid w:val="00372EE7"/>
    <w:rsid w:val="00373849"/>
    <w:rsid w:val="00373D91"/>
    <w:rsid w:val="00374013"/>
    <w:rsid w:val="0037401C"/>
    <w:rsid w:val="003741DB"/>
    <w:rsid w:val="003742AC"/>
    <w:rsid w:val="003744C5"/>
    <w:rsid w:val="003746B5"/>
    <w:rsid w:val="0037474A"/>
    <w:rsid w:val="00374A86"/>
    <w:rsid w:val="00374B18"/>
    <w:rsid w:val="00374B81"/>
    <w:rsid w:val="0037531B"/>
    <w:rsid w:val="00375766"/>
    <w:rsid w:val="003758E9"/>
    <w:rsid w:val="00375992"/>
    <w:rsid w:val="00375A45"/>
    <w:rsid w:val="00375A84"/>
    <w:rsid w:val="00375D75"/>
    <w:rsid w:val="00375D80"/>
    <w:rsid w:val="003760BC"/>
    <w:rsid w:val="003763AA"/>
    <w:rsid w:val="00376522"/>
    <w:rsid w:val="00376B43"/>
    <w:rsid w:val="00376BB7"/>
    <w:rsid w:val="00376D05"/>
    <w:rsid w:val="00376EE4"/>
    <w:rsid w:val="00377460"/>
    <w:rsid w:val="003775BB"/>
    <w:rsid w:val="00377C19"/>
    <w:rsid w:val="00377C4F"/>
    <w:rsid w:val="00377CE1"/>
    <w:rsid w:val="003801B6"/>
    <w:rsid w:val="003801C8"/>
    <w:rsid w:val="003803BE"/>
    <w:rsid w:val="00380594"/>
    <w:rsid w:val="003806DB"/>
    <w:rsid w:val="00380748"/>
    <w:rsid w:val="00380819"/>
    <w:rsid w:val="00380C03"/>
    <w:rsid w:val="00380F98"/>
    <w:rsid w:val="003813FB"/>
    <w:rsid w:val="003815D4"/>
    <w:rsid w:val="00381BA1"/>
    <w:rsid w:val="00381CAA"/>
    <w:rsid w:val="00381DAD"/>
    <w:rsid w:val="0038205E"/>
    <w:rsid w:val="003823FD"/>
    <w:rsid w:val="0038245C"/>
    <w:rsid w:val="00382486"/>
    <w:rsid w:val="0038282F"/>
    <w:rsid w:val="003828B1"/>
    <w:rsid w:val="00382D8B"/>
    <w:rsid w:val="0038312D"/>
    <w:rsid w:val="003838A1"/>
    <w:rsid w:val="00383AC9"/>
    <w:rsid w:val="00383B0F"/>
    <w:rsid w:val="003843B1"/>
    <w:rsid w:val="003845C2"/>
    <w:rsid w:val="00384B87"/>
    <w:rsid w:val="00385446"/>
    <w:rsid w:val="00385747"/>
    <w:rsid w:val="00385BD4"/>
    <w:rsid w:val="00385BF0"/>
    <w:rsid w:val="00385CC2"/>
    <w:rsid w:val="00385D8D"/>
    <w:rsid w:val="00385E87"/>
    <w:rsid w:val="00386325"/>
    <w:rsid w:val="003865CE"/>
    <w:rsid w:val="00386798"/>
    <w:rsid w:val="00386DE1"/>
    <w:rsid w:val="003870D5"/>
    <w:rsid w:val="003873E2"/>
    <w:rsid w:val="0038761A"/>
    <w:rsid w:val="003877F6"/>
    <w:rsid w:val="00387BCC"/>
    <w:rsid w:val="00387DEE"/>
    <w:rsid w:val="003903F6"/>
    <w:rsid w:val="00390889"/>
    <w:rsid w:val="00390C08"/>
    <w:rsid w:val="00390FA8"/>
    <w:rsid w:val="00390FC2"/>
    <w:rsid w:val="00391251"/>
    <w:rsid w:val="0039137A"/>
    <w:rsid w:val="003913B0"/>
    <w:rsid w:val="00391A41"/>
    <w:rsid w:val="00391D55"/>
    <w:rsid w:val="00391D6D"/>
    <w:rsid w:val="00391E24"/>
    <w:rsid w:val="00391EE7"/>
    <w:rsid w:val="00391F72"/>
    <w:rsid w:val="00391FD6"/>
    <w:rsid w:val="00392529"/>
    <w:rsid w:val="003928C5"/>
    <w:rsid w:val="00392D26"/>
    <w:rsid w:val="00392D8A"/>
    <w:rsid w:val="00392FFD"/>
    <w:rsid w:val="003939FF"/>
    <w:rsid w:val="003940D0"/>
    <w:rsid w:val="003949F2"/>
    <w:rsid w:val="00394B92"/>
    <w:rsid w:val="00394F6B"/>
    <w:rsid w:val="0039570D"/>
    <w:rsid w:val="00395FB3"/>
    <w:rsid w:val="00396221"/>
    <w:rsid w:val="00396264"/>
    <w:rsid w:val="003964D9"/>
    <w:rsid w:val="00396792"/>
    <w:rsid w:val="0039693A"/>
    <w:rsid w:val="00396D29"/>
    <w:rsid w:val="00396DE2"/>
    <w:rsid w:val="00396E84"/>
    <w:rsid w:val="00396FE7"/>
    <w:rsid w:val="003970C6"/>
    <w:rsid w:val="00397235"/>
    <w:rsid w:val="0039743C"/>
    <w:rsid w:val="00397447"/>
    <w:rsid w:val="00397A1C"/>
    <w:rsid w:val="00397D97"/>
    <w:rsid w:val="003A01DE"/>
    <w:rsid w:val="003A0212"/>
    <w:rsid w:val="003A0C51"/>
    <w:rsid w:val="003A10D6"/>
    <w:rsid w:val="003A1143"/>
    <w:rsid w:val="003A13D9"/>
    <w:rsid w:val="003A1881"/>
    <w:rsid w:val="003A1C38"/>
    <w:rsid w:val="003A1EDE"/>
    <w:rsid w:val="003A20C8"/>
    <w:rsid w:val="003A2223"/>
    <w:rsid w:val="003A2973"/>
    <w:rsid w:val="003A2A0F"/>
    <w:rsid w:val="003A2A77"/>
    <w:rsid w:val="003A2AA0"/>
    <w:rsid w:val="003A37D1"/>
    <w:rsid w:val="003A3980"/>
    <w:rsid w:val="003A3A9C"/>
    <w:rsid w:val="003A421D"/>
    <w:rsid w:val="003A45A1"/>
    <w:rsid w:val="003A4C2B"/>
    <w:rsid w:val="003A4E8A"/>
    <w:rsid w:val="003A4F67"/>
    <w:rsid w:val="003A5211"/>
    <w:rsid w:val="003A5772"/>
    <w:rsid w:val="003A5B0A"/>
    <w:rsid w:val="003A5F3E"/>
    <w:rsid w:val="003A6373"/>
    <w:rsid w:val="003A6503"/>
    <w:rsid w:val="003A682F"/>
    <w:rsid w:val="003A6852"/>
    <w:rsid w:val="003A6BAC"/>
    <w:rsid w:val="003A6E5D"/>
    <w:rsid w:val="003A70A4"/>
    <w:rsid w:val="003A7886"/>
    <w:rsid w:val="003A7E0F"/>
    <w:rsid w:val="003A7EA0"/>
    <w:rsid w:val="003A7EF3"/>
    <w:rsid w:val="003B04DF"/>
    <w:rsid w:val="003B05F1"/>
    <w:rsid w:val="003B0883"/>
    <w:rsid w:val="003B1032"/>
    <w:rsid w:val="003B105F"/>
    <w:rsid w:val="003B12EA"/>
    <w:rsid w:val="003B12FB"/>
    <w:rsid w:val="003B159C"/>
    <w:rsid w:val="003B15CC"/>
    <w:rsid w:val="003B1A1A"/>
    <w:rsid w:val="003B1A9B"/>
    <w:rsid w:val="003B1E59"/>
    <w:rsid w:val="003B1FBC"/>
    <w:rsid w:val="003B27FF"/>
    <w:rsid w:val="003B2FF6"/>
    <w:rsid w:val="003B3123"/>
    <w:rsid w:val="003B369F"/>
    <w:rsid w:val="003B36A3"/>
    <w:rsid w:val="003B3B1E"/>
    <w:rsid w:val="003B4235"/>
    <w:rsid w:val="003B440F"/>
    <w:rsid w:val="003B47C7"/>
    <w:rsid w:val="003B4E8D"/>
    <w:rsid w:val="003B5084"/>
    <w:rsid w:val="003B5780"/>
    <w:rsid w:val="003B57A1"/>
    <w:rsid w:val="003B5AAA"/>
    <w:rsid w:val="003B5D99"/>
    <w:rsid w:val="003B5DFD"/>
    <w:rsid w:val="003B6150"/>
    <w:rsid w:val="003B629D"/>
    <w:rsid w:val="003B64BB"/>
    <w:rsid w:val="003B69BE"/>
    <w:rsid w:val="003B6BA8"/>
    <w:rsid w:val="003B722A"/>
    <w:rsid w:val="003B726B"/>
    <w:rsid w:val="003B7287"/>
    <w:rsid w:val="003B770B"/>
    <w:rsid w:val="003B776D"/>
    <w:rsid w:val="003B79DA"/>
    <w:rsid w:val="003B7B06"/>
    <w:rsid w:val="003B7FE5"/>
    <w:rsid w:val="003C0121"/>
    <w:rsid w:val="003C02D5"/>
    <w:rsid w:val="003C075E"/>
    <w:rsid w:val="003C0845"/>
    <w:rsid w:val="003C0861"/>
    <w:rsid w:val="003C0CE2"/>
    <w:rsid w:val="003C0D75"/>
    <w:rsid w:val="003C1118"/>
    <w:rsid w:val="003C11C8"/>
    <w:rsid w:val="003C128A"/>
    <w:rsid w:val="003C14D8"/>
    <w:rsid w:val="003C1831"/>
    <w:rsid w:val="003C1841"/>
    <w:rsid w:val="003C18EB"/>
    <w:rsid w:val="003C1B31"/>
    <w:rsid w:val="003C21C1"/>
    <w:rsid w:val="003C2702"/>
    <w:rsid w:val="003C27F8"/>
    <w:rsid w:val="003C3174"/>
    <w:rsid w:val="003C35F6"/>
    <w:rsid w:val="003C3821"/>
    <w:rsid w:val="003C400D"/>
    <w:rsid w:val="003C4039"/>
    <w:rsid w:val="003C4173"/>
    <w:rsid w:val="003C41CD"/>
    <w:rsid w:val="003C43B9"/>
    <w:rsid w:val="003C4686"/>
    <w:rsid w:val="003C50EB"/>
    <w:rsid w:val="003C514C"/>
    <w:rsid w:val="003C5836"/>
    <w:rsid w:val="003C5887"/>
    <w:rsid w:val="003C626D"/>
    <w:rsid w:val="003C64BF"/>
    <w:rsid w:val="003C6778"/>
    <w:rsid w:val="003C68AE"/>
    <w:rsid w:val="003C6A33"/>
    <w:rsid w:val="003C7409"/>
    <w:rsid w:val="003C7441"/>
    <w:rsid w:val="003C7806"/>
    <w:rsid w:val="003C7998"/>
    <w:rsid w:val="003C7A82"/>
    <w:rsid w:val="003C7DED"/>
    <w:rsid w:val="003D076F"/>
    <w:rsid w:val="003D089D"/>
    <w:rsid w:val="003D0962"/>
    <w:rsid w:val="003D098B"/>
    <w:rsid w:val="003D109F"/>
    <w:rsid w:val="003D10D4"/>
    <w:rsid w:val="003D1209"/>
    <w:rsid w:val="003D1A3E"/>
    <w:rsid w:val="003D1A8F"/>
    <w:rsid w:val="003D20E2"/>
    <w:rsid w:val="003D2478"/>
    <w:rsid w:val="003D2558"/>
    <w:rsid w:val="003D26BD"/>
    <w:rsid w:val="003D294B"/>
    <w:rsid w:val="003D2E82"/>
    <w:rsid w:val="003D36F5"/>
    <w:rsid w:val="003D37A5"/>
    <w:rsid w:val="003D3C45"/>
    <w:rsid w:val="003D3DA7"/>
    <w:rsid w:val="003D3EE2"/>
    <w:rsid w:val="003D43BD"/>
    <w:rsid w:val="003D46FB"/>
    <w:rsid w:val="003D49ED"/>
    <w:rsid w:val="003D4A7C"/>
    <w:rsid w:val="003D54D8"/>
    <w:rsid w:val="003D58EA"/>
    <w:rsid w:val="003D5961"/>
    <w:rsid w:val="003D5B1F"/>
    <w:rsid w:val="003D5B3E"/>
    <w:rsid w:val="003D60A4"/>
    <w:rsid w:val="003D6242"/>
    <w:rsid w:val="003D6666"/>
    <w:rsid w:val="003D669C"/>
    <w:rsid w:val="003D6787"/>
    <w:rsid w:val="003D6C8A"/>
    <w:rsid w:val="003D7979"/>
    <w:rsid w:val="003D7A0E"/>
    <w:rsid w:val="003D7CB5"/>
    <w:rsid w:val="003E0306"/>
    <w:rsid w:val="003E036C"/>
    <w:rsid w:val="003E03F7"/>
    <w:rsid w:val="003E0BCA"/>
    <w:rsid w:val="003E1417"/>
    <w:rsid w:val="003E1511"/>
    <w:rsid w:val="003E1567"/>
    <w:rsid w:val="003E1599"/>
    <w:rsid w:val="003E15FA"/>
    <w:rsid w:val="003E1A2C"/>
    <w:rsid w:val="003E1CD1"/>
    <w:rsid w:val="003E1EDF"/>
    <w:rsid w:val="003E201D"/>
    <w:rsid w:val="003E215F"/>
    <w:rsid w:val="003E24C6"/>
    <w:rsid w:val="003E28A5"/>
    <w:rsid w:val="003E2A0D"/>
    <w:rsid w:val="003E2B32"/>
    <w:rsid w:val="003E2DB4"/>
    <w:rsid w:val="003E2F60"/>
    <w:rsid w:val="003E2FAC"/>
    <w:rsid w:val="003E310A"/>
    <w:rsid w:val="003E314C"/>
    <w:rsid w:val="003E32DD"/>
    <w:rsid w:val="003E3304"/>
    <w:rsid w:val="003E39DA"/>
    <w:rsid w:val="003E41DA"/>
    <w:rsid w:val="003E4230"/>
    <w:rsid w:val="003E4313"/>
    <w:rsid w:val="003E43BB"/>
    <w:rsid w:val="003E446B"/>
    <w:rsid w:val="003E45D4"/>
    <w:rsid w:val="003E48FC"/>
    <w:rsid w:val="003E4D9A"/>
    <w:rsid w:val="003E506F"/>
    <w:rsid w:val="003E5143"/>
    <w:rsid w:val="003E51BA"/>
    <w:rsid w:val="003E5363"/>
    <w:rsid w:val="003E556D"/>
    <w:rsid w:val="003E55E4"/>
    <w:rsid w:val="003E56FD"/>
    <w:rsid w:val="003E5A06"/>
    <w:rsid w:val="003E5BCD"/>
    <w:rsid w:val="003E5D8D"/>
    <w:rsid w:val="003E621D"/>
    <w:rsid w:val="003E63E2"/>
    <w:rsid w:val="003E6843"/>
    <w:rsid w:val="003E6913"/>
    <w:rsid w:val="003E6F72"/>
    <w:rsid w:val="003E70FB"/>
    <w:rsid w:val="003E74E3"/>
    <w:rsid w:val="003E7DFB"/>
    <w:rsid w:val="003EE5C8"/>
    <w:rsid w:val="003F05C7"/>
    <w:rsid w:val="003F07D8"/>
    <w:rsid w:val="003F1917"/>
    <w:rsid w:val="003F191E"/>
    <w:rsid w:val="003F1933"/>
    <w:rsid w:val="003F1EB8"/>
    <w:rsid w:val="003F1F15"/>
    <w:rsid w:val="003F2034"/>
    <w:rsid w:val="003F2050"/>
    <w:rsid w:val="003F24A1"/>
    <w:rsid w:val="003F2507"/>
    <w:rsid w:val="003F2546"/>
    <w:rsid w:val="003F268C"/>
    <w:rsid w:val="003F2B01"/>
    <w:rsid w:val="003F2BE5"/>
    <w:rsid w:val="003F2CBB"/>
    <w:rsid w:val="003F2CD4"/>
    <w:rsid w:val="003F2D45"/>
    <w:rsid w:val="003F2F19"/>
    <w:rsid w:val="003F3248"/>
    <w:rsid w:val="003F372E"/>
    <w:rsid w:val="003F3A22"/>
    <w:rsid w:val="003F3A44"/>
    <w:rsid w:val="003F4D05"/>
    <w:rsid w:val="003F5077"/>
    <w:rsid w:val="003F52B5"/>
    <w:rsid w:val="003F5357"/>
    <w:rsid w:val="003F5419"/>
    <w:rsid w:val="003F558A"/>
    <w:rsid w:val="003F579B"/>
    <w:rsid w:val="003F58C3"/>
    <w:rsid w:val="003F5995"/>
    <w:rsid w:val="003F5A78"/>
    <w:rsid w:val="003F5F08"/>
    <w:rsid w:val="003F5F9A"/>
    <w:rsid w:val="003F618A"/>
    <w:rsid w:val="003F61AB"/>
    <w:rsid w:val="003F6481"/>
    <w:rsid w:val="003F68C5"/>
    <w:rsid w:val="003F68DD"/>
    <w:rsid w:val="003F6BBE"/>
    <w:rsid w:val="003F6D8A"/>
    <w:rsid w:val="003F6D9E"/>
    <w:rsid w:val="003F71A5"/>
    <w:rsid w:val="003F72FA"/>
    <w:rsid w:val="003F7326"/>
    <w:rsid w:val="003F73E7"/>
    <w:rsid w:val="003F76CE"/>
    <w:rsid w:val="003F7A31"/>
    <w:rsid w:val="003F7A5B"/>
    <w:rsid w:val="003F7B39"/>
    <w:rsid w:val="004000CC"/>
    <w:rsid w:val="004000E8"/>
    <w:rsid w:val="00400417"/>
    <w:rsid w:val="004004BE"/>
    <w:rsid w:val="00400788"/>
    <w:rsid w:val="0040090A"/>
    <w:rsid w:val="0040094A"/>
    <w:rsid w:val="00400A38"/>
    <w:rsid w:val="004016B6"/>
    <w:rsid w:val="00401876"/>
    <w:rsid w:val="00401B0D"/>
    <w:rsid w:val="00401BDB"/>
    <w:rsid w:val="00401C06"/>
    <w:rsid w:val="00402276"/>
    <w:rsid w:val="00402CBE"/>
    <w:rsid w:val="00402E2B"/>
    <w:rsid w:val="00403642"/>
    <w:rsid w:val="00403A13"/>
    <w:rsid w:val="00403C79"/>
    <w:rsid w:val="00403F3A"/>
    <w:rsid w:val="00404452"/>
    <w:rsid w:val="004047E4"/>
    <w:rsid w:val="00404A2A"/>
    <w:rsid w:val="00404BF0"/>
    <w:rsid w:val="00404C27"/>
    <w:rsid w:val="00404D8B"/>
    <w:rsid w:val="00404E3B"/>
    <w:rsid w:val="00404FB2"/>
    <w:rsid w:val="00405080"/>
    <w:rsid w:val="004050AB"/>
    <w:rsid w:val="0040512B"/>
    <w:rsid w:val="00405299"/>
    <w:rsid w:val="0040529D"/>
    <w:rsid w:val="004052E0"/>
    <w:rsid w:val="00405326"/>
    <w:rsid w:val="0040550A"/>
    <w:rsid w:val="00405AE9"/>
    <w:rsid w:val="00405CA5"/>
    <w:rsid w:val="00405FDE"/>
    <w:rsid w:val="00406A60"/>
    <w:rsid w:val="00406BFF"/>
    <w:rsid w:val="00406C9B"/>
    <w:rsid w:val="004073F0"/>
    <w:rsid w:val="00407464"/>
    <w:rsid w:val="004075DB"/>
    <w:rsid w:val="00407CD3"/>
    <w:rsid w:val="00407E58"/>
    <w:rsid w:val="00410134"/>
    <w:rsid w:val="00410185"/>
    <w:rsid w:val="004108D5"/>
    <w:rsid w:val="00410AB4"/>
    <w:rsid w:val="00410B72"/>
    <w:rsid w:val="00410F18"/>
    <w:rsid w:val="004110C6"/>
    <w:rsid w:val="004119B7"/>
    <w:rsid w:val="00411CEE"/>
    <w:rsid w:val="00411E06"/>
    <w:rsid w:val="00412304"/>
    <w:rsid w:val="0041263E"/>
    <w:rsid w:val="00412A35"/>
    <w:rsid w:val="00412BA6"/>
    <w:rsid w:val="00413094"/>
    <w:rsid w:val="004130E2"/>
    <w:rsid w:val="004133AF"/>
    <w:rsid w:val="00413814"/>
    <w:rsid w:val="00413AAC"/>
    <w:rsid w:val="00413C8F"/>
    <w:rsid w:val="00413E51"/>
    <w:rsid w:val="00413E92"/>
    <w:rsid w:val="00413F78"/>
    <w:rsid w:val="00414332"/>
    <w:rsid w:val="00414612"/>
    <w:rsid w:val="004152B7"/>
    <w:rsid w:val="004153EC"/>
    <w:rsid w:val="00415445"/>
    <w:rsid w:val="00415565"/>
    <w:rsid w:val="00415A61"/>
    <w:rsid w:val="00415CB3"/>
    <w:rsid w:val="00415CDF"/>
    <w:rsid w:val="00415E74"/>
    <w:rsid w:val="00415ED2"/>
    <w:rsid w:val="0041635F"/>
    <w:rsid w:val="00416436"/>
    <w:rsid w:val="0041672D"/>
    <w:rsid w:val="00416992"/>
    <w:rsid w:val="00416D08"/>
    <w:rsid w:val="004170BE"/>
    <w:rsid w:val="004172F5"/>
    <w:rsid w:val="00417472"/>
    <w:rsid w:val="00417B8C"/>
    <w:rsid w:val="00417CD9"/>
    <w:rsid w:val="00420064"/>
    <w:rsid w:val="004202EE"/>
    <w:rsid w:val="004203A6"/>
    <w:rsid w:val="00420422"/>
    <w:rsid w:val="00420CD7"/>
    <w:rsid w:val="00421051"/>
    <w:rsid w:val="0042108A"/>
    <w:rsid w:val="00421105"/>
    <w:rsid w:val="00421337"/>
    <w:rsid w:val="0042150E"/>
    <w:rsid w:val="00421737"/>
    <w:rsid w:val="0042180D"/>
    <w:rsid w:val="00422755"/>
    <w:rsid w:val="00422AA4"/>
    <w:rsid w:val="004233D1"/>
    <w:rsid w:val="004235B8"/>
    <w:rsid w:val="00423A72"/>
    <w:rsid w:val="00423B38"/>
    <w:rsid w:val="00423B4C"/>
    <w:rsid w:val="00423E1C"/>
    <w:rsid w:val="0042402C"/>
    <w:rsid w:val="004242F4"/>
    <w:rsid w:val="0042442C"/>
    <w:rsid w:val="00424582"/>
    <w:rsid w:val="00424618"/>
    <w:rsid w:val="00424AFF"/>
    <w:rsid w:val="00424C7F"/>
    <w:rsid w:val="00424E59"/>
    <w:rsid w:val="00424EB7"/>
    <w:rsid w:val="00424F6B"/>
    <w:rsid w:val="00424FD7"/>
    <w:rsid w:val="00425413"/>
    <w:rsid w:val="004255E3"/>
    <w:rsid w:val="004258C3"/>
    <w:rsid w:val="00425EDE"/>
    <w:rsid w:val="004260B1"/>
    <w:rsid w:val="004261E7"/>
    <w:rsid w:val="004262BC"/>
    <w:rsid w:val="00426686"/>
    <w:rsid w:val="00426720"/>
    <w:rsid w:val="0042699B"/>
    <w:rsid w:val="004269BC"/>
    <w:rsid w:val="00426A4B"/>
    <w:rsid w:val="00426E0C"/>
    <w:rsid w:val="00426EA8"/>
    <w:rsid w:val="00426EC2"/>
    <w:rsid w:val="00427248"/>
    <w:rsid w:val="00427658"/>
    <w:rsid w:val="004276DC"/>
    <w:rsid w:val="0043019F"/>
    <w:rsid w:val="004301D9"/>
    <w:rsid w:val="00430440"/>
    <w:rsid w:val="00430817"/>
    <w:rsid w:val="00430878"/>
    <w:rsid w:val="004308C7"/>
    <w:rsid w:val="00430C1C"/>
    <w:rsid w:val="00430C4D"/>
    <w:rsid w:val="00431444"/>
    <w:rsid w:val="004317FF"/>
    <w:rsid w:val="00431C33"/>
    <w:rsid w:val="00431ECB"/>
    <w:rsid w:val="00432374"/>
    <w:rsid w:val="004323BE"/>
    <w:rsid w:val="00432711"/>
    <w:rsid w:val="00432FC2"/>
    <w:rsid w:val="00433368"/>
    <w:rsid w:val="00433678"/>
    <w:rsid w:val="004336B7"/>
    <w:rsid w:val="00433D57"/>
    <w:rsid w:val="004341F1"/>
    <w:rsid w:val="004343E9"/>
    <w:rsid w:val="004346A9"/>
    <w:rsid w:val="00434806"/>
    <w:rsid w:val="00434A61"/>
    <w:rsid w:val="00434A9E"/>
    <w:rsid w:val="00435364"/>
    <w:rsid w:val="00435502"/>
    <w:rsid w:val="00435620"/>
    <w:rsid w:val="00435878"/>
    <w:rsid w:val="00435D63"/>
    <w:rsid w:val="00435D8D"/>
    <w:rsid w:val="00435E36"/>
    <w:rsid w:val="0043605D"/>
    <w:rsid w:val="004364F8"/>
    <w:rsid w:val="00436794"/>
    <w:rsid w:val="0043682D"/>
    <w:rsid w:val="004369FC"/>
    <w:rsid w:val="00437273"/>
    <w:rsid w:val="00437361"/>
    <w:rsid w:val="00437447"/>
    <w:rsid w:val="00437AD8"/>
    <w:rsid w:val="00437C92"/>
    <w:rsid w:val="00437E3E"/>
    <w:rsid w:val="00437EEB"/>
    <w:rsid w:val="00440073"/>
    <w:rsid w:val="004402E2"/>
    <w:rsid w:val="0044035B"/>
    <w:rsid w:val="004406B7"/>
    <w:rsid w:val="00440D51"/>
    <w:rsid w:val="00440EF8"/>
    <w:rsid w:val="00441234"/>
    <w:rsid w:val="0044135E"/>
    <w:rsid w:val="004419F7"/>
    <w:rsid w:val="00441A92"/>
    <w:rsid w:val="004421C5"/>
    <w:rsid w:val="004427A1"/>
    <w:rsid w:val="004428DA"/>
    <w:rsid w:val="004431DC"/>
    <w:rsid w:val="0044396D"/>
    <w:rsid w:val="0044400F"/>
    <w:rsid w:val="004440B6"/>
    <w:rsid w:val="00444935"/>
    <w:rsid w:val="00444B2A"/>
    <w:rsid w:val="00444C14"/>
    <w:rsid w:val="00444C51"/>
    <w:rsid w:val="00444F56"/>
    <w:rsid w:val="004450FC"/>
    <w:rsid w:val="00445447"/>
    <w:rsid w:val="004455F8"/>
    <w:rsid w:val="00445885"/>
    <w:rsid w:val="00445C00"/>
    <w:rsid w:val="00446167"/>
    <w:rsid w:val="00446488"/>
    <w:rsid w:val="0044674F"/>
    <w:rsid w:val="00446A9D"/>
    <w:rsid w:val="00446AD0"/>
    <w:rsid w:val="00446D0B"/>
    <w:rsid w:val="00446DBD"/>
    <w:rsid w:val="00446DF3"/>
    <w:rsid w:val="004471F1"/>
    <w:rsid w:val="00447ABA"/>
    <w:rsid w:val="00447C51"/>
    <w:rsid w:val="00447FC8"/>
    <w:rsid w:val="004505B2"/>
    <w:rsid w:val="004506E7"/>
    <w:rsid w:val="004506F2"/>
    <w:rsid w:val="00450796"/>
    <w:rsid w:val="00450BBC"/>
    <w:rsid w:val="00450C59"/>
    <w:rsid w:val="00450F4E"/>
    <w:rsid w:val="00451449"/>
    <w:rsid w:val="004517AA"/>
    <w:rsid w:val="00452370"/>
    <w:rsid w:val="004523E2"/>
    <w:rsid w:val="004524E7"/>
    <w:rsid w:val="004525C8"/>
    <w:rsid w:val="00452609"/>
    <w:rsid w:val="00452B86"/>
    <w:rsid w:val="00452BCC"/>
    <w:rsid w:val="00452CAC"/>
    <w:rsid w:val="00452F32"/>
    <w:rsid w:val="0045307F"/>
    <w:rsid w:val="004533D0"/>
    <w:rsid w:val="0045340B"/>
    <w:rsid w:val="004535BA"/>
    <w:rsid w:val="004540C3"/>
    <w:rsid w:val="004540CC"/>
    <w:rsid w:val="00454965"/>
    <w:rsid w:val="00455394"/>
    <w:rsid w:val="0045554D"/>
    <w:rsid w:val="00455787"/>
    <w:rsid w:val="004557E0"/>
    <w:rsid w:val="00455D38"/>
    <w:rsid w:val="00455F7F"/>
    <w:rsid w:val="00456463"/>
    <w:rsid w:val="00456AE7"/>
    <w:rsid w:val="00457565"/>
    <w:rsid w:val="004578CD"/>
    <w:rsid w:val="00457AB1"/>
    <w:rsid w:val="00457B71"/>
    <w:rsid w:val="00457B7B"/>
    <w:rsid w:val="00457C9B"/>
    <w:rsid w:val="00460086"/>
    <w:rsid w:val="004604F7"/>
    <w:rsid w:val="0046093F"/>
    <w:rsid w:val="004609CC"/>
    <w:rsid w:val="004609F0"/>
    <w:rsid w:val="00461404"/>
    <w:rsid w:val="004623AE"/>
    <w:rsid w:val="004632A2"/>
    <w:rsid w:val="004634EC"/>
    <w:rsid w:val="00463758"/>
    <w:rsid w:val="00463764"/>
    <w:rsid w:val="004637FA"/>
    <w:rsid w:val="00463FB3"/>
    <w:rsid w:val="00464576"/>
    <w:rsid w:val="00464689"/>
    <w:rsid w:val="0046470C"/>
    <w:rsid w:val="00464B09"/>
    <w:rsid w:val="0046531C"/>
    <w:rsid w:val="00465564"/>
    <w:rsid w:val="00465698"/>
    <w:rsid w:val="00465983"/>
    <w:rsid w:val="00465AF4"/>
    <w:rsid w:val="00465D60"/>
    <w:rsid w:val="0046639E"/>
    <w:rsid w:val="00466441"/>
    <w:rsid w:val="004664DB"/>
    <w:rsid w:val="00466698"/>
    <w:rsid w:val="004669E2"/>
    <w:rsid w:val="00466CDF"/>
    <w:rsid w:val="00466CEB"/>
    <w:rsid w:val="00466D93"/>
    <w:rsid w:val="00466FEC"/>
    <w:rsid w:val="00467257"/>
    <w:rsid w:val="0046738C"/>
    <w:rsid w:val="00467890"/>
    <w:rsid w:val="00467916"/>
    <w:rsid w:val="004679C7"/>
    <w:rsid w:val="00467FD7"/>
    <w:rsid w:val="0047023A"/>
    <w:rsid w:val="004702C0"/>
    <w:rsid w:val="004702D6"/>
    <w:rsid w:val="0047057B"/>
    <w:rsid w:val="00470694"/>
    <w:rsid w:val="00470A4B"/>
    <w:rsid w:val="00470C31"/>
    <w:rsid w:val="00470E9F"/>
    <w:rsid w:val="00470F7A"/>
    <w:rsid w:val="004714BB"/>
    <w:rsid w:val="00471547"/>
    <w:rsid w:val="00471AFD"/>
    <w:rsid w:val="00471BDE"/>
    <w:rsid w:val="00471BEA"/>
    <w:rsid w:val="00471CE8"/>
    <w:rsid w:val="00471CEE"/>
    <w:rsid w:val="00471DE0"/>
    <w:rsid w:val="00471E7F"/>
    <w:rsid w:val="004724A6"/>
    <w:rsid w:val="00472564"/>
    <w:rsid w:val="00472CD3"/>
    <w:rsid w:val="00473213"/>
    <w:rsid w:val="00473263"/>
    <w:rsid w:val="004734D0"/>
    <w:rsid w:val="00473862"/>
    <w:rsid w:val="00473B7F"/>
    <w:rsid w:val="00473F5C"/>
    <w:rsid w:val="00474042"/>
    <w:rsid w:val="004740B6"/>
    <w:rsid w:val="004745AA"/>
    <w:rsid w:val="0047480F"/>
    <w:rsid w:val="0047556B"/>
    <w:rsid w:val="00475698"/>
    <w:rsid w:val="004757EC"/>
    <w:rsid w:val="00476949"/>
    <w:rsid w:val="00476A70"/>
    <w:rsid w:val="00476F5F"/>
    <w:rsid w:val="004770A4"/>
    <w:rsid w:val="00477105"/>
    <w:rsid w:val="004776E9"/>
    <w:rsid w:val="00477768"/>
    <w:rsid w:val="00477921"/>
    <w:rsid w:val="00477B26"/>
    <w:rsid w:val="004806D5"/>
    <w:rsid w:val="00481000"/>
    <w:rsid w:val="00481D5D"/>
    <w:rsid w:val="00482125"/>
    <w:rsid w:val="0048238E"/>
    <w:rsid w:val="0048261E"/>
    <w:rsid w:val="00482C43"/>
    <w:rsid w:val="00482F04"/>
    <w:rsid w:val="004831E6"/>
    <w:rsid w:val="00483477"/>
    <w:rsid w:val="00483D8A"/>
    <w:rsid w:val="00484372"/>
    <w:rsid w:val="004844AD"/>
    <w:rsid w:val="004845C1"/>
    <w:rsid w:val="004845FC"/>
    <w:rsid w:val="00484705"/>
    <w:rsid w:val="00484791"/>
    <w:rsid w:val="00484A5A"/>
    <w:rsid w:val="00485079"/>
    <w:rsid w:val="004855C6"/>
    <w:rsid w:val="00485A96"/>
    <w:rsid w:val="004860FC"/>
    <w:rsid w:val="00486347"/>
    <w:rsid w:val="004866B5"/>
    <w:rsid w:val="00486865"/>
    <w:rsid w:val="00486A84"/>
    <w:rsid w:val="00486BEB"/>
    <w:rsid w:val="00486F02"/>
    <w:rsid w:val="00486FF7"/>
    <w:rsid w:val="00487B8A"/>
    <w:rsid w:val="00487F91"/>
    <w:rsid w:val="004906B9"/>
    <w:rsid w:val="00490B48"/>
    <w:rsid w:val="00490C15"/>
    <w:rsid w:val="00490E3B"/>
    <w:rsid w:val="00490FE8"/>
    <w:rsid w:val="00491741"/>
    <w:rsid w:val="00491BA7"/>
    <w:rsid w:val="00491BCC"/>
    <w:rsid w:val="00492B6D"/>
    <w:rsid w:val="00492BC5"/>
    <w:rsid w:val="00492DC3"/>
    <w:rsid w:val="00492F9B"/>
    <w:rsid w:val="00493A85"/>
    <w:rsid w:val="00493FC7"/>
    <w:rsid w:val="0049459E"/>
    <w:rsid w:val="004945F4"/>
    <w:rsid w:val="0049476B"/>
    <w:rsid w:val="00494828"/>
    <w:rsid w:val="004948A7"/>
    <w:rsid w:val="00494A71"/>
    <w:rsid w:val="00494C19"/>
    <w:rsid w:val="00494E15"/>
    <w:rsid w:val="00495042"/>
    <w:rsid w:val="004951EA"/>
    <w:rsid w:val="0049548E"/>
    <w:rsid w:val="004955BC"/>
    <w:rsid w:val="004959B2"/>
    <w:rsid w:val="004959DF"/>
    <w:rsid w:val="004959FE"/>
    <w:rsid w:val="00495F04"/>
    <w:rsid w:val="00496161"/>
    <w:rsid w:val="00496253"/>
    <w:rsid w:val="004964F1"/>
    <w:rsid w:val="004966F5"/>
    <w:rsid w:val="00496836"/>
    <w:rsid w:val="0049695D"/>
    <w:rsid w:val="00496A69"/>
    <w:rsid w:val="00496E03"/>
    <w:rsid w:val="00497123"/>
    <w:rsid w:val="004975E9"/>
    <w:rsid w:val="004A00A4"/>
    <w:rsid w:val="004A00F2"/>
    <w:rsid w:val="004A0317"/>
    <w:rsid w:val="004A0434"/>
    <w:rsid w:val="004A04EF"/>
    <w:rsid w:val="004A0A4F"/>
    <w:rsid w:val="004A105B"/>
    <w:rsid w:val="004A10E3"/>
    <w:rsid w:val="004A110C"/>
    <w:rsid w:val="004A1301"/>
    <w:rsid w:val="004A1343"/>
    <w:rsid w:val="004A136E"/>
    <w:rsid w:val="004A1654"/>
    <w:rsid w:val="004A16BC"/>
    <w:rsid w:val="004A20D1"/>
    <w:rsid w:val="004A2B94"/>
    <w:rsid w:val="004A2BD1"/>
    <w:rsid w:val="004A2D1A"/>
    <w:rsid w:val="004A3A6A"/>
    <w:rsid w:val="004A3B37"/>
    <w:rsid w:val="004A40B5"/>
    <w:rsid w:val="004A47B7"/>
    <w:rsid w:val="004A4929"/>
    <w:rsid w:val="004A5A90"/>
    <w:rsid w:val="004A60E7"/>
    <w:rsid w:val="004A61AC"/>
    <w:rsid w:val="004A6CC1"/>
    <w:rsid w:val="004A6FB5"/>
    <w:rsid w:val="004A718B"/>
    <w:rsid w:val="004A7348"/>
    <w:rsid w:val="004A73FB"/>
    <w:rsid w:val="004A7879"/>
    <w:rsid w:val="004A7B9D"/>
    <w:rsid w:val="004A7C24"/>
    <w:rsid w:val="004A7F04"/>
    <w:rsid w:val="004B00E1"/>
    <w:rsid w:val="004B0714"/>
    <w:rsid w:val="004B0873"/>
    <w:rsid w:val="004B087E"/>
    <w:rsid w:val="004B0984"/>
    <w:rsid w:val="004B0DF8"/>
    <w:rsid w:val="004B0E29"/>
    <w:rsid w:val="004B1248"/>
    <w:rsid w:val="004B1807"/>
    <w:rsid w:val="004B194F"/>
    <w:rsid w:val="004B19EB"/>
    <w:rsid w:val="004B1F2E"/>
    <w:rsid w:val="004B1F31"/>
    <w:rsid w:val="004B219F"/>
    <w:rsid w:val="004B21B7"/>
    <w:rsid w:val="004B21D5"/>
    <w:rsid w:val="004B258D"/>
    <w:rsid w:val="004B288C"/>
    <w:rsid w:val="004B2A7F"/>
    <w:rsid w:val="004B2BD6"/>
    <w:rsid w:val="004B2C82"/>
    <w:rsid w:val="004B3145"/>
    <w:rsid w:val="004B3155"/>
    <w:rsid w:val="004B35EC"/>
    <w:rsid w:val="004B3AF4"/>
    <w:rsid w:val="004B3B8F"/>
    <w:rsid w:val="004B42DC"/>
    <w:rsid w:val="004B4774"/>
    <w:rsid w:val="004B4DB6"/>
    <w:rsid w:val="004B4F35"/>
    <w:rsid w:val="004B5362"/>
    <w:rsid w:val="004B54D9"/>
    <w:rsid w:val="004B5803"/>
    <w:rsid w:val="004B5DC9"/>
    <w:rsid w:val="004B5F41"/>
    <w:rsid w:val="004B6448"/>
    <w:rsid w:val="004B6606"/>
    <w:rsid w:val="004B66D6"/>
    <w:rsid w:val="004B6ABD"/>
    <w:rsid w:val="004B6B43"/>
    <w:rsid w:val="004B6F6A"/>
    <w:rsid w:val="004B71B0"/>
    <w:rsid w:val="004B7584"/>
    <w:rsid w:val="004B794C"/>
    <w:rsid w:val="004B79A7"/>
    <w:rsid w:val="004B7A8F"/>
    <w:rsid w:val="004B7BDC"/>
    <w:rsid w:val="004B7C0C"/>
    <w:rsid w:val="004B9F44"/>
    <w:rsid w:val="004C0368"/>
    <w:rsid w:val="004C03EB"/>
    <w:rsid w:val="004C0DBE"/>
    <w:rsid w:val="004C0E6A"/>
    <w:rsid w:val="004C13D7"/>
    <w:rsid w:val="004C1910"/>
    <w:rsid w:val="004C1978"/>
    <w:rsid w:val="004C19FF"/>
    <w:rsid w:val="004C1B74"/>
    <w:rsid w:val="004C1EE1"/>
    <w:rsid w:val="004C21D4"/>
    <w:rsid w:val="004C2211"/>
    <w:rsid w:val="004C2222"/>
    <w:rsid w:val="004C2687"/>
    <w:rsid w:val="004C288A"/>
    <w:rsid w:val="004C2CE1"/>
    <w:rsid w:val="004C3129"/>
    <w:rsid w:val="004C32C5"/>
    <w:rsid w:val="004C34FB"/>
    <w:rsid w:val="004C37ED"/>
    <w:rsid w:val="004C3898"/>
    <w:rsid w:val="004C39A4"/>
    <w:rsid w:val="004C39FA"/>
    <w:rsid w:val="004C3EDC"/>
    <w:rsid w:val="004C40D4"/>
    <w:rsid w:val="004C41BB"/>
    <w:rsid w:val="004C4E98"/>
    <w:rsid w:val="004C531E"/>
    <w:rsid w:val="004C534A"/>
    <w:rsid w:val="004C5509"/>
    <w:rsid w:val="004C5A1A"/>
    <w:rsid w:val="004C5B24"/>
    <w:rsid w:val="004C6273"/>
    <w:rsid w:val="004C633A"/>
    <w:rsid w:val="004C648C"/>
    <w:rsid w:val="004C6535"/>
    <w:rsid w:val="004C6769"/>
    <w:rsid w:val="004C68D9"/>
    <w:rsid w:val="004C7255"/>
    <w:rsid w:val="004C73FC"/>
    <w:rsid w:val="004D0344"/>
    <w:rsid w:val="004D0AAF"/>
    <w:rsid w:val="004D0B81"/>
    <w:rsid w:val="004D0C52"/>
    <w:rsid w:val="004D0CD0"/>
    <w:rsid w:val="004D0E18"/>
    <w:rsid w:val="004D126F"/>
    <w:rsid w:val="004D12A1"/>
    <w:rsid w:val="004D1491"/>
    <w:rsid w:val="004D17C9"/>
    <w:rsid w:val="004D2A1B"/>
    <w:rsid w:val="004D3669"/>
    <w:rsid w:val="004D36B1"/>
    <w:rsid w:val="004D5BFB"/>
    <w:rsid w:val="004D5C1F"/>
    <w:rsid w:val="004D6726"/>
    <w:rsid w:val="004D68D0"/>
    <w:rsid w:val="004D6EA6"/>
    <w:rsid w:val="004D7043"/>
    <w:rsid w:val="004D72E9"/>
    <w:rsid w:val="004D7EBD"/>
    <w:rsid w:val="004D7FC0"/>
    <w:rsid w:val="004E0092"/>
    <w:rsid w:val="004E065E"/>
    <w:rsid w:val="004E0674"/>
    <w:rsid w:val="004E0802"/>
    <w:rsid w:val="004E0AE1"/>
    <w:rsid w:val="004E0B20"/>
    <w:rsid w:val="004E0FBD"/>
    <w:rsid w:val="004E123B"/>
    <w:rsid w:val="004E1AB8"/>
    <w:rsid w:val="004E1D8F"/>
    <w:rsid w:val="004E1E92"/>
    <w:rsid w:val="004E2602"/>
    <w:rsid w:val="004E2680"/>
    <w:rsid w:val="004E28F9"/>
    <w:rsid w:val="004E2B1E"/>
    <w:rsid w:val="004E2EBE"/>
    <w:rsid w:val="004E3164"/>
    <w:rsid w:val="004E33DC"/>
    <w:rsid w:val="004E35F0"/>
    <w:rsid w:val="004E3C38"/>
    <w:rsid w:val="004E3F38"/>
    <w:rsid w:val="004E3F48"/>
    <w:rsid w:val="004E4136"/>
    <w:rsid w:val="004E420F"/>
    <w:rsid w:val="004E445C"/>
    <w:rsid w:val="004E462E"/>
    <w:rsid w:val="004E497C"/>
    <w:rsid w:val="004E49AB"/>
    <w:rsid w:val="004E4A80"/>
    <w:rsid w:val="004E4D87"/>
    <w:rsid w:val="004E56DC"/>
    <w:rsid w:val="004E576D"/>
    <w:rsid w:val="004E5864"/>
    <w:rsid w:val="004E5D60"/>
    <w:rsid w:val="004E5E05"/>
    <w:rsid w:val="004E5FE0"/>
    <w:rsid w:val="004E625D"/>
    <w:rsid w:val="004E72C8"/>
    <w:rsid w:val="004E75B9"/>
    <w:rsid w:val="004E76F4"/>
    <w:rsid w:val="004E77A0"/>
    <w:rsid w:val="004E77FC"/>
    <w:rsid w:val="004E7C9F"/>
    <w:rsid w:val="004E7FCB"/>
    <w:rsid w:val="004F04BC"/>
    <w:rsid w:val="004F05EE"/>
    <w:rsid w:val="004F078F"/>
    <w:rsid w:val="004F08E6"/>
    <w:rsid w:val="004F0B4E"/>
    <w:rsid w:val="004F0B6C"/>
    <w:rsid w:val="004F13EB"/>
    <w:rsid w:val="004F17AD"/>
    <w:rsid w:val="004F1AD6"/>
    <w:rsid w:val="004F1C3C"/>
    <w:rsid w:val="004F1E0E"/>
    <w:rsid w:val="004F1E25"/>
    <w:rsid w:val="004F1FD8"/>
    <w:rsid w:val="004F2078"/>
    <w:rsid w:val="004F23F7"/>
    <w:rsid w:val="004F24B1"/>
    <w:rsid w:val="004F25E2"/>
    <w:rsid w:val="004F2C4B"/>
    <w:rsid w:val="004F2C9B"/>
    <w:rsid w:val="004F2CE9"/>
    <w:rsid w:val="004F38B4"/>
    <w:rsid w:val="004F3B40"/>
    <w:rsid w:val="004F3D68"/>
    <w:rsid w:val="004F4732"/>
    <w:rsid w:val="004F4920"/>
    <w:rsid w:val="004F4D00"/>
    <w:rsid w:val="004F4DA3"/>
    <w:rsid w:val="004F4FA5"/>
    <w:rsid w:val="004F506E"/>
    <w:rsid w:val="004F50F9"/>
    <w:rsid w:val="004F5B9F"/>
    <w:rsid w:val="004F5ED6"/>
    <w:rsid w:val="004F5F1C"/>
    <w:rsid w:val="004F5FCF"/>
    <w:rsid w:val="004F61F1"/>
    <w:rsid w:val="004F62D9"/>
    <w:rsid w:val="004F639E"/>
    <w:rsid w:val="004F6643"/>
    <w:rsid w:val="004F682D"/>
    <w:rsid w:val="004F693F"/>
    <w:rsid w:val="004F69D0"/>
    <w:rsid w:val="004F70C3"/>
    <w:rsid w:val="004F7256"/>
    <w:rsid w:val="004F7339"/>
    <w:rsid w:val="005003EE"/>
    <w:rsid w:val="0050045A"/>
    <w:rsid w:val="0050065E"/>
    <w:rsid w:val="00500700"/>
    <w:rsid w:val="00500863"/>
    <w:rsid w:val="00500983"/>
    <w:rsid w:val="00500E78"/>
    <w:rsid w:val="00501290"/>
    <w:rsid w:val="00501462"/>
    <w:rsid w:val="00501505"/>
    <w:rsid w:val="005015E4"/>
    <w:rsid w:val="005015FC"/>
    <w:rsid w:val="00501B39"/>
    <w:rsid w:val="00501C34"/>
    <w:rsid w:val="00501FB2"/>
    <w:rsid w:val="00502951"/>
    <w:rsid w:val="00502A73"/>
    <w:rsid w:val="00502CD0"/>
    <w:rsid w:val="005033E8"/>
    <w:rsid w:val="0050392B"/>
    <w:rsid w:val="00504889"/>
    <w:rsid w:val="00504925"/>
    <w:rsid w:val="00504AF2"/>
    <w:rsid w:val="00504BB2"/>
    <w:rsid w:val="00504BB5"/>
    <w:rsid w:val="005051D6"/>
    <w:rsid w:val="005053F8"/>
    <w:rsid w:val="005054E1"/>
    <w:rsid w:val="005055FE"/>
    <w:rsid w:val="005057F3"/>
    <w:rsid w:val="00505D6C"/>
    <w:rsid w:val="0050600A"/>
    <w:rsid w:val="0050648F"/>
    <w:rsid w:val="00506557"/>
    <w:rsid w:val="0050665E"/>
    <w:rsid w:val="00506695"/>
    <w:rsid w:val="0050677A"/>
    <w:rsid w:val="005078B0"/>
    <w:rsid w:val="00507A56"/>
    <w:rsid w:val="0051007F"/>
    <w:rsid w:val="005100D2"/>
    <w:rsid w:val="00510107"/>
    <w:rsid w:val="0051028D"/>
    <w:rsid w:val="00510734"/>
    <w:rsid w:val="005108D8"/>
    <w:rsid w:val="00510971"/>
    <w:rsid w:val="005116F9"/>
    <w:rsid w:val="00511AF6"/>
    <w:rsid w:val="00511D9C"/>
    <w:rsid w:val="0051202C"/>
    <w:rsid w:val="005121D8"/>
    <w:rsid w:val="005121F6"/>
    <w:rsid w:val="005129E1"/>
    <w:rsid w:val="00512B98"/>
    <w:rsid w:val="00512CC0"/>
    <w:rsid w:val="005133C8"/>
    <w:rsid w:val="0051356F"/>
    <w:rsid w:val="005136CA"/>
    <w:rsid w:val="00513974"/>
    <w:rsid w:val="0051397F"/>
    <w:rsid w:val="00513E32"/>
    <w:rsid w:val="00513E7B"/>
    <w:rsid w:val="00513EC1"/>
    <w:rsid w:val="00514098"/>
    <w:rsid w:val="00514806"/>
    <w:rsid w:val="00514917"/>
    <w:rsid w:val="00514EFD"/>
    <w:rsid w:val="00514F1B"/>
    <w:rsid w:val="005153A7"/>
    <w:rsid w:val="005153EC"/>
    <w:rsid w:val="005154AF"/>
    <w:rsid w:val="0051572F"/>
    <w:rsid w:val="00515783"/>
    <w:rsid w:val="00515864"/>
    <w:rsid w:val="00515A82"/>
    <w:rsid w:val="00515B8C"/>
    <w:rsid w:val="00515F67"/>
    <w:rsid w:val="00516517"/>
    <w:rsid w:val="00516609"/>
    <w:rsid w:val="00516894"/>
    <w:rsid w:val="00516DA7"/>
    <w:rsid w:val="005170D5"/>
    <w:rsid w:val="005172B2"/>
    <w:rsid w:val="005173B9"/>
    <w:rsid w:val="005173CE"/>
    <w:rsid w:val="005175A6"/>
    <w:rsid w:val="00517DDF"/>
    <w:rsid w:val="00517F35"/>
    <w:rsid w:val="00520042"/>
    <w:rsid w:val="005206C8"/>
    <w:rsid w:val="00520A06"/>
    <w:rsid w:val="00521346"/>
    <w:rsid w:val="005216B7"/>
    <w:rsid w:val="00521788"/>
    <w:rsid w:val="00521987"/>
    <w:rsid w:val="005219CF"/>
    <w:rsid w:val="00521C9B"/>
    <w:rsid w:val="00522388"/>
    <w:rsid w:val="00522822"/>
    <w:rsid w:val="00522C5F"/>
    <w:rsid w:val="00523C1B"/>
    <w:rsid w:val="00524274"/>
    <w:rsid w:val="005243C6"/>
    <w:rsid w:val="0052481B"/>
    <w:rsid w:val="00524BED"/>
    <w:rsid w:val="00525206"/>
    <w:rsid w:val="0052579F"/>
    <w:rsid w:val="005258DB"/>
    <w:rsid w:val="005258F3"/>
    <w:rsid w:val="005258FD"/>
    <w:rsid w:val="00525F1D"/>
    <w:rsid w:val="00525FB5"/>
    <w:rsid w:val="00526B93"/>
    <w:rsid w:val="00526C9E"/>
    <w:rsid w:val="00527333"/>
    <w:rsid w:val="005278F9"/>
    <w:rsid w:val="00527FA8"/>
    <w:rsid w:val="00530251"/>
    <w:rsid w:val="00530640"/>
    <w:rsid w:val="00530877"/>
    <w:rsid w:val="00530967"/>
    <w:rsid w:val="00530F47"/>
    <w:rsid w:val="005310B0"/>
    <w:rsid w:val="00531922"/>
    <w:rsid w:val="00531C81"/>
    <w:rsid w:val="0053217D"/>
    <w:rsid w:val="0053255F"/>
    <w:rsid w:val="0053262B"/>
    <w:rsid w:val="0053266E"/>
    <w:rsid w:val="00532868"/>
    <w:rsid w:val="005329BE"/>
    <w:rsid w:val="00532AD4"/>
    <w:rsid w:val="00532B4C"/>
    <w:rsid w:val="00532F0C"/>
    <w:rsid w:val="00532FA0"/>
    <w:rsid w:val="0053317B"/>
    <w:rsid w:val="00533321"/>
    <w:rsid w:val="00533831"/>
    <w:rsid w:val="00533AB0"/>
    <w:rsid w:val="00533C86"/>
    <w:rsid w:val="0053431E"/>
    <w:rsid w:val="00534B25"/>
    <w:rsid w:val="00534B59"/>
    <w:rsid w:val="00534DF9"/>
    <w:rsid w:val="00535366"/>
    <w:rsid w:val="0053551B"/>
    <w:rsid w:val="005359E2"/>
    <w:rsid w:val="00535D2D"/>
    <w:rsid w:val="00536008"/>
    <w:rsid w:val="00536657"/>
    <w:rsid w:val="00536759"/>
    <w:rsid w:val="00536B1C"/>
    <w:rsid w:val="00536B91"/>
    <w:rsid w:val="00536CD1"/>
    <w:rsid w:val="00537375"/>
    <w:rsid w:val="00537C62"/>
    <w:rsid w:val="00537F83"/>
    <w:rsid w:val="005407F0"/>
    <w:rsid w:val="00540E0C"/>
    <w:rsid w:val="00540EA5"/>
    <w:rsid w:val="005415AB"/>
    <w:rsid w:val="005415CB"/>
    <w:rsid w:val="005416F7"/>
    <w:rsid w:val="00541977"/>
    <w:rsid w:val="00541AC1"/>
    <w:rsid w:val="00541D63"/>
    <w:rsid w:val="00541E0E"/>
    <w:rsid w:val="0054216F"/>
    <w:rsid w:val="0054250C"/>
    <w:rsid w:val="005428AA"/>
    <w:rsid w:val="00542AE8"/>
    <w:rsid w:val="00543117"/>
    <w:rsid w:val="005431CC"/>
    <w:rsid w:val="005437CC"/>
    <w:rsid w:val="005438F2"/>
    <w:rsid w:val="00543B47"/>
    <w:rsid w:val="005441C8"/>
    <w:rsid w:val="005443DB"/>
    <w:rsid w:val="00544AB3"/>
    <w:rsid w:val="00544AFA"/>
    <w:rsid w:val="00544BDB"/>
    <w:rsid w:val="00544DC7"/>
    <w:rsid w:val="00544E9A"/>
    <w:rsid w:val="00544EB5"/>
    <w:rsid w:val="00544F3B"/>
    <w:rsid w:val="00545278"/>
    <w:rsid w:val="00545646"/>
    <w:rsid w:val="00545A2F"/>
    <w:rsid w:val="00545BCA"/>
    <w:rsid w:val="00545C6A"/>
    <w:rsid w:val="00545DEA"/>
    <w:rsid w:val="00545E5B"/>
    <w:rsid w:val="00545F11"/>
    <w:rsid w:val="00545F22"/>
    <w:rsid w:val="00545F78"/>
    <w:rsid w:val="00546177"/>
    <w:rsid w:val="005463C0"/>
    <w:rsid w:val="00546970"/>
    <w:rsid w:val="00546C57"/>
    <w:rsid w:val="00547343"/>
    <w:rsid w:val="00547CB5"/>
    <w:rsid w:val="00547D0E"/>
    <w:rsid w:val="0055028C"/>
    <w:rsid w:val="0055053A"/>
    <w:rsid w:val="005507A5"/>
    <w:rsid w:val="005509DB"/>
    <w:rsid w:val="00550A37"/>
    <w:rsid w:val="00550B8F"/>
    <w:rsid w:val="00550C12"/>
    <w:rsid w:val="00550D22"/>
    <w:rsid w:val="00550E8C"/>
    <w:rsid w:val="005515EB"/>
    <w:rsid w:val="0055166A"/>
    <w:rsid w:val="00551824"/>
    <w:rsid w:val="00551871"/>
    <w:rsid w:val="00551D97"/>
    <w:rsid w:val="00551F55"/>
    <w:rsid w:val="005521CB"/>
    <w:rsid w:val="00552236"/>
    <w:rsid w:val="00552449"/>
    <w:rsid w:val="0055246D"/>
    <w:rsid w:val="00552729"/>
    <w:rsid w:val="00553160"/>
    <w:rsid w:val="0055355A"/>
    <w:rsid w:val="00553930"/>
    <w:rsid w:val="00553A08"/>
    <w:rsid w:val="00553E54"/>
    <w:rsid w:val="005542CE"/>
    <w:rsid w:val="0055442A"/>
    <w:rsid w:val="00554581"/>
    <w:rsid w:val="00554DC9"/>
    <w:rsid w:val="00554E19"/>
    <w:rsid w:val="00554F6F"/>
    <w:rsid w:val="0055525D"/>
    <w:rsid w:val="005553CA"/>
    <w:rsid w:val="00555597"/>
    <w:rsid w:val="00555D0D"/>
    <w:rsid w:val="005565B1"/>
    <w:rsid w:val="00556648"/>
    <w:rsid w:val="00556CA6"/>
    <w:rsid w:val="00556F60"/>
    <w:rsid w:val="0055710E"/>
    <w:rsid w:val="00557516"/>
    <w:rsid w:val="0055752E"/>
    <w:rsid w:val="00557724"/>
    <w:rsid w:val="00557752"/>
    <w:rsid w:val="00557B07"/>
    <w:rsid w:val="00557B7A"/>
    <w:rsid w:val="00557EA6"/>
    <w:rsid w:val="005602E4"/>
    <w:rsid w:val="0056061C"/>
    <w:rsid w:val="00560B7D"/>
    <w:rsid w:val="00560E6B"/>
    <w:rsid w:val="00560EB8"/>
    <w:rsid w:val="0056114D"/>
    <w:rsid w:val="0056114E"/>
    <w:rsid w:val="00561196"/>
    <w:rsid w:val="0056121F"/>
    <w:rsid w:val="005613A8"/>
    <w:rsid w:val="005614C0"/>
    <w:rsid w:val="005615D7"/>
    <w:rsid w:val="00561631"/>
    <w:rsid w:val="00561EFC"/>
    <w:rsid w:val="00561FC7"/>
    <w:rsid w:val="0056232C"/>
    <w:rsid w:val="00562A5A"/>
    <w:rsid w:val="00562A5F"/>
    <w:rsid w:val="00562C51"/>
    <w:rsid w:val="00562E40"/>
    <w:rsid w:val="00563133"/>
    <w:rsid w:val="005633C8"/>
    <w:rsid w:val="00563424"/>
    <w:rsid w:val="005634D0"/>
    <w:rsid w:val="00563A14"/>
    <w:rsid w:val="00563CDE"/>
    <w:rsid w:val="00563D86"/>
    <w:rsid w:val="00564313"/>
    <w:rsid w:val="00564761"/>
    <w:rsid w:val="005648B8"/>
    <w:rsid w:val="00564D30"/>
    <w:rsid w:val="00564F7C"/>
    <w:rsid w:val="00565065"/>
    <w:rsid w:val="00565198"/>
    <w:rsid w:val="005659C0"/>
    <w:rsid w:val="00565B7B"/>
    <w:rsid w:val="00565C12"/>
    <w:rsid w:val="00565DCA"/>
    <w:rsid w:val="00565F4C"/>
    <w:rsid w:val="0056617C"/>
    <w:rsid w:val="005661DB"/>
    <w:rsid w:val="005667AC"/>
    <w:rsid w:val="00566A47"/>
    <w:rsid w:val="00566A51"/>
    <w:rsid w:val="00566A81"/>
    <w:rsid w:val="00566AEA"/>
    <w:rsid w:val="00566E5B"/>
    <w:rsid w:val="00566E83"/>
    <w:rsid w:val="00566FE2"/>
    <w:rsid w:val="0056742E"/>
    <w:rsid w:val="005678D9"/>
    <w:rsid w:val="00567966"/>
    <w:rsid w:val="00567A2A"/>
    <w:rsid w:val="005702DA"/>
    <w:rsid w:val="00570419"/>
    <w:rsid w:val="005708F3"/>
    <w:rsid w:val="00570A22"/>
    <w:rsid w:val="00570CC7"/>
    <w:rsid w:val="005714B5"/>
    <w:rsid w:val="00571526"/>
    <w:rsid w:val="005715DD"/>
    <w:rsid w:val="00571695"/>
    <w:rsid w:val="00571997"/>
    <w:rsid w:val="00571E4C"/>
    <w:rsid w:val="00571FE5"/>
    <w:rsid w:val="005723D1"/>
    <w:rsid w:val="005723F9"/>
    <w:rsid w:val="00572505"/>
    <w:rsid w:val="005726C1"/>
    <w:rsid w:val="00572B79"/>
    <w:rsid w:val="00572B9B"/>
    <w:rsid w:val="00572E59"/>
    <w:rsid w:val="00573071"/>
    <w:rsid w:val="00573768"/>
    <w:rsid w:val="0057376B"/>
    <w:rsid w:val="00573796"/>
    <w:rsid w:val="00573C12"/>
    <w:rsid w:val="00573E48"/>
    <w:rsid w:val="005740C7"/>
    <w:rsid w:val="0057428C"/>
    <w:rsid w:val="005745B7"/>
    <w:rsid w:val="00574772"/>
    <w:rsid w:val="00574B68"/>
    <w:rsid w:val="00574C24"/>
    <w:rsid w:val="00575950"/>
    <w:rsid w:val="00575E47"/>
    <w:rsid w:val="00575F5C"/>
    <w:rsid w:val="00576070"/>
    <w:rsid w:val="005760B5"/>
    <w:rsid w:val="005763A4"/>
    <w:rsid w:val="0057673C"/>
    <w:rsid w:val="0057686D"/>
    <w:rsid w:val="0057687B"/>
    <w:rsid w:val="00576AD5"/>
    <w:rsid w:val="00576BC0"/>
    <w:rsid w:val="00576E03"/>
    <w:rsid w:val="0057725C"/>
    <w:rsid w:val="005772A9"/>
    <w:rsid w:val="0057773A"/>
    <w:rsid w:val="00577B41"/>
    <w:rsid w:val="00577C98"/>
    <w:rsid w:val="00577D2A"/>
    <w:rsid w:val="00577F07"/>
    <w:rsid w:val="00580984"/>
    <w:rsid w:val="00580B83"/>
    <w:rsid w:val="00580D11"/>
    <w:rsid w:val="00580D98"/>
    <w:rsid w:val="00581369"/>
    <w:rsid w:val="005815D5"/>
    <w:rsid w:val="00581623"/>
    <w:rsid w:val="00581720"/>
    <w:rsid w:val="00581731"/>
    <w:rsid w:val="00581C8B"/>
    <w:rsid w:val="00582520"/>
    <w:rsid w:val="005825D7"/>
    <w:rsid w:val="0058261B"/>
    <w:rsid w:val="00582809"/>
    <w:rsid w:val="00582D3A"/>
    <w:rsid w:val="005835E9"/>
    <w:rsid w:val="00583632"/>
    <w:rsid w:val="005837D2"/>
    <w:rsid w:val="00583CED"/>
    <w:rsid w:val="00583EEB"/>
    <w:rsid w:val="00584232"/>
    <w:rsid w:val="0058463F"/>
    <w:rsid w:val="0058467A"/>
    <w:rsid w:val="005846CC"/>
    <w:rsid w:val="00584ABA"/>
    <w:rsid w:val="00584F29"/>
    <w:rsid w:val="0058563B"/>
    <w:rsid w:val="00585689"/>
    <w:rsid w:val="00585A9E"/>
    <w:rsid w:val="00585D12"/>
    <w:rsid w:val="00585D66"/>
    <w:rsid w:val="00586476"/>
    <w:rsid w:val="005866E0"/>
    <w:rsid w:val="00586E01"/>
    <w:rsid w:val="00586F62"/>
    <w:rsid w:val="00587435"/>
    <w:rsid w:val="005874B3"/>
    <w:rsid w:val="0058798C"/>
    <w:rsid w:val="005900FA"/>
    <w:rsid w:val="00590389"/>
    <w:rsid w:val="00590443"/>
    <w:rsid w:val="00590843"/>
    <w:rsid w:val="00590BB7"/>
    <w:rsid w:val="00590BFC"/>
    <w:rsid w:val="005914F0"/>
    <w:rsid w:val="00591DEE"/>
    <w:rsid w:val="00592244"/>
    <w:rsid w:val="00592BE8"/>
    <w:rsid w:val="00592C02"/>
    <w:rsid w:val="00592D33"/>
    <w:rsid w:val="00593290"/>
    <w:rsid w:val="00593300"/>
    <w:rsid w:val="005935A4"/>
    <w:rsid w:val="005937C5"/>
    <w:rsid w:val="00593863"/>
    <w:rsid w:val="00593C1E"/>
    <w:rsid w:val="00594020"/>
    <w:rsid w:val="00594323"/>
    <w:rsid w:val="0059444E"/>
    <w:rsid w:val="0059450C"/>
    <w:rsid w:val="005945FA"/>
    <w:rsid w:val="005948C2"/>
    <w:rsid w:val="00594A68"/>
    <w:rsid w:val="00594A96"/>
    <w:rsid w:val="00594BA9"/>
    <w:rsid w:val="0059511C"/>
    <w:rsid w:val="005954B0"/>
    <w:rsid w:val="005959F0"/>
    <w:rsid w:val="00595BF7"/>
    <w:rsid w:val="00595DCA"/>
    <w:rsid w:val="005964D4"/>
    <w:rsid w:val="0059691D"/>
    <w:rsid w:val="00596B09"/>
    <w:rsid w:val="00597092"/>
    <w:rsid w:val="005972E7"/>
    <w:rsid w:val="005975FF"/>
    <w:rsid w:val="0059779B"/>
    <w:rsid w:val="00597C13"/>
    <w:rsid w:val="00597E77"/>
    <w:rsid w:val="00597F35"/>
    <w:rsid w:val="005A039D"/>
    <w:rsid w:val="005A0535"/>
    <w:rsid w:val="005A0551"/>
    <w:rsid w:val="005A0756"/>
    <w:rsid w:val="005A0D42"/>
    <w:rsid w:val="005A0E60"/>
    <w:rsid w:val="005A0FCB"/>
    <w:rsid w:val="005A0FD3"/>
    <w:rsid w:val="005A1274"/>
    <w:rsid w:val="005A1378"/>
    <w:rsid w:val="005A14AD"/>
    <w:rsid w:val="005A18B4"/>
    <w:rsid w:val="005A1958"/>
    <w:rsid w:val="005A1BD2"/>
    <w:rsid w:val="005A209A"/>
    <w:rsid w:val="005A23FA"/>
    <w:rsid w:val="005A2682"/>
    <w:rsid w:val="005A27CA"/>
    <w:rsid w:val="005A2805"/>
    <w:rsid w:val="005A2D3B"/>
    <w:rsid w:val="005A2DC3"/>
    <w:rsid w:val="005A2E11"/>
    <w:rsid w:val="005A3472"/>
    <w:rsid w:val="005A3C36"/>
    <w:rsid w:val="005A3FE1"/>
    <w:rsid w:val="005A4ED5"/>
    <w:rsid w:val="005A5204"/>
    <w:rsid w:val="005A59A1"/>
    <w:rsid w:val="005A5E80"/>
    <w:rsid w:val="005A5FB6"/>
    <w:rsid w:val="005A6067"/>
    <w:rsid w:val="005A61A9"/>
    <w:rsid w:val="005A62BE"/>
    <w:rsid w:val="005A662D"/>
    <w:rsid w:val="005A68FE"/>
    <w:rsid w:val="005A7098"/>
    <w:rsid w:val="005A77FF"/>
    <w:rsid w:val="005A7A98"/>
    <w:rsid w:val="005A7C9D"/>
    <w:rsid w:val="005A7D6C"/>
    <w:rsid w:val="005B0003"/>
    <w:rsid w:val="005B0059"/>
    <w:rsid w:val="005B01CD"/>
    <w:rsid w:val="005B02FD"/>
    <w:rsid w:val="005B0328"/>
    <w:rsid w:val="005B0DFE"/>
    <w:rsid w:val="005B1409"/>
    <w:rsid w:val="005B1654"/>
    <w:rsid w:val="005B1A1C"/>
    <w:rsid w:val="005B1B21"/>
    <w:rsid w:val="005B1B40"/>
    <w:rsid w:val="005B1B7C"/>
    <w:rsid w:val="005B1FC6"/>
    <w:rsid w:val="005B200D"/>
    <w:rsid w:val="005B2082"/>
    <w:rsid w:val="005B28CC"/>
    <w:rsid w:val="005B291C"/>
    <w:rsid w:val="005B2B49"/>
    <w:rsid w:val="005B2C03"/>
    <w:rsid w:val="005B2C23"/>
    <w:rsid w:val="005B2CFD"/>
    <w:rsid w:val="005B35D7"/>
    <w:rsid w:val="005B3898"/>
    <w:rsid w:val="005B392A"/>
    <w:rsid w:val="005B3AA3"/>
    <w:rsid w:val="005B4323"/>
    <w:rsid w:val="005B43FB"/>
    <w:rsid w:val="005B46E1"/>
    <w:rsid w:val="005B4A57"/>
    <w:rsid w:val="005B4B34"/>
    <w:rsid w:val="005B4B78"/>
    <w:rsid w:val="005B4BD0"/>
    <w:rsid w:val="005B4F45"/>
    <w:rsid w:val="005B53A2"/>
    <w:rsid w:val="005B54B9"/>
    <w:rsid w:val="005B58B3"/>
    <w:rsid w:val="005B5A94"/>
    <w:rsid w:val="005B5EED"/>
    <w:rsid w:val="005B62E4"/>
    <w:rsid w:val="005B6BCC"/>
    <w:rsid w:val="005B6C8E"/>
    <w:rsid w:val="005B6F83"/>
    <w:rsid w:val="005B7804"/>
    <w:rsid w:val="005B7905"/>
    <w:rsid w:val="005B7A5F"/>
    <w:rsid w:val="005B7F61"/>
    <w:rsid w:val="005C00BB"/>
    <w:rsid w:val="005C00DC"/>
    <w:rsid w:val="005C02A5"/>
    <w:rsid w:val="005C0583"/>
    <w:rsid w:val="005C099A"/>
    <w:rsid w:val="005C09CA"/>
    <w:rsid w:val="005C1851"/>
    <w:rsid w:val="005C1973"/>
    <w:rsid w:val="005C1D15"/>
    <w:rsid w:val="005C1FB5"/>
    <w:rsid w:val="005C21F2"/>
    <w:rsid w:val="005C2207"/>
    <w:rsid w:val="005C2939"/>
    <w:rsid w:val="005C2D3E"/>
    <w:rsid w:val="005C2D93"/>
    <w:rsid w:val="005C2FB6"/>
    <w:rsid w:val="005C313B"/>
    <w:rsid w:val="005C31BF"/>
    <w:rsid w:val="005C3521"/>
    <w:rsid w:val="005C3A83"/>
    <w:rsid w:val="005C3B3D"/>
    <w:rsid w:val="005C4007"/>
    <w:rsid w:val="005C4069"/>
    <w:rsid w:val="005C40F0"/>
    <w:rsid w:val="005C4656"/>
    <w:rsid w:val="005C4A7B"/>
    <w:rsid w:val="005C5045"/>
    <w:rsid w:val="005C574C"/>
    <w:rsid w:val="005C596F"/>
    <w:rsid w:val="005C5C85"/>
    <w:rsid w:val="005C60D4"/>
    <w:rsid w:val="005C675C"/>
    <w:rsid w:val="005C691A"/>
    <w:rsid w:val="005C6C4C"/>
    <w:rsid w:val="005C6FF2"/>
    <w:rsid w:val="005C73EE"/>
    <w:rsid w:val="005C74FB"/>
    <w:rsid w:val="005C7EEB"/>
    <w:rsid w:val="005D036C"/>
    <w:rsid w:val="005D0765"/>
    <w:rsid w:val="005D0A01"/>
    <w:rsid w:val="005D0A3F"/>
    <w:rsid w:val="005D0B98"/>
    <w:rsid w:val="005D0C25"/>
    <w:rsid w:val="005D110A"/>
    <w:rsid w:val="005D13CE"/>
    <w:rsid w:val="005D13D8"/>
    <w:rsid w:val="005D1602"/>
    <w:rsid w:val="005D1817"/>
    <w:rsid w:val="005D192B"/>
    <w:rsid w:val="005D19E9"/>
    <w:rsid w:val="005D1A1A"/>
    <w:rsid w:val="005D1B0D"/>
    <w:rsid w:val="005D1CDD"/>
    <w:rsid w:val="005D1DE2"/>
    <w:rsid w:val="005D1FC5"/>
    <w:rsid w:val="005D2353"/>
    <w:rsid w:val="005D33FC"/>
    <w:rsid w:val="005D3591"/>
    <w:rsid w:val="005D3CB7"/>
    <w:rsid w:val="005D3EE9"/>
    <w:rsid w:val="005D4196"/>
    <w:rsid w:val="005D52C7"/>
    <w:rsid w:val="005D53EA"/>
    <w:rsid w:val="005D54BB"/>
    <w:rsid w:val="005D54BE"/>
    <w:rsid w:val="005D5589"/>
    <w:rsid w:val="005D5B4C"/>
    <w:rsid w:val="005D5B72"/>
    <w:rsid w:val="005D5D26"/>
    <w:rsid w:val="005D5DAC"/>
    <w:rsid w:val="005D5E30"/>
    <w:rsid w:val="005D5EAC"/>
    <w:rsid w:val="005D64ED"/>
    <w:rsid w:val="005D65DE"/>
    <w:rsid w:val="005D6D24"/>
    <w:rsid w:val="005D72A1"/>
    <w:rsid w:val="005D79C2"/>
    <w:rsid w:val="005D7EC4"/>
    <w:rsid w:val="005E061B"/>
    <w:rsid w:val="005E0894"/>
    <w:rsid w:val="005E0984"/>
    <w:rsid w:val="005E0D46"/>
    <w:rsid w:val="005E1266"/>
    <w:rsid w:val="005E14A7"/>
    <w:rsid w:val="005E1777"/>
    <w:rsid w:val="005E1CE1"/>
    <w:rsid w:val="005E2027"/>
    <w:rsid w:val="005E2095"/>
    <w:rsid w:val="005E2181"/>
    <w:rsid w:val="005E26E8"/>
    <w:rsid w:val="005E2812"/>
    <w:rsid w:val="005E2CC2"/>
    <w:rsid w:val="005E2E0A"/>
    <w:rsid w:val="005E2F5C"/>
    <w:rsid w:val="005E328D"/>
    <w:rsid w:val="005E34EC"/>
    <w:rsid w:val="005E385F"/>
    <w:rsid w:val="005E38EF"/>
    <w:rsid w:val="005E3CE9"/>
    <w:rsid w:val="005E3E65"/>
    <w:rsid w:val="005E4068"/>
    <w:rsid w:val="005E40D5"/>
    <w:rsid w:val="005E4890"/>
    <w:rsid w:val="005E4962"/>
    <w:rsid w:val="005E4978"/>
    <w:rsid w:val="005E4DE8"/>
    <w:rsid w:val="005E541B"/>
    <w:rsid w:val="005E58AF"/>
    <w:rsid w:val="005E5AA8"/>
    <w:rsid w:val="005E5B81"/>
    <w:rsid w:val="005E61C3"/>
    <w:rsid w:val="005E64FE"/>
    <w:rsid w:val="005E6873"/>
    <w:rsid w:val="005E68F1"/>
    <w:rsid w:val="005E6BAE"/>
    <w:rsid w:val="005E6C46"/>
    <w:rsid w:val="005E72AE"/>
    <w:rsid w:val="005E737F"/>
    <w:rsid w:val="005E78AA"/>
    <w:rsid w:val="005E7FC4"/>
    <w:rsid w:val="005F01DD"/>
    <w:rsid w:val="005F01F9"/>
    <w:rsid w:val="005F05E2"/>
    <w:rsid w:val="005F0618"/>
    <w:rsid w:val="005F0A15"/>
    <w:rsid w:val="005F1402"/>
    <w:rsid w:val="005F1556"/>
    <w:rsid w:val="005F174A"/>
    <w:rsid w:val="005F1AA0"/>
    <w:rsid w:val="005F1CF9"/>
    <w:rsid w:val="005F2026"/>
    <w:rsid w:val="005F23D2"/>
    <w:rsid w:val="005F24BD"/>
    <w:rsid w:val="005F25D7"/>
    <w:rsid w:val="005F2BBB"/>
    <w:rsid w:val="005F2CB1"/>
    <w:rsid w:val="005F3025"/>
    <w:rsid w:val="005F302D"/>
    <w:rsid w:val="005F30B9"/>
    <w:rsid w:val="005F31D9"/>
    <w:rsid w:val="005F358E"/>
    <w:rsid w:val="005F36C9"/>
    <w:rsid w:val="005F3868"/>
    <w:rsid w:val="005F387A"/>
    <w:rsid w:val="005F39EB"/>
    <w:rsid w:val="005F3A03"/>
    <w:rsid w:val="005F3D41"/>
    <w:rsid w:val="005F41F2"/>
    <w:rsid w:val="005F44AE"/>
    <w:rsid w:val="005F44CA"/>
    <w:rsid w:val="005F454E"/>
    <w:rsid w:val="005F4674"/>
    <w:rsid w:val="005F4C8F"/>
    <w:rsid w:val="005F4CC6"/>
    <w:rsid w:val="005F4D4F"/>
    <w:rsid w:val="005F4D54"/>
    <w:rsid w:val="005F51D3"/>
    <w:rsid w:val="005F52F0"/>
    <w:rsid w:val="005F55BD"/>
    <w:rsid w:val="005F568D"/>
    <w:rsid w:val="005F5840"/>
    <w:rsid w:val="005F5988"/>
    <w:rsid w:val="005F5E26"/>
    <w:rsid w:val="005F6115"/>
    <w:rsid w:val="005F618C"/>
    <w:rsid w:val="005F6A27"/>
    <w:rsid w:val="005F6B37"/>
    <w:rsid w:val="005F6C8F"/>
    <w:rsid w:val="005F70BD"/>
    <w:rsid w:val="005F725C"/>
    <w:rsid w:val="005F76C9"/>
    <w:rsid w:val="005F794A"/>
    <w:rsid w:val="005F79F2"/>
    <w:rsid w:val="005F7B15"/>
    <w:rsid w:val="005F7DC0"/>
    <w:rsid w:val="005F7F0A"/>
    <w:rsid w:val="0060018E"/>
    <w:rsid w:val="006003A4"/>
    <w:rsid w:val="006008B4"/>
    <w:rsid w:val="0060092F"/>
    <w:rsid w:val="00600CD0"/>
    <w:rsid w:val="00600D3C"/>
    <w:rsid w:val="00601622"/>
    <w:rsid w:val="0060162F"/>
    <w:rsid w:val="00601978"/>
    <w:rsid w:val="00601C8E"/>
    <w:rsid w:val="00601F66"/>
    <w:rsid w:val="006020FA"/>
    <w:rsid w:val="0060283C"/>
    <w:rsid w:val="00602AE8"/>
    <w:rsid w:val="00603872"/>
    <w:rsid w:val="00604035"/>
    <w:rsid w:val="00604268"/>
    <w:rsid w:val="00604332"/>
    <w:rsid w:val="00604471"/>
    <w:rsid w:val="0060469F"/>
    <w:rsid w:val="00604771"/>
    <w:rsid w:val="006047DC"/>
    <w:rsid w:val="00604E0F"/>
    <w:rsid w:val="00604F14"/>
    <w:rsid w:val="00605458"/>
    <w:rsid w:val="00605916"/>
    <w:rsid w:val="00605B77"/>
    <w:rsid w:val="00605DD4"/>
    <w:rsid w:val="00605E56"/>
    <w:rsid w:val="006062D4"/>
    <w:rsid w:val="00606544"/>
    <w:rsid w:val="006067D1"/>
    <w:rsid w:val="006069DD"/>
    <w:rsid w:val="00606C82"/>
    <w:rsid w:val="00606CE9"/>
    <w:rsid w:val="00606EE8"/>
    <w:rsid w:val="00606FCB"/>
    <w:rsid w:val="00606FF9"/>
    <w:rsid w:val="0060708B"/>
    <w:rsid w:val="006073DD"/>
    <w:rsid w:val="006075B9"/>
    <w:rsid w:val="006079F6"/>
    <w:rsid w:val="00607A91"/>
    <w:rsid w:val="00607B27"/>
    <w:rsid w:val="00610289"/>
    <w:rsid w:val="00610DB6"/>
    <w:rsid w:val="00611924"/>
    <w:rsid w:val="00611A22"/>
    <w:rsid w:val="00611B83"/>
    <w:rsid w:val="00611FA0"/>
    <w:rsid w:val="00612735"/>
    <w:rsid w:val="00612E94"/>
    <w:rsid w:val="00613148"/>
    <w:rsid w:val="00613257"/>
    <w:rsid w:val="00613311"/>
    <w:rsid w:val="00613592"/>
    <w:rsid w:val="00613A73"/>
    <w:rsid w:val="00613BE9"/>
    <w:rsid w:val="00613F04"/>
    <w:rsid w:val="0061408C"/>
    <w:rsid w:val="006143F4"/>
    <w:rsid w:val="00614426"/>
    <w:rsid w:val="0061459B"/>
    <w:rsid w:val="0061487A"/>
    <w:rsid w:val="00614C08"/>
    <w:rsid w:val="00614D76"/>
    <w:rsid w:val="00614EAE"/>
    <w:rsid w:val="00614F05"/>
    <w:rsid w:val="006150A0"/>
    <w:rsid w:val="0061510F"/>
    <w:rsid w:val="00615474"/>
    <w:rsid w:val="006156DD"/>
    <w:rsid w:val="006159BE"/>
    <w:rsid w:val="00615E0C"/>
    <w:rsid w:val="006161B9"/>
    <w:rsid w:val="00616322"/>
    <w:rsid w:val="0061636D"/>
    <w:rsid w:val="00616E65"/>
    <w:rsid w:val="00616E77"/>
    <w:rsid w:val="00617B9A"/>
    <w:rsid w:val="00617C1D"/>
    <w:rsid w:val="00617C39"/>
    <w:rsid w:val="00617DBB"/>
    <w:rsid w:val="00620107"/>
    <w:rsid w:val="0062010D"/>
    <w:rsid w:val="006204D5"/>
    <w:rsid w:val="006205E2"/>
    <w:rsid w:val="00620602"/>
    <w:rsid w:val="00620927"/>
    <w:rsid w:val="00620A20"/>
    <w:rsid w:val="00620A71"/>
    <w:rsid w:val="00620C29"/>
    <w:rsid w:val="00620D80"/>
    <w:rsid w:val="00621003"/>
    <w:rsid w:val="00621098"/>
    <w:rsid w:val="00621196"/>
    <w:rsid w:val="006212FE"/>
    <w:rsid w:val="0062158B"/>
    <w:rsid w:val="00621A43"/>
    <w:rsid w:val="00621B5E"/>
    <w:rsid w:val="0062214D"/>
    <w:rsid w:val="00622424"/>
    <w:rsid w:val="00622A1F"/>
    <w:rsid w:val="00622C7F"/>
    <w:rsid w:val="00623189"/>
    <w:rsid w:val="006234A6"/>
    <w:rsid w:val="006234FD"/>
    <w:rsid w:val="00623537"/>
    <w:rsid w:val="006236A9"/>
    <w:rsid w:val="0062379E"/>
    <w:rsid w:val="0062379F"/>
    <w:rsid w:val="0062381C"/>
    <w:rsid w:val="00623B59"/>
    <w:rsid w:val="00624FB9"/>
    <w:rsid w:val="0062524C"/>
    <w:rsid w:val="0062536C"/>
    <w:rsid w:val="00625F5D"/>
    <w:rsid w:val="00626630"/>
    <w:rsid w:val="00626DFB"/>
    <w:rsid w:val="00626E41"/>
    <w:rsid w:val="00626E82"/>
    <w:rsid w:val="00626F7E"/>
    <w:rsid w:val="00626FF7"/>
    <w:rsid w:val="006273BF"/>
    <w:rsid w:val="0062765D"/>
    <w:rsid w:val="00630001"/>
    <w:rsid w:val="00630C6D"/>
    <w:rsid w:val="006311B3"/>
    <w:rsid w:val="00631433"/>
    <w:rsid w:val="00631985"/>
    <w:rsid w:val="00631A42"/>
    <w:rsid w:val="00631B38"/>
    <w:rsid w:val="00631B9F"/>
    <w:rsid w:val="00632113"/>
    <w:rsid w:val="00632257"/>
    <w:rsid w:val="006326E4"/>
    <w:rsid w:val="0063284C"/>
    <w:rsid w:val="00632B9B"/>
    <w:rsid w:val="00632CEC"/>
    <w:rsid w:val="00632EE9"/>
    <w:rsid w:val="00633519"/>
    <w:rsid w:val="00633996"/>
    <w:rsid w:val="00633D01"/>
    <w:rsid w:val="00633D38"/>
    <w:rsid w:val="00633E47"/>
    <w:rsid w:val="00634009"/>
    <w:rsid w:val="006341A5"/>
    <w:rsid w:val="00634309"/>
    <w:rsid w:val="00634348"/>
    <w:rsid w:val="0063443F"/>
    <w:rsid w:val="0063454A"/>
    <w:rsid w:val="006345C0"/>
    <w:rsid w:val="00634C66"/>
    <w:rsid w:val="00634FC2"/>
    <w:rsid w:val="0063549E"/>
    <w:rsid w:val="006359FB"/>
    <w:rsid w:val="00635A46"/>
    <w:rsid w:val="00635B24"/>
    <w:rsid w:val="00636033"/>
    <w:rsid w:val="00636398"/>
    <w:rsid w:val="006367C9"/>
    <w:rsid w:val="006368D3"/>
    <w:rsid w:val="00636BD7"/>
    <w:rsid w:val="00636CF9"/>
    <w:rsid w:val="00636F2D"/>
    <w:rsid w:val="00636F60"/>
    <w:rsid w:val="006371B4"/>
    <w:rsid w:val="006371C3"/>
    <w:rsid w:val="006373F0"/>
    <w:rsid w:val="006373FC"/>
    <w:rsid w:val="006375C1"/>
    <w:rsid w:val="006377EC"/>
    <w:rsid w:val="00637887"/>
    <w:rsid w:val="006378B6"/>
    <w:rsid w:val="00637B2F"/>
    <w:rsid w:val="00637C0A"/>
    <w:rsid w:val="00637DE9"/>
    <w:rsid w:val="00640842"/>
    <w:rsid w:val="00640B29"/>
    <w:rsid w:val="00640B66"/>
    <w:rsid w:val="00640E28"/>
    <w:rsid w:val="0064151F"/>
    <w:rsid w:val="00641533"/>
    <w:rsid w:val="006416D7"/>
    <w:rsid w:val="00641A01"/>
    <w:rsid w:val="0064208D"/>
    <w:rsid w:val="00642829"/>
    <w:rsid w:val="0064299A"/>
    <w:rsid w:val="00642A89"/>
    <w:rsid w:val="00642C84"/>
    <w:rsid w:val="00643475"/>
    <w:rsid w:val="006436FF"/>
    <w:rsid w:val="0064383D"/>
    <w:rsid w:val="0064396A"/>
    <w:rsid w:val="00643A41"/>
    <w:rsid w:val="00643B9C"/>
    <w:rsid w:val="00643E30"/>
    <w:rsid w:val="00643EE0"/>
    <w:rsid w:val="00644111"/>
    <w:rsid w:val="006441F3"/>
    <w:rsid w:val="006443E4"/>
    <w:rsid w:val="0064448F"/>
    <w:rsid w:val="00644BC7"/>
    <w:rsid w:val="00644D54"/>
    <w:rsid w:val="006454C5"/>
    <w:rsid w:val="00645608"/>
    <w:rsid w:val="006457CE"/>
    <w:rsid w:val="00645923"/>
    <w:rsid w:val="0064624E"/>
    <w:rsid w:val="006463CF"/>
    <w:rsid w:val="006463D5"/>
    <w:rsid w:val="006469F1"/>
    <w:rsid w:val="00646C93"/>
    <w:rsid w:val="00646F5A"/>
    <w:rsid w:val="006473CD"/>
    <w:rsid w:val="0064743D"/>
    <w:rsid w:val="006474FE"/>
    <w:rsid w:val="00647523"/>
    <w:rsid w:val="00647DAB"/>
    <w:rsid w:val="006501FE"/>
    <w:rsid w:val="0065096F"/>
    <w:rsid w:val="00650AB9"/>
    <w:rsid w:val="00650D00"/>
    <w:rsid w:val="00650EDB"/>
    <w:rsid w:val="00651291"/>
    <w:rsid w:val="006513D4"/>
    <w:rsid w:val="00651859"/>
    <w:rsid w:val="00651CA1"/>
    <w:rsid w:val="006521BB"/>
    <w:rsid w:val="00652310"/>
    <w:rsid w:val="006525BE"/>
    <w:rsid w:val="00652767"/>
    <w:rsid w:val="00652886"/>
    <w:rsid w:val="00652891"/>
    <w:rsid w:val="00652A7E"/>
    <w:rsid w:val="00652DB1"/>
    <w:rsid w:val="00652F27"/>
    <w:rsid w:val="00653079"/>
    <w:rsid w:val="006534DF"/>
    <w:rsid w:val="006536F9"/>
    <w:rsid w:val="00653A98"/>
    <w:rsid w:val="00653C02"/>
    <w:rsid w:val="00653CFD"/>
    <w:rsid w:val="00653E5C"/>
    <w:rsid w:val="00653FD7"/>
    <w:rsid w:val="0065408E"/>
    <w:rsid w:val="00654174"/>
    <w:rsid w:val="006546E3"/>
    <w:rsid w:val="00654A2D"/>
    <w:rsid w:val="00654B35"/>
    <w:rsid w:val="00654CB9"/>
    <w:rsid w:val="00654D61"/>
    <w:rsid w:val="00654F8F"/>
    <w:rsid w:val="00655056"/>
    <w:rsid w:val="006550A6"/>
    <w:rsid w:val="006552E3"/>
    <w:rsid w:val="006555FC"/>
    <w:rsid w:val="00655733"/>
    <w:rsid w:val="00655ACD"/>
    <w:rsid w:val="0065643F"/>
    <w:rsid w:val="00656464"/>
    <w:rsid w:val="00656A92"/>
    <w:rsid w:val="00656C82"/>
    <w:rsid w:val="00656CAD"/>
    <w:rsid w:val="00656DDE"/>
    <w:rsid w:val="00656FC4"/>
    <w:rsid w:val="00657819"/>
    <w:rsid w:val="006578C7"/>
    <w:rsid w:val="00657A9E"/>
    <w:rsid w:val="0066011D"/>
    <w:rsid w:val="0066013C"/>
    <w:rsid w:val="0066031C"/>
    <w:rsid w:val="00660601"/>
    <w:rsid w:val="006606C8"/>
    <w:rsid w:val="006607C0"/>
    <w:rsid w:val="00660A35"/>
    <w:rsid w:val="00660A99"/>
    <w:rsid w:val="00660A9F"/>
    <w:rsid w:val="00660AC3"/>
    <w:rsid w:val="00660BE6"/>
    <w:rsid w:val="00661011"/>
    <w:rsid w:val="006610B3"/>
    <w:rsid w:val="006611B2"/>
    <w:rsid w:val="006613A6"/>
    <w:rsid w:val="00661445"/>
    <w:rsid w:val="00661632"/>
    <w:rsid w:val="00661923"/>
    <w:rsid w:val="00661ADC"/>
    <w:rsid w:val="00661CEC"/>
    <w:rsid w:val="00662336"/>
    <w:rsid w:val="006627A2"/>
    <w:rsid w:val="00662A6D"/>
    <w:rsid w:val="00662DF0"/>
    <w:rsid w:val="006634E6"/>
    <w:rsid w:val="00663599"/>
    <w:rsid w:val="00663A4F"/>
    <w:rsid w:val="00664407"/>
    <w:rsid w:val="0066440E"/>
    <w:rsid w:val="00664619"/>
    <w:rsid w:val="00665041"/>
    <w:rsid w:val="0066543C"/>
    <w:rsid w:val="00665483"/>
    <w:rsid w:val="006655EE"/>
    <w:rsid w:val="0066593B"/>
    <w:rsid w:val="00665B5E"/>
    <w:rsid w:val="00665C86"/>
    <w:rsid w:val="0066664A"/>
    <w:rsid w:val="0066675A"/>
    <w:rsid w:val="00666D5A"/>
    <w:rsid w:val="0066725E"/>
    <w:rsid w:val="00667470"/>
    <w:rsid w:val="006678DB"/>
    <w:rsid w:val="00667955"/>
    <w:rsid w:val="00667EE7"/>
    <w:rsid w:val="006704DE"/>
    <w:rsid w:val="00670922"/>
    <w:rsid w:val="00670BE1"/>
    <w:rsid w:val="00670CE4"/>
    <w:rsid w:val="0067154A"/>
    <w:rsid w:val="0067218F"/>
    <w:rsid w:val="006723CB"/>
    <w:rsid w:val="006724DE"/>
    <w:rsid w:val="00672773"/>
    <w:rsid w:val="00672C1E"/>
    <w:rsid w:val="00672DE3"/>
    <w:rsid w:val="0067317F"/>
    <w:rsid w:val="006734AA"/>
    <w:rsid w:val="006735CF"/>
    <w:rsid w:val="00673762"/>
    <w:rsid w:val="00673886"/>
    <w:rsid w:val="00673A8D"/>
    <w:rsid w:val="006741F2"/>
    <w:rsid w:val="00674A23"/>
    <w:rsid w:val="00674BEB"/>
    <w:rsid w:val="00674CC3"/>
    <w:rsid w:val="00674E4C"/>
    <w:rsid w:val="0067514C"/>
    <w:rsid w:val="006753A6"/>
    <w:rsid w:val="006756DF"/>
    <w:rsid w:val="00675715"/>
    <w:rsid w:val="006757A8"/>
    <w:rsid w:val="006757E8"/>
    <w:rsid w:val="00675AEE"/>
    <w:rsid w:val="00675B5C"/>
    <w:rsid w:val="00675C72"/>
    <w:rsid w:val="00675DCA"/>
    <w:rsid w:val="0067622C"/>
    <w:rsid w:val="0067622E"/>
    <w:rsid w:val="0067667D"/>
    <w:rsid w:val="006766FB"/>
    <w:rsid w:val="00676730"/>
    <w:rsid w:val="00676F78"/>
    <w:rsid w:val="00677143"/>
    <w:rsid w:val="0067718B"/>
    <w:rsid w:val="006771F9"/>
    <w:rsid w:val="006776D7"/>
    <w:rsid w:val="00677AE8"/>
    <w:rsid w:val="00677B23"/>
    <w:rsid w:val="00677D3C"/>
    <w:rsid w:val="006804AC"/>
    <w:rsid w:val="00680738"/>
    <w:rsid w:val="00680C71"/>
    <w:rsid w:val="00680CF5"/>
    <w:rsid w:val="00680F6D"/>
    <w:rsid w:val="00681000"/>
    <w:rsid w:val="00681003"/>
    <w:rsid w:val="006811BC"/>
    <w:rsid w:val="006813A3"/>
    <w:rsid w:val="006816FD"/>
    <w:rsid w:val="006817C9"/>
    <w:rsid w:val="00681F5D"/>
    <w:rsid w:val="00682179"/>
    <w:rsid w:val="0068281E"/>
    <w:rsid w:val="00682A3E"/>
    <w:rsid w:val="0068339A"/>
    <w:rsid w:val="006837A5"/>
    <w:rsid w:val="0068395C"/>
    <w:rsid w:val="00683A1F"/>
    <w:rsid w:val="00683AED"/>
    <w:rsid w:val="00683B14"/>
    <w:rsid w:val="00683ECE"/>
    <w:rsid w:val="00683F0F"/>
    <w:rsid w:val="0068409D"/>
    <w:rsid w:val="0068415B"/>
    <w:rsid w:val="006844DE"/>
    <w:rsid w:val="006849E5"/>
    <w:rsid w:val="00685017"/>
    <w:rsid w:val="00685247"/>
    <w:rsid w:val="006856C5"/>
    <w:rsid w:val="0068579D"/>
    <w:rsid w:val="00685AC1"/>
    <w:rsid w:val="00685B3B"/>
    <w:rsid w:val="00685C5A"/>
    <w:rsid w:val="00686013"/>
    <w:rsid w:val="006860BE"/>
    <w:rsid w:val="0068709D"/>
    <w:rsid w:val="006870F8"/>
    <w:rsid w:val="006872A9"/>
    <w:rsid w:val="00687421"/>
    <w:rsid w:val="006878A8"/>
    <w:rsid w:val="00687E1F"/>
    <w:rsid w:val="00690275"/>
    <w:rsid w:val="0069043A"/>
    <w:rsid w:val="00690E73"/>
    <w:rsid w:val="0069116C"/>
    <w:rsid w:val="006912AC"/>
    <w:rsid w:val="00691690"/>
    <w:rsid w:val="00691BA3"/>
    <w:rsid w:val="00691C30"/>
    <w:rsid w:val="00691D69"/>
    <w:rsid w:val="00691DAD"/>
    <w:rsid w:val="00691EA8"/>
    <w:rsid w:val="00692413"/>
    <w:rsid w:val="00692435"/>
    <w:rsid w:val="0069269F"/>
    <w:rsid w:val="0069273D"/>
    <w:rsid w:val="006930AA"/>
    <w:rsid w:val="00693406"/>
    <w:rsid w:val="006935D7"/>
    <w:rsid w:val="006939A2"/>
    <w:rsid w:val="00693BB3"/>
    <w:rsid w:val="00693C86"/>
    <w:rsid w:val="00693D9A"/>
    <w:rsid w:val="00694203"/>
    <w:rsid w:val="00694A2E"/>
    <w:rsid w:val="00694F22"/>
    <w:rsid w:val="00695085"/>
    <w:rsid w:val="00695613"/>
    <w:rsid w:val="00695A0F"/>
    <w:rsid w:val="00695AC3"/>
    <w:rsid w:val="00695D52"/>
    <w:rsid w:val="00695D98"/>
    <w:rsid w:val="00695E37"/>
    <w:rsid w:val="00695FC2"/>
    <w:rsid w:val="006961AF"/>
    <w:rsid w:val="006967D5"/>
    <w:rsid w:val="00696949"/>
    <w:rsid w:val="00697041"/>
    <w:rsid w:val="00697052"/>
    <w:rsid w:val="006970B3"/>
    <w:rsid w:val="00697786"/>
    <w:rsid w:val="00697D48"/>
    <w:rsid w:val="00697E72"/>
    <w:rsid w:val="006A02EF"/>
    <w:rsid w:val="006A0A0E"/>
    <w:rsid w:val="006A0A18"/>
    <w:rsid w:val="006A0C53"/>
    <w:rsid w:val="006A0C98"/>
    <w:rsid w:val="006A0D35"/>
    <w:rsid w:val="006A0DA2"/>
    <w:rsid w:val="006A0F1D"/>
    <w:rsid w:val="006A15A8"/>
    <w:rsid w:val="006A185C"/>
    <w:rsid w:val="006A19BC"/>
    <w:rsid w:val="006A2053"/>
    <w:rsid w:val="006A20D0"/>
    <w:rsid w:val="006A2411"/>
    <w:rsid w:val="006A276D"/>
    <w:rsid w:val="006A27B9"/>
    <w:rsid w:val="006A2C90"/>
    <w:rsid w:val="006A3162"/>
    <w:rsid w:val="006A3A32"/>
    <w:rsid w:val="006A3C54"/>
    <w:rsid w:val="006A3C98"/>
    <w:rsid w:val="006A440A"/>
    <w:rsid w:val="006A441B"/>
    <w:rsid w:val="006A4425"/>
    <w:rsid w:val="006A46FB"/>
    <w:rsid w:val="006A4D06"/>
    <w:rsid w:val="006A4DFC"/>
    <w:rsid w:val="006A4E1A"/>
    <w:rsid w:val="006A4F0E"/>
    <w:rsid w:val="006A5141"/>
    <w:rsid w:val="006A5462"/>
    <w:rsid w:val="006A5923"/>
    <w:rsid w:val="006A59A8"/>
    <w:rsid w:val="006A5ADD"/>
    <w:rsid w:val="006A5C5D"/>
    <w:rsid w:val="006A5CC3"/>
    <w:rsid w:val="006A5E28"/>
    <w:rsid w:val="006A6644"/>
    <w:rsid w:val="006A68F4"/>
    <w:rsid w:val="006A697B"/>
    <w:rsid w:val="006A6C56"/>
    <w:rsid w:val="006A7185"/>
    <w:rsid w:val="006A78FD"/>
    <w:rsid w:val="006A7AFF"/>
    <w:rsid w:val="006A7C2C"/>
    <w:rsid w:val="006B0480"/>
    <w:rsid w:val="006B0843"/>
    <w:rsid w:val="006B0ABA"/>
    <w:rsid w:val="006B0CA1"/>
    <w:rsid w:val="006B0E26"/>
    <w:rsid w:val="006B173F"/>
    <w:rsid w:val="006B1816"/>
    <w:rsid w:val="006B1A2D"/>
    <w:rsid w:val="006B1E5B"/>
    <w:rsid w:val="006B1EED"/>
    <w:rsid w:val="006B2099"/>
    <w:rsid w:val="006B29D7"/>
    <w:rsid w:val="006B2F18"/>
    <w:rsid w:val="006B2F90"/>
    <w:rsid w:val="006B3423"/>
    <w:rsid w:val="006B355F"/>
    <w:rsid w:val="006B37FE"/>
    <w:rsid w:val="006B3D56"/>
    <w:rsid w:val="006B429F"/>
    <w:rsid w:val="006B430D"/>
    <w:rsid w:val="006B432A"/>
    <w:rsid w:val="006B4EE6"/>
    <w:rsid w:val="006B50CF"/>
    <w:rsid w:val="006B54AC"/>
    <w:rsid w:val="006B55CD"/>
    <w:rsid w:val="006B5685"/>
    <w:rsid w:val="006B5877"/>
    <w:rsid w:val="006B5AE0"/>
    <w:rsid w:val="006B5C60"/>
    <w:rsid w:val="006B6279"/>
    <w:rsid w:val="006B64B8"/>
    <w:rsid w:val="006B651A"/>
    <w:rsid w:val="006B664F"/>
    <w:rsid w:val="006B680F"/>
    <w:rsid w:val="006B7045"/>
    <w:rsid w:val="006B71D6"/>
    <w:rsid w:val="006B757E"/>
    <w:rsid w:val="006B763D"/>
    <w:rsid w:val="006B7702"/>
    <w:rsid w:val="006B78C0"/>
    <w:rsid w:val="006B7E86"/>
    <w:rsid w:val="006B7EDF"/>
    <w:rsid w:val="006C00BD"/>
    <w:rsid w:val="006C03B8"/>
    <w:rsid w:val="006C0681"/>
    <w:rsid w:val="006C0819"/>
    <w:rsid w:val="006C0822"/>
    <w:rsid w:val="006C08CA"/>
    <w:rsid w:val="006C1A5C"/>
    <w:rsid w:val="006C1D27"/>
    <w:rsid w:val="006C295E"/>
    <w:rsid w:val="006C2991"/>
    <w:rsid w:val="006C2C96"/>
    <w:rsid w:val="006C32C8"/>
    <w:rsid w:val="006C33AF"/>
    <w:rsid w:val="006C3546"/>
    <w:rsid w:val="006C37B9"/>
    <w:rsid w:val="006C3820"/>
    <w:rsid w:val="006C38D2"/>
    <w:rsid w:val="006C3A45"/>
    <w:rsid w:val="006C3EDF"/>
    <w:rsid w:val="006C3F7A"/>
    <w:rsid w:val="006C43ED"/>
    <w:rsid w:val="006C442B"/>
    <w:rsid w:val="006C4984"/>
    <w:rsid w:val="006C4BAE"/>
    <w:rsid w:val="006C4D99"/>
    <w:rsid w:val="006C50DE"/>
    <w:rsid w:val="006C5985"/>
    <w:rsid w:val="006C5EC9"/>
    <w:rsid w:val="006C6059"/>
    <w:rsid w:val="006C6317"/>
    <w:rsid w:val="006C6387"/>
    <w:rsid w:val="006C64F1"/>
    <w:rsid w:val="006C6547"/>
    <w:rsid w:val="006C65EA"/>
    <w:rsid w:val="006C6733"/>
    <w:rsid w:val="006C69C9"/>
    <w:rsid w:val="006C6AC6"/>
    <w:rsid w:val="006C6C8F"/>
    <w:rsid w:val="006C6D41"/>
    <w:rsid w:val="006C6D65"/>
    <w:rsid w:val="006C7204"/>
    <w:rsid w:val="006C7522"/>
    <w:rsid w:val="006C7AB0"/>
    <w:rsid w:val="006D10B9"/>
    <w:rsid w:val="006D13B7"/>
    <w:rsid w:val="006D13CC"/>
    <w:rsid w:val="006D1CEF"/>
    <w:rsid w:val="006D22CC"/>
    <w:rsid w:val="006D2525"/>
    <w:rsid w:val="006D34FC"/>
    <w:rsid w:val="006D3BD7"/>
    <w:rsid w:val="006D3F21"/>
    <w:rsid w:val="006D4228"/>
    <w:rsid w:val="006D453D"/>
    <w:rsid w:val="006D468A"/>
    <w:rsid w:val="006D4A24"/>
    <w:rsid w:val="006D4B76"/>
    <w:rsid w:val="006D54DD"/>
    <w:rsid w:val="006D54FA"/>
    <w:rsid w:val="006D5545"/>
    <w:rsid w:val="006D5563"/>
    <w:rsid w:val="006D55C6"/>
    <w:rsid w:val="006D57EE"/>
    <w:rsid w:val="006D586D"/>
    <w:rsid w:val="006D5D95"/>
    <w:rsid w:val="006D5EC3"/>
    <w:rsid w:val="006D60AB"/>
    <w:rsid w:val="006D61F8"/>
    <w:rsid w:val="006D621D"/>
    <w:rsid w:val="006D6473"/>
    <w:rsid w:val="006D66DE"/>
    <w:rsid w:val="006D6B09"/>
    <w:rsid w:val="006D6CDF"/>
    <w:rsid w:val="006D6F08"/>
    <w:rsid w:val="006D7084"/>
    <w:rsid w:val="006D7133"/>
    <w:rsid w:val="006D7398"/>
    <w:rsid w:val="006D7635"/>
    <w:rsid w:val="006D78FF"/>
    <w:rsid w:val="006D7B3F"/>
    <w:rsid w:val="006DBE44"/>
    <w:rsid w:val="006E0427"/>
    <w:rsid w:val="006E062C"/>
    <w:rsid w:val="006E0984"/>
    <w:rsid w:val="006E0A4D"/>
    <w:rsid w:val="006E0AB8"/>
    <w:rsid w:val="006E0DBF"/>
    <w:rsid w:val="006E12B1"/>
    <w:rsid w:val="006E15B4"/>
    <w:rsid w:val="006E1C82"/>
    <w:rsid w:val="006E1E23"/>
    <w:rsid w:val="006E22F0"/>
    <w:rsid w:val="006E23E7"/>
    <w:rsid w:val="006E2530"/>
    <w:rsid w:val="006E27F0"/>
    <w:rsid w:val="006E28B7"/>
    <w:rsid w:val="006E2A9B"/>
    <w:rsid w:val="006E2D00"/>
    <w:rsid w:val="006E3310"/>
    <w:rsid w:val="006E378A"/>
    <w:rsid w:val="006E3976"/>
    <w:rsid w:val="006E3E9C"/>
    <w:rsid w:val="006E427E"/>
    <w:rsid w:val="006E42D4"/>
    <w:rsid w:val="006E43C0"/>
    <w:rsid w:val="006E4E39"/>
    <w:rsid w:val="006E4EBD"/>
    <w:rsid w:val="006E504C"/>
    <w:rsid w:val="006E519A"/>
    <w:rsid w:val="006E545A"/>
    <w:rsid w:val="006E54B6"/>
    <w:rsid w:val="006E565E"/>
    <w:rsid w:val="006E56B0"/>
    <w:rsid w:val="006E5712"/>
    <w:rsid w:val="006E5D38"/>
    <w:rsid w:val="006E5EBA"/>
    <w:rsid w:val="006E673D"/>
    <w:rsid w:val="006E6B69"/>
    <w:rsid w:val="006E6B6D"/>
    <w:rsid w:val="006E6BE4"/>
    <w:rsid w:val="006E6D74"/>
    <w:rsid w:val="006E6DCC"/>
    <w:rsid w:val="006E6FA0"/>
    <w:rsid w:val="006E6FF8"/>
    <w:rsid w:val="006E723C"/>
    <w:rsid w:val="006E7289"/>
    <w:rsid w:val="006E72A2"/>
    <w:rsid w:val="006E7442"/>
    <w:rsid w:val="006E76EA"/>
    <w:rsid w:val="006E7782"/>
    <w:rsid w:val="006E79E5"/>
    <w:rsid w:val="006E7A50"/>
    <w:rsid w:val="006E7AF1"/>
    <w:rsid w:val="006E7D3B"/>
    <w:rsid w:val="006E88BB"/>
    <w:rsid w:val="006F03B5"/>
    <w:rsid w:val="006F0CDF"/>
    <w:rsid w:val="006F0DBA"/>
    <w:rsid w:val="006F0FAC"/>
    <w:rsid w:val="006F106D"/>
    <w:rsid w:val="006F14DC"/>
    <w:rsid w:val="006F168B"/>
    <w:rsid w:val="006F1809"/>
    <w:rsid w:val="006F183A"/>
    <w:rsid w:val="006F185E"/>
    <w:rsid w:val="006F1B70"/>
    <w:rsid w:val="006F21AD"/>
    <w:rsid w:val="006F239D"/>
    <w:rsid w:val="006F2B47"/>
    <w:rsid w:val="006F30DF"/>
    <w:rsid w:val="006F318B"/>
    <w:rsid w:val="006F341D"/>
    <w:rsid w:val="006F35D9"/>
    <w:rsid w:val="006F3625"/>
    <w:rsid w:val="006F3CDE"/>
    <w:rsid w:val="006F3D9C"/>
    <w:rsid w:val="006F3E41"/>
    <w:rsid w:val="006F3E5A"/>
    <w:rsid w:val="006F4280"/>
    <w:rsid w:val="006F44AB"/>
    <w:rsid w:val="006F45F9"/>
    <w:rsid w:val="006F4A89"/>
    <w:rsid w:val="006F563D"/>
    <w:rsid w:val="006F5781"/>
    <w:rsid w:val="006F58D4"/>
    <w:rsid w:val="006F5CED"/>
    <w:rsid w:val="006F62EE"/>
    <w:rsid w:val="006F6582"/>
    <w:rsid w:val="006F6830"/>
    <w:rsid w:val="006F691A"/>
    <w:rsid w:val="006F6EA7"/>
    <w:rsid w:val="006F768B"/>
    <w:rsid w:val="006F7885"/>
    <w:rsid w:val="006F7A8F"/>
    <w:rsid w:val="006F7D66"/>
    <w:rsid w:val="006F7D6B"/>
    <w:rsid w:val="0070022F"/>
    <w:rsid w:val="0070045F"/>
    <w:rsid w:val="00700AFC"/>
    <w:rsid w:val="00700B0D"/>
    <w:rsid w:val="00700D96"/>
    <w:rsid w:val="007011BE"/>
    <w:rsid w:val="00701397"/>
    <w:rsid w:val="00701714"/>
    <w:rsid w:val="0070196E"/>
    <w:rsid w:val="0070201E"/>
    <w:rsid w:val="0070293C"/>
    <w:rsid w:val="00702A97"/>
    <w:rsid w:val="00702B1F"/>
    <w:rsid w:val="00702B45"/>
    <w:rsid w:val="00702B9E"/>
    <w:rsid w:val="00702CF1"/>
    <w:rsid w:val="00702D22"/>
    <w:rsid w:val="00702F21"/>
    <w:rsid w:val="00703290"/>
    <w:rsid w:val="007033EE"/>
    <w:rsid w:val="00703455"/>
    <w:rsid w:val="0070346E"/>
    <w:rsid w:val="007035AE"/>
    <w:rsid w:val="00703CA1"/>
    <w:rsid w:val="007040D4"/>
    <w:rsid w:val="00704668"/>
    <w:rsid w:val="00704781"/>
    <w:rsid w:val="00704B70"/>
    <w:rsid w:val="00704DD2"/>
    <w:rsid w:val="00704EDB"/>
    <w:rsid w:val="00704EF8"/>
    <w:rsid w:val="007053D6"/>
    <w:rsid w:val="007059D3"/>
    <w:rsid w:val="00705CA5"/>
    <w:rsid w:val="00705CF5"/>
    <w:rsid w:val="00706101"/>
    <w:rsid w:val="007065E8"/>
    <w:rsid w:val="00706890"/>
    <w:rsid w:val="00706A23"/>
    <w:rsid w:val="00706AA1"/>
    <w:rsid w:val="00706C4A"/>
    <w:rsid w:val="00706F89"/>
    <w:rsid w:val="00707036"/>
    <w:rsid w:val="00707072"/>
    <w:rsid w:val="0070764F"/>
    <w:rsid w:val="00707808"/>
    <w:rsid w:val="007078CB"/>
    <w:rsid w:val="007079FA"/>
    <w:rsid w:val="00707D61"/>
    <w:rsid w:val="00707DC3"/>
    <w:rsid w:val="00707E04"/>
    <w:rsid w:val="00707EEC"/>
    <w:rsid w:val="007101FF"/>
    <w:rsid w:val="007106A9"/>
    <w:rsid w:val="00710817"/>
    <w:rsid w:val="00710B4C"/>
    <w:rsid w:val="00710DAE"/>
    <w:rsid w:val="0071104C"/>
    <w:rsid w:val="0071139A"/>
    <w:rsid w:val="007113F9"/>
    <w:rsid w:val="007114A6"/>
    <w:rsid w:val="00711690"/>
    <w:rsid w:val="00711962"/>
    <w:rsid w:val="00711A13"/>
    <w:rsid w:val="00711B9C"/>
    <w:rsid w:val="00711D82"/>
    <w:rsid w:val="00712287"/>
    <w:rsid w:val="00712772"/>
    <w:rsid w:val="00712919"/>
    <w:rsid w:val="00712F44"/>
    <w:rsid w:val="007132BE"/>
    <w:rsid w:val="007132E3"/>
    <w:rsid w:val="00713416"/>
    <w:rsid w:val="0071350A"/>
    <w:rsid w:val="00713554"/>
    <w:rsid w:val="00713696"/>
    <w:rsid w:val="00713741"/>
    <w:rsid w:val="00713E08"/>
    <w:rsid w:val="007141F2"/>
    <w:rsid w:val="0071455C"/>
    <w:rsid w:val="00714845"/>
    <w:rsid w:val="007148D3"/>
    <w:rsid w:val="00714C96"/>
    <w:rsid w:val="00714DFB"/>
    <w:rsid w:val="00714EF6"/>
    <w:rsid w:val="00714FBC"/>
    <w:rsid w:val="007150C3"/>
    <w:rsid w:val="00715486"/>
    <w:rsid w:val="0071593F"/>
    <w:rsid w:val="00715B9A"/>
    <w:rsid w:val="00715F93"/>
    <w:rsid w:val="0071606E"/>
    <w:rsid w:val="007160A4"/>
    <w:rsid w:val="0071638A"/>
    <w:rsid w:val="00716628"/>
    <w:rsid w:val="007168DE"/>
    <w:rsid w:val="00716E51"/>
    <w:rsid w:val="0071715E"/>
    <w:rsid w:val="00717411"/>
    <w:rsid w:val="00717637"/>
    <w:rsid w:val="00717A87"/>
    <w:rsid w:val="0072016D"/>
    <w:rsid w:val="00720675"/>
    <w:rsid w:val="0072118E"/>
    <w:rsid w:val="007216F3"/>
    <w:rsid w:val="00721B32"/>
    <w:rsid w:val="00722383"/>
    <w:rsid w:val="00722A84"/>
    <w:rsid w:val="00722C5B"/>
    <w:rsid w:val="00722E74"/>
    <w:rsid w:val="00723388"/>
    <w:rsid w:val="00723B04"/>
    <w:rsid w:val="00723BA7"/>
    <w:rsid w:val="00723DCA"/>
    <w:rsid w:val="007246FA"/>
    <w:rsid w:val="00724CA2"/>
    <w:rsid w:val="00725621"/>
    <w:rsid w:val="00725628"/>
    <w:rsid w:val="00725696"/>
    <w:rsid w:val="007257D0"/>
    <w:rsid w:val="0072581F"/>
    <w:rsid w:val="00726069"/>
    <w:rsid w:val="00726093"/>
    <w:rsid w:val="007261F5"/>
    <w:rsid w:val="00726223"/>
    <w:rsid w:val="00726C2D"/>
    <w:rsid w:val="00726D3B"/>
    <w:rsid w:val="00726EA6"/>
    <w:rsid w:val="00726FD1"/>
    <w:rsid w:val="00727115"/>
    <w:rsid w:val="007271B9"/>
    <w:rsid w:val="00727208"/>
    <w:rsid w:val="007273BC"/>
    <w:rsid w:val="00727680"/>
    <w:rsid w:val="0073000A"/>
    <w:rsid w:val="00730465"/>
    <w:rsid w:val="0073046F"/>
    <w:rsid w:val="00730C7A"/>
    <w:rsid w:val="007312FB"/>
    <w:rsid w:val="007312FE"/>
    <w:rsid w:val="00731437"/>
    <w:rsid w:val="00731767"/>
    <w:rsid w:val="007317BD"/>
    <w:rsid w:val="00731ADE"/>
    <w:rsid w:val="00731B6E"/>
    <w:rsid w:val="00732342"/>
    <w:rsid w:val="0073239A"/>
    <w:rsid w:val="00732F78"/>
    <w:rsid w:val="0073313F"/>
    <w:rsid w:val="0073323D"/>
    <w:rsid w:val="007336D4"/>
    <w:rsid w:val="00733A52"/>
    <w:rsid w:val="00733C50"/>
    <w:rsid w:val="00733EA5"/>
    <w:rsid w:val="00734372"/>
    <w:rsid w:val="00734403"/>
    <w:rsid w:val="007346BC"/>
    <w:rsid w:val="007348B1"/>
    <w:rsid w:val="00734961"/>
    <w:rsid w:val="00734F9D"/>
    <w:rsid w:val="00735173"/>
    <w:rsid w:val="007351C9"/>
    <w:rsid w:val="007353C8"/>
    <w:rsid w:val="00735806"/>
    <w:rsid w:val="00735BF6"/>
    <w:rsid w:val="00735EDF"/>
    <w:rsid w:val="00735F7C"/>
    <w:rsid w:val="00735FEE"/>
    <w:rsid w:val="0073606D"/>
    <w:rsid w:val="007362A6"/>
    <w:rsid w:val="0073638A"/>
    <w:rsid w:val="00736406"/>
    <w:rsid w:val="00736D7D"/>
    <w:rsid w:val="00737102"/>
    <w:rsid w:val="007373B8"/>
    <w:rsid w:val="007373F7"/>
    <w:rsid w:val="00737415"/>
    <w:rsid w:val="007375AF"/>
    <w:rsid w:val="007375FD"/>
    <w:rsid w:val="00737742"/>
    <w:rsid w:val="00737819"/>
    <w:rsid w:val="007378A1"/>
    <w:rsid w:val="00737E34"/>
    <w:rsid w:val="00740084"/>
    <w:rsid w:val="007403EB"/>
    <w:rsid w:val="00740563"/>
    <w:rsid w:val="00740B37"/>
    <w:rsid w:val="00740E58"/>
    <w:rsid w:val="00740F25"/>
    <w:rsid w:val="007410E1"/>
    <w:rsid w:val="007410E4"/>
    <w:rsid w:val="007411F2"/>
    <w:rsid w:val="007413BA"/>
    <w:rsid w:val="00741487"/>
    <w:rsid w:val="00741515"/>
    <w:rsid w:val="007415FD"/>
    <w:rsid w:val="00741659"/>
    <w:rsid w:val="00741AF0"/>
    <w:rsid w:val="00741AFA"/>
    <w:rsid w:val="00741F28"/>
    <w:rsid w:val="0074255C"/>
    <w:rsid w:val="00742571"/>
    <w:rsid w:val="00742B66"/>
    <w:rsid w:val="00742E14"/>
    <w:rsid w:val="00743693"/>
    <w:rsid w:val="0074403D"/>
    <w:rsid w:val="007444A6"/>
    <w:rsid w:val="007444FE"/>
    <w:rsid w:val="007445A0"/>
    <w:rsid w:val="007445BA"/>
    <w:rsid w:val="00744C8B"/>
    <w:rsid w:val="0074524B"/>
    <w:rsid w:val="007454B9"/>
    <w:rsid w:val="00745B05"/>
    <w:rsid w:val="00745FFD"/>
    <w:rsid w:val="007460AC"/>
    <w:rsid w:val="007460E3"/>
    <w:rsid w:val="0074636B"/>
    <w:rsid w:val="007466EA"/>
    <w:rsid w:val="00746A95"/>
    <w:rsid w:val="00747080"/>
    <w:rsid w:val="00747176"/>
    <w:rsid w:val="007473CB"/>
    <w:rsid w:val="007475E5"/>
    <w:rsid w:val="00747CA1"/>
    <w:rsid w:val="00747D5A"/>
    <w:rsid w:val="00747D8B"/>
    <w:rsid w:val="00747EFC"/>
    <w:rsid w:val="00747FA6"/>
    <w:rsid w:val="00750036"/>
    <w:rsid w:val="00750A4F"/>
    <w:rsid w:val="00750B20"/>
    <w:rsid w:val="00750D59"/>
    <w:rsid w:val="00750D68"/>
    <w:rsid w:val="00750DF2"/>
    <w:rsid w:val="00750FAB"/>
    <w:rsid w:val="00751228"/>
    <w:rsid w:val="00751314"/>
    <w:rsid w:val="007513F1"/>
    <w:rsid w:val="00751A58"/>
    <w:rsid w:val="00752037"/>
    <w:rsid w:val="0075213B"/>
    <w:rsid w:val="0075246A"/>
    <w:rsid w:val="00752747"/>
    <w:rsid w:val="00752805"/>
    <w:rsid w:val="0075299E"/>
    <w:rsid w:val="00752A1B"/>
    <w:rsid w:val="00752A7A"/>
    <w:rsid w:val="00752AC9"/>
    <w:rsid w:val="00752C26"/>
    <w:rsid w:val="00752D99"/>
    <w:rsid w:val="007531C4"/>
    <w:rsid w:val="007531CA"/>
    <w:rsid w:val="0075329A"/>
    <w:rsid w:val="007533D7"/>
    <w:rsid w:val="00753BEC"/>
    <w:rsid w:val="00753C49"/>
    <w:rsid w:val="00753C92"/>
    <w:rsid w:val="00753F18"/>
    <w:rsid w:val="00754A1D"/>
    <w:rsid w:val="00754A70"/>
    <w:rsid w:val="00754ADC"/>
    <w:rsid w:val="007553A3"/>
    <w:rsid w:val="007554C3"/>
    <w:rsid w:val="00755680"/>
    <w:rsid w:val="00755903"/>
    <w:rsid w:val="00755A72"/>
    <w:rsid w:val="00755B03"/>
    <w:rsid w:val="00755D3A"/>
    <w:rsid w:val="00755FCC"/>
    <w:rsid w:val="0075636F"/>
    <w:rsid w:val="00756727"/>
    <w:rsid w:val="00756F36"/>
    <w:rsid w:val="007570A2"/>
    <w:rsid w:val="0075714F"/>
    <w:rsid w:val="007571E1"/>
    <w:rsid w:val="00757BEA"/>
    <w:rsid w:val="00757C43"/>
    <w:rsid w:val="00757FFB"/>
    <w:rsid w:val="00760144"/>
    <w:rsid w:val="007604B2"/>
    <w:rsid w:val="007605DC"/>
    <w:rsid w:val="00760602"/>
    <w:rsid w:val="00760A2A"/>
    <w:rsid w:val="00761058"/>
    <w:rsid w:val="00761417"/>
    <w:rsid w:val="0076176D"/>
    <w:rsid w:val="00761840"/>
    <w:rsid w:val="00761BF0"/>
    <w:rsid w:val="00761E56"/>
    <w:rsid w:val="007624E5"/>
    <w:rsid w:val="007626BB"/>
    <w:rsid w:val="00762AD6"/>
    <w:rsid w:val="00762EE7"/>
    <w:rsid w:val="007631BA"/>
    <w:rsid w:val="00763444"/>
    <w:rsid w:val="00763675"/>
    <w:rsid w:val="00763740"/>
    <w:rsid w:val="007637E5"/>
    <w:rsid w:val="00763D20"/>
    <w:rsid w:val="00763DCD"/>
    <w:rsid w:val="00763EAB"/>
    <w:rsid w:val="00763EF8"/>
    <w:rsid w:val="00763F0D"/>
    <w:rsid w:val="007646AB"/>
    <w:rsid w:val="00764855"/>
    <w:rsid w:val="007649BD"/>
    <w:rsid w:val="00764CB0"/>
    <w:rsid w:val="00764D0C"/>
    <w:rsid w:val="007651BB"/>
    <w:rsid w:val="00765281"/>
    <w:rsid w:val="00765448"/>
    <w:rsid w:val="00765467"/>
    <w:rsid w:val="007657DE"/>
    <w:rsid w:val="00765953"/>
    <w:rsid w:val="00765B4A"/>
    <w:rsid w:val="00765DA0"/>
    <w:rsid w:val="00766281"/>
    <w:rsid w:val="007665F6"/>
    <w:rsid w:val="00766A47"/>
    <w:rsid w:val="00766A50"/>
    <w:rsid w:val="00766BAD"/>
    <w:rsid w:val="00766CBD"/>
    <w:rsid w:val="00766DFF"/>
    <w:rsid w:val="00766E48"/>
    <w:rsid w:val="00767403"/>
    <w:rsid w:val="007674DF"/>
    <w:rsid w:val="007676BA"/>
    <w:rsid w:val="00767AE8"/>
    <w:rsid w:val="00767CE9"/>
    <w:rsid w:val="007704A0"/>
    <w:rsid w:val="007706BD"/>
    <w:rsid w:val="007708A7"/>
    <w:rsid w:val="007709BD"/>
    <w:rsid w:val="00770BA9"/>
    <w:rsid w:val="00770C2B"/>
    <w:rsid w:val="00770DE4"/>
    <w:rsid w:val="00770E3A"/>
    <w:rsid w:val="007710D3"/>
    <w:rsid w:val="00771163"/>
    <w:rsid w:val="0077176A"/>
    <w:rsid w:val="007724B1"/>
    <w:rsid w:val="007729A2"/>
    <w:rsid w:val="00772FA3"/>
    <w:rsid w:val="0077348A"/>
    <w:rsid w:val="00773AED"/>
    <w:rsid w:val="00773B31"/>
    <w:rsid w:val="00773C69"/>
    <w:rsid w:val="00773CE4"/>
    <w:rsid w:val="00773FDC"/>
    <w:rsid w:val="007742B1"/>
    <w:rsid w:val="007742FC"/>
    <w:rsid w:val="00774615"/>
    <w:rsid w:val="00774F3F"/>
    <w:rsid w:val="0077513B"/>
    <w:rsid w:val="00775274"/>
    <w:rsid w:val="0077548C"/>
    <w:rsid w:val="007755F2"/>
    <w:rsid w:val="00775648"/>
    <w:rsid w:val="007756B5"/>
    <w:rsid w:val="00775C8F"/>
    <w:rsid w:val="00776193"/>
    <w:rsid w:val="007763C6"/>
    <w:rsid w:val="0077658E"/>
    <w:rsid w:val="0077665A"/>
    <w:rsid w:val="00776971"/>
    <w:rsid w:val="00776DD3"/>
    <w:rsid w:val="00776EE9"/>
    <w:rsid w:val="007770AE"/>
    <w:rsid w:val="00777156"/>
    <w:rsid w:val="00777318"/>
    <w:rsid w:val="00777716"/>
    <w:rsid w:val="00777797"/>
    <w:rsid w:val="00777894"/>
    <w:rsid w:val="00777AF1"/>
    <w:rsid w:val="00780138"/>
    <w:rsid w:val="0078023B"/>
    <w:rsid w:val="0078078A"/>
    <w:rsid w:val="007808D2"/>
    <w:rsid w:val="00780963"/>
    <w:rsid w:val="00780A80"/>
    <w:rsid w:val="00780AA3"/>
    <w:rsid w:val="00780AE0"/>
    <w:rsid w:val="00780B00"/>
    <w:rsid w:val="00780C8D"/>
    <w:rsid w:val="00781043"/>
    <w:rsid w:val="00781447"/>
    <w:rsid w:val="0078155B"/>
    <w:rsid w:val="0078177E"/>
    <w:rsid w:val="00781A2C"/>
    <w:rsid w:val="00781A8A"/>
    <w:rsid w:val="00781E10"/>
    <w:rsid w:val="00781FBC"/>
    <w:rsid w:val="0078234D"/>
    <w:rsid w:val="00782819"/>
    <w:rsid w:val="0078283C"/>
    <w:rsid w:val="00782B1F"/>
    <w:rsid w:val="0078304C"/>
    <w:rsid w:val="00783128"/>
    <w:rsid w:val="00783226"/>
    <w:rsid w:val="007833CC"/>
    <w:rsid w:val="00783487"/>
    <w:rsid w:val="0078348E"/>
    <w:rsid w:val="00783496"/>
    <w:rsid w:val="00783673"/>
    <w:rsid w:val="007841EA"/>
    <w:rsid w:val="007844F2"/>
    <w:rsid w:val="007847C2"/>
    <w:rsid w:val="007848DD"/>
    <w:rsid w:val="00784C76"/>
    <w:rsid w:val="00784CF5"/>
    <w:rsid w:val="00784EF6"/>
    <w:rsid w:val="00784F3D"/>
    <w:rsid w:val="00785000"/>
    <w:rsid w:val="007851BA"/>
    <w:rsid w:val="0078534E"/>
    <w:rsid w:val="00785490"/>
    <w:rsid w:val="00785782"/>
    <w:rsid w:val="00785E18"/>
    <w:rsid w:val="007865CB"/>
    <w:rsid w:val="007866AD"/>
    <w:rsid w:val="00786A1C"/>
    <w:rsid w:val="00786D3A"/>
    <w:rsid w:val="00786EF1"/>
    <w:rsid w:val="00787F17"/>
    <w:rsid w:val="00787F8B"/>
    <w:rsid w:val="00787FDB"/>
    <w:rsid w:val="0079018E"/>
    <w:rsid w:val="00790663"/>
    <w:rsid w:val="00790F63"/>
    <w:rsid w:val="007911EB"/>
    <w:rsid w:val="0079121E"/>
    <w:rsid w:val="007918E7"/>
    <w:rsid w:val="007919D7"/>
    <w:rsid w:val="00791DA6"/>
    <w:rsid w:val="007924DF"/>
    <w:rsid w:val="007925EA"/>
    <w:rsid w:val="00792712"/>
    <w:rsid w:val="0079286B"/>
    <w:rsid w:val="007929E7"/>
    <w:rsid w:val="0079376E"/>
    <w:rsid w:val="007939CA"/>
    <w:rsid w:val="00793CD8"/>
    <w:rsid w:val="00793DE4"/>
    <w:rsid w:val="00793F20"/>
    <w:rsid w:val="00793FCF"/>
    <w:rsid w:val="00794327"/>
    <w:rsid w:val="0079483B"/>
    <w:rsid w:val="00794867"/>
    <w:rsid w:val="00794F5C"/>
    <w:rsid w:val="00795160"/>
    <w:rsid w:val="00795264"/>
    <w:rsid w:val="00795952"/>
    <w:rsid w:val="00795A75"/>
    <w:rsid w:val="00795AA3"/>
    <w:rsid w:val="00795C92"/>
    <w:rsid w:val="00795F56"/>
    <w:rsid w:val="00796100"/>
    <w:rsid w:val="00796231"/>
    <w:rsid w:val="007962C0"/>
    <w:rsid w:val="00797120"/>
    <w:rsid w:val="00797505"/>
    <w:rsid w:val="00797AA3"/>
    <w:rsid w:val="00797AD2"/>
    <w:rsid w:val="00797B7B"/>
    <w:rsid w:val="00797C83"/>
    <w:rsid w:val="00797E6A"/>
    <w:rsid w:val="00797E84"/>
    <w:rsid w:val="007A011B"/>
    <w:rsid w:val="007A01FA"/>
    <w:rsid w:val="007A03A0"/>
    <w:rsid w:val="007A0BA1"/>
    <w:rsid w:val="007A151B"/>
    <w:rsid w:val="007A1BF0"/>
    <w:rsid w:val="007A1C6D"/>
    <w:rsid w:val="007A1CB3"/>
    <w:rsid w:val="007A1CD8"/>
    <w:rsid w:val="007A2111"/>
    <w:rsid w:val="007A21C0"/>
    <w:rsid w:val="007A25C4"/>
    <w:rsid w:val="007A2A87"/>
    <w:rsid w:val="007A2B34"/>
    <w:rsid w:val="007A2B92"/>
    <w:rsid w:val="007A2E3B"/>
    <w:rsid w:val="007A306F"/>
    <w:rsid w:val="007A3084"/>
    <w:rsid w:val="007A3106"/>
    <w:rsid w:val="007A3205"/>
    <w:rsid w:val="007A37E9"/>
    <w:rsid w:val="007A37FC"/>
    <w:rsid w:val="007A39E4"/>
    <w:rsid w:val="007A3E21"/>
    <w:rsid w:val="007A3FD2"/>
    <w:rsid w:val="007A3FE9"/>
    <w:rsid w:val="007A42AA"/>
    <w:rsid w:val="007A4387"/>
    <w:rsid w:val="007A43A6"/>
    <w:rsid w:val="007A44B6"/>
    <w:rsid w:val="007A46E5"/>
    <w:rsid w:val="007A489A"/>
    <w:rsid w:val="007A4D1C"/>
    <w:rsid w:val="007A4E21"/>
    <w:rsid w:val="007A509B"/>
    <w:rsid w:val="007A544B"/>
    <w:rsid w:val="007A5766"/>
    <w:rsid w:val="007A58A6"/>
    <w:rsid w:val="007A5F0A"/>
    <w:rsid w:val="007A6342"/>
    <w:rsid w:val="007A6646"/>
    <w:rsid w:val="007A67A5"/>
    <w:rsid w:val="007A69B6"/>
    <w:rsid w:val="007A6A05"/>
    <w:rsid w:val="007A6DC9"/>
    <w:rsid w:val="007A6E74"/>
    <w:rsid w:val="007A6F53"/>
    <w:rsid w:val="007A7222"/>
    <w:rsid w:val="007A7439"/>
    <w:rsid w:val="007A776D"/>
    <w:rsid w:val="007A79CF"/>
    <w:rsid w:val="007A7A2B"/>
    <w:rsid w:val="007A7BE8"/>
    <w:rsid w:val="007A7BF7"/>
    <w:rsid w:val="007A7F18"/>
    <w:rsid w:val="007B0145"/>
    <w:rsid w:val="007B016E"/>
    <w:rsid w:val="007B04C2"/>
    <w:rsid w:val="007B056A"/>
    <w:rsid w:val="007B0703"/>
    <w:rsid w:val="007B071E"/>
    <w:rsid w:val="007B0720"/>
    <w:rsid w:val="007B0D31"/>
    <w:rsid w:val="007B0DEB"/>
    <w:rsid w:val="007B13AE"/>
    <w:rsid w:val="007B173B"/>
    <w:rsid w:val="007B1BB1"/>
    <w:rsid w:val="007B1BD9"/>
    <w:rsid w:val="007B1BFA"/>
    <w:rsid w:val="007B1C39"/>
    <w:rsid w:val="007B2217"/>
    <w:rsid w:val="007B263C"/>
    <w:rsid w:val="007B2775"/>
    <w:rsid w:val="007B284E"/>
    <w:rsid w:val="007B2E11"/>
    <w:rsid w:val="007B2EBA"/>
    <w:rsid w:val="007B322B"/>
    <w:rsid w:val="007B3324"/>
    <w:rsid w:val="007B3381"/>
    <w:rsid w:val="007B355D"/>
    <w:rsid w:val="007B3804"/>
    <w:rsid w:val="007B3981"/>
    <w:rsid w:val="007B3AB1"/>
    <w:rsid w:val="007B3D2D"/>
    <w:rsid w:val="007B3D4F"/>
    <w:rsid w:val="007B3FB1"/>
    <w:rsid w:val="007B42F4"/>
    <w:rsid w:val="007B43FC"/>
    <w:rsid w:val="007B4634"/>
    <w:rsid w:val="007B4697"/>
    <w:rsid w:val="007B48C2"/>
    <w:rsid w:val="007B50AE"/>
    <w:rsid w:val="007B51DF"/>
    <w:rsid w:val="007B5327"/>
    <w:rsid w:val="007B553D"/>
    <w:rsid w:val="007B55B6"/>
    <w:rsid w:val="007B590C"/>
    <w:rsid w:val="007B5919"/>
    <w:rsid w:val="007B5A8A"/>
    <w:rsid w:val="007B5B5B"/>
    <w:rsid w:val="007B5BA2"/>
    <w:rsid w:val="007B6DD7"/>
    <w:rsid w:val="007B71DE"/>
    <w:rsid w:val="007B71F4"/>
    <w:rsid w:val="007B7349"/>
    <w:rsid w:val="007B7A45"/>
    <w:rsid w:val="007B7A49"/>
    <w:rsid w:val="007B7C7C"/>
    <w:rsid w:val="007B7FFB"/>
    <w:rsid w:val="007C0077"/>
    <w:rsid w:val="007C0273"/>
    <w:rsid w:val="007C02C1"/>
    <w:rsid w:val="007C05DD"/>
    <w:rsid w:val="007C0923"/>
    <w:rsid w:val="007C1696"/>
    <w:rsid w:val="007C179B"/>
    <w:rsid w:val="007C1B5A"/>
    <w:rsid w:val="007C1BB0"/>
    <w:rsid w:val="007C1F80"/>
    <w:rsid w:val="007C2695"/>
    <w:rsid w:val="007C274F"/>
    <w:rsid w:val="007C2B8B"/>
    <w:rsid w:val="007C2CA7"/>
    <w:rsid w:val="007C2EAA"/>
    <w:rsid w:val="007C2F13"/>
    <w:rsid w:val="007C2F64"/>
    <w:rsid w:val="007C3178"/>
    <w:rsid w:val="007C33BC"/>
    <w:rsid w:val="007C33C7"/>
    <w:rsid w:val="007C350F"/>
    <w:rsid w:val="007C35C3"/>
    <w:rsid w:val="007C360E"/>
    <w:rsid w:val="007C3BDF"/>
    <w:rsid w:val="007C3C55"/>
    <w:rsid w:val="007C3D18"/>
    <w:rsid w:val="007C4224"/>
    <w:rsid w:val="007C42A3"/>
    <w:rsid w:val="007C4806"/>
    <w:rsid w:val="007C5569"/>
    <w:rsid w:val="007C5924"/>
    <w:rsid w:val="007C5AED"/>
    <w:rsid w:val="007C5DD0"/>
    <w:rsid w:val="007C60BF"/>
    <w:rsid w:val="007C6262"/>
    <w:rsid w:val="007C6492"/>
    <w:rsid w:val="007C680D"/>
    <w:rsid w:val="007C6865"/>
    <w:rsid w:val="007C6A07"/>
    <w:rsid w:val="007C6D45"/>
    <w:rsid w:val="007C6F3F"/>
    <w:rsid w:val="007C75A1"/>
    <w:rsid w:val="007C76C1"/>
    <w:rsid w:val="007C77A5"/>
    <w:rsid w:val="007C784F"/>
    <w:rsid w:val="007C78D3"/>
    <w:rsid w:val="007C7CCC"/>
    <w:rsid w:val="007D04E5"/>
    <w:rsid w:val="007D05BF"/>
    <w:rsid w:val="007D14F1"/>
    <w:rsid w:val="007D1BB7"/>
    <w:rsid w:val="007D1C39"/>
    <w:rsid w:val="007D1DF1"/>
    <w:rsid w:val="007D1E58"/>
    <w:rsid w:val="007D1F09"/>
    <w:rsid w:val="007D2157"/>
    <w:rsid w:val="007D2171"/>
    <w:rsid w:val="007D266C"/>
    <w:rsid w:val="007D2F1A"/>
    <w:rsid w:val="007D304B"/>
    <w:rsid w:val="007D32F4"/>
    <w:rsid w:val="007D34CB"/>
    <w:rsid w:val="007D3555"/>
    <w:rsid w:val="007D35C6"/>
    <w:rsid w:val="007D40B9"/>
    <w:rsid w:val="007D42E5"/>
    <w:rsid w:val="007D4C36"/>
    <w:rsid w:val="007D518C"/>
    <w:rsid w:val="007D535F"/>
    <w:rsid w:val="007D5478"/>
    <w:rsid w:val="007D55E5"/>
    <w:rsid w:val="007D56DC"/>
    <w:rsid w:val="007D5879"/>
    <w:rsid w:val="007D58F9"/>
    <w:rsid w:val="007D5901"/>
    <w:rsid w:val="007D5983"/>
    <w:rsid w:val="007D5B1B"/>
    <w:rsid w:val="007D5B43"/>
    <w:rsid w:val="007D5E8C"/>
    <w:rsid w:val="007D650A"/>
    <w:rsid w:val="007D6514"/>
    <w:rsid w:val="007D65DA"/>
    <w:rsid w:val="007D677A"/>
    <w:rsid w:val="007D7526"/>
    <w:rsid w:val="007D79F1"/>
    <w:rsid w:val="007D7A07"/>
    <w:rsid w:val="007D7B83"/>
    <w:rsid w:val="007E081D"/>
    <w:rsid w:val="007E147A"/>
    <w:rsid w:val="007E16B4"/>
    <w:rsid w:val="007E1966"/>
    <w:rsid w:val="007E1A56"/>
    <w:rsid w:val="007E1D0E"/>
    <w:rsid w:val="007E1F7F"/>
    <w:rsid w:val="007E2630"/>
    <w:rsid w:val="007E29A5"/>
    <w:rsid w:val="007E2B01"/>
    <w:rsid w:val="007E2B20"/>
    <w:rsid w:val="007E2B6A"/>
    <w:rsid w:val="007E2B8F"/>
    <w:rsid w:val="007E2BBD"/>
    <w:rsid w:val="007E2F23"/>
    <w:rsid w:val="007E368D"/>
    <w:rsid w:val="007E38D2"/>
    <w:rsid w:val="007E3A3B"/>
    <w:rsid w:val="007E3AF1"/>
    <w:rsid w:val="007E3C9C"/>
    <w:rsid w:val="007E3D9B"/>
    <w:rsid w:val="007E43A4"/>
    <w:rsid w:val="007E4610"/>
    <w:rsid w:val="007E4715"/>
    <w:rsid w:val="007E493A"/>
    <w:rsid w:val="007E4962"/>
    <w:rsid w:val="007E505B"/>
    <w:rsid w:val="007E5285"/>
    <w:rsid w:val="007E59AC"/>
    <w:rsid w:val="007E5D67"/>
    <w:rsid w:val="007E5F4B"/>
    <w:rsid w:val="007E627D"/>
    <w:rsid w:val="007E6420"/>
    <w:rsid w:val="007E6A40"/>
    <w:rsid w:val="007E6A5E"/>
    <w:rsid w:val="007E7024"/>
    <w:rsid w:val="007E7091"/>
    <w:rsid w:val="007E70EC"/>
    <w:rsid w:val="007E71AD"/>
    <w:rsid w:val="007E746A"/>
    <w:rsid w:val="007E74D2"/>
    <w:rsid w:val="007E755A"/>
    <w:rsid w:val="007E765C"/>
    <w:rsid w:val="007E7709"/>
    <w:rsid w:val="007E7D4B"/>
    <w:rsid w:val="007E7DE8"/>
    <w:rsid w:val="007E7E37"/>
    <w:rsid w:val="007E7E98"/>
    <w:rsid w:val="007F00DF"/>
    <w:rsid w:val="007F0180"/>
    <w:rsid w:val="007F0223"/>
    <w:rsid w:val="007F032F"/>
    <w:rsid w:val="007F0574"/>
    <w:rsid w:val="007F089E"/>
    <w:rsid w:val="007F0D17"/>
    <w:rsid w:val="007F0F2C"/>
    <w:rsid w:val="007F1ABD"/>
    <w:rsid w:val="007F1B10"/>
    <w:rsid w:val="007F2473"/>
    <w:rsid w:val="007F263E"/>
    <w:rsid w:val="007F28C0"/>
    <w:rsid w:val="007F2BC3"/>
    <w:rsid w:val="007F2D75"/>
    <w:rsid w:val="007F31ED"/>
    <w:rsid w:val="007F354A"/>
    <w:rsid w:val="007F3ED5"/>
    <w:rsid w:val="007F4886"/>
    <w:rsid w:val="007F4AE3"/>
    <w:rsid w:val="007F4D1B"/>
    <w:rsid w:val="007F6643"/>
    <w:rsid w:val="007F6F34"/>
    <w:rsid w:val="007F764F"/>
    <w:rsid w:val="007F7743"/>
    <w:rsid w:val="007F7C34"/>
    <w:rsid w:val="0080005D"/>
    <w:rsid w:val="00800649"/>
    <w:rsid w:val="0080064A"/>
    <w:rsid w:val="008009BD"/>
    <w:rsid w:val="00801461"/>
    <w:rsid w:val="00801472"/>
    <w:rsid w:val="00801670"/>
    <w:rsid w:val="008016E4"/>
    <w:rsid w:val="00801899"/>
    <w:rsid w:val="00802638"/>
    <w:rsid w:val="0080265A"/>
    <w:rsid w:val="008027C0"/>
    <w:rsid w:val="00802813"/>
    <w:rsid w:val="00802DF4"/>
    <w:rsid w:val="0080307D"/>
    <w:rsid w:val="008031DD"/>
    <w:rsid w:val="0080390C"/>
    <w:rsid w:val="0080395C"/>
    <w:rsid w:val="00803B53"/>
    <w:rsid w:val="00803FAE"/>
    <w:rsid w:val="00804035"/>
    <w:rsid w:val="00804195"/>
    <w:rsid w:val="00804278"/>
    <w:rsid w:val="00804345"/>
    <w:rsid w:val="008047BE"/>
    <w:rsid w:val="00804916"/>
    <w:rsid w:val="00804BBB"/>
    <w:rsid w:val="00804EC6"/>
    <w:rsid w:val="00804F82"/>
    <w:rsid w:val="00805014"/>
    <w:rsid w:val="008050E0"/>
    <w:rsid w:val="00805107"/>
    <w:rsid w:val="00805164"/>
    <w:rsid w:val="008052A1"/>
    <w:rsid w:val="00805510"/>
    <w:rsid w:val="008055B0"/>
    <w:rsid w:val="00805772"/>
    <w:rsid w:val="008058CF"/>
    <w:rsid w:val="00805D0A"/>
    <w:rsid w:val="00805F83"/>
    <w:rsid w:val="0080605F"/>
    <w:rsid w:val="00806085"/>
    <w:rsid w:val="0080618C"/>
    <w:rsid w:val="008063C4"/>
    <w:rsid w:val="008063FB"/>
    <w:rsid w:val="00806874"/>
    <w:rsid w:val="00806B51"/>
    <w:rsid w:val="00806D8F"/>
    <w:rsid w:val="00806DBD"/>
    <w:rsid w:val="00807238"/>
    <w:rsid w:val="00807539"/>
    <w:rsid w:val="00807786"/>
    <w:rsid w:val="008078D3"/>
    <w:rsid w:val="0080798F"/>
    <w:rsid w:val="00807B8D"/>
    <w:rsid w:val="00807CB8"/>
    <w:rsid w:val="00807EDB"/>
    <w:rsid w:val="00810316"/>
    <w:rsid w:val="008106D7"/>
    <w:rsid w:val="008107CE"/>
    <w:rsid w:val="008108BA"/>
    <w:rsid w:val="00810941"/>
    <w:rsid w:val="00810AD0"/>
    <w:rsid w:val="00810AFF"/>
    <w:rsid w:val="00810E31"/>
    <w:rsid w:val="00810F77"/>
    <w:rsid w:val="00811198"/>
    <w:rsid w:val="008113EE"/>
    <w:rsid w:val="00811D95"/>
    <w:rsid w:val="00811FCB"/>
    <w:rsid w:val="0081201C"/>
    <w:rsid w:val="00812303"/>
    <w:rsid w:val="00812399"/>
    <w:rsid w:val="00812938"/>
    <w:rsid w:val="008129D2"/>
    <w:rsid w:val="0081329C"/>
    <w:rsid w:val="00813540"/>
    <w:rsid w:val="0081356D"/>
    <w:rsid w:val="008136DB"/>
    <w:rsid w:val="00813A93"/>
    <w:rsid w:val="00813AE9"/>
    <w:rsid w:val="00813F85"/>
    <w:rsid w:val="008142EE"/>
    <w:rsid w:val="0081478E"/>
    <w:rsid w:val="00814976"/>
    <w:rsid w:val="008149A1"/>
    <w:rsid w:val="008151F4"/>
    <w:rsid w:val="00815241"/>
    <w:rsid w:val="00815321"/>
    <w:rsid w:val="00815795"/>
    <w:rsid w:val="0081581B"/>
    <w:rsid w:val="008158D6"/>
    <w:rsid w:val="00815A0A"/>
    <w:rsid w:val="00815BA4"/>
    <w:rsid w:val="00815BB4"/>
    <w:rsid w:val="008161BF"/>
    <w:rsid w:val="00816702"/>
    <w:rsid w:val="00816EB3"/>
    <w:rsid w:val="00816ED7"/>
    <w:rsid w:val="00817082"/>
    <w:rsid w:val="00817196"/>
    <w:rsid w:val="00817A4D"/>
    <w:rsid w:val="00817AA3"/>
    <w:rsid w:val="00817F7B"/>
    <w:rsid w:val="00817FBD"/>
    <w:rsid w:val="0082047C"/>
    <w:rsid w:val="00820556"/>
    <w:rsid w:val="008207CA"/>
    <w:rsid w:val="0082088B"/>
    <w:rsid w:val="00820ECB"/>
    <w:rsid w:val="00821350"/>
    <w:rsid w:val="008213FA"/>
    <w:rsid w:val="00821759"/>
    <w:rsid w:val="00821883"/>
    <w:rsid w:val="00821D1A"/>
    <w:rsid w:val="0082216D"/>
    <w:rsid w:val="00822280"/>
    <w:rsid w:val="008223B3"/>
    <w:rsid w:val="00822477"/>
    <w:rsid w:val="00822872"/>
    <w:rsid w:val="008228D2"/>
    <w:rsid w:val="00822F92"/>
    <w:rsid w:val="008235DB"/>
    <w:rsid w:val="00823991"/>
    <w:rsid w:val="00823EF8"/>
    <w:rsid w:val="0082449F"/>
    <w:rsid w:val="0082487B"/>
    <w:rsid w:val="008249BC"/>
    <w:rsid w:val="00824A2C"/>
    <w:rsid w:val="00824A72"/>
    <w:rsid w:val="00824A9C"/>
    <w:rsid w:val="00824AB4"/>
    <w:rsid w:val="00824ADC"/>
    <w:rsid w:val="00824DB0"/>
    <w:rsid w:val="0082542F"/>
    <w:rsid w:val="00825879"/>
    <w:rsid w:val="0082592B"/>
    <w:rsid w:val="00825C42"/>
    <w:rsid w:val="00825D25"/>
    <w:rsid w:val="00825D86"/>
    <w:rsid w:val="00825E6F"/>
    <w:rsid w:val="00826551"/>
    <w:rsid w:val="0082670D"/>
    <w:rsid w:val="00826A33"/>
    <w:rsid w:val="00826AE7"/>
    <w:rsid w:val="00826BA1"/>
    <w:rsid w:val="00826C9C"/>
    <w:rsid w:val="00826CC4"/>
    <w:rsid w:val="00826E91"/>
    <w:rsid w:val="00827410"/>
    <w:rsid w:val="008278D0"/>
    <w:rsid w:val="00827D6F"/>
    <w:rsid w:val="00827ED5"/>
    <w:rsid w:val="00830CCA"/>
    <w:rsid w:val="00830D0C"/>
    <w:rsid w:val="00830F50"/>
    <w:rsid w:val="008310B6"/>
    <w:rsid w:val="0083146D"/>
    <w:rsid w:val="008318A9"/>
    <w:rsid w:val="00831E8A"/>
    <w:rsid w:val="00831EC7"/>
    <w:rsid w:val="00831FB1"/>
    <w:rsid w:val="00832413"/>
    <w:rsid w:val="0083249F"/>
    <w:rsid w:val="008324D9"/>
    <w:rsid w:val="00832876"/>
    <w:rsid w:val="00832FEA"/>
    <w:rsid w:val="008330E8"/>
    <w:rsid w:val="0083323A"/>
    <w:rsid w:val="00833341"/>
    <w:rsid w:val="0083363E"/>
    <w:rsid w:val="008341EC"/>
    <w:rsid w:val="00834628"/>
    <w:rsid w:val="008349B8"/>
    <w:rsid w:val="00834A18"/>
    <w:rsid w:val="00834D1D"/>
    <w:rsid w:val="00834DD7"/>
    <w:rsid w:val="00835131"/>
    <w:rsid w:val="0083541F"/>
    <w:rsid w:val="0083567D"/>
    <w:rsid w:val="00835925"/>
    <w:rsid w:val="0083593A"/>
    <w:rsid w:val="00835D5A"/>
    <w:rsid w:val="00836204"/>
    <w:rsid w:val="008363CF"/>
    <w:rsid w:val="00836661"/>
    <w:rsid w:val="00836CD3"/>
    <w:rsid w:val="008370D6"/>
    <w:rsid w:val="0083754A"/>
    <w:rsid w:val="008376AC"/>
    <w:rsid w:val="008377DA"/>
    <w:rsid w:val="00837B32"/>
    <w:rsid w:val="0084004C"/>
    <w:rsid w:val="008402A0"/>
    <w:rsid w:val="00840434"/>
    <w:rsid w:val="008406CE"/>
    <w:rsid w:val="00840798"/>
    <w:rsid w:val="008407DE"/>
    <w:rsid w:val="0084085E"/>
    <w:rsid w:val="00840FA3"/>
    <w:rsid w:val="00841800"/>
    <w:rsid w:val="00841E41"/>
    <w:rsid w:val="008423F0"/>
    <w:rsid w:val="008424C0"/>
    <w:rsid w:val="008424DD"/>
    <w:rsid w:val="00842531"/>
    <w:rsid w:val="00842FC8"/>
    <w:rsid w:val="008430A0"/>
    <w:rsid w:val="0084374D"/>
    <w:rsid w:val="00843865"/>
    <w:rsid w:val="00843B15"/>
    <w:rsid w:val="00844016"/>
    <w:rsid w:val="00844333"/>
    <w:rsid w:val="00844354"/>
    <w:rsid w:val="0084441E"/>
    <w:rsid w:val="008444E8"/>
    <w:rsid w:val="00844A9F"/>
    <w:rsid w:val="00844B09"/>
    <w:rsid w:val="00844C1A"/>
    <w:rsid w:val="00844E80"/>
    <w:rsid w:val="00845112"/>
    <w:rsid w:val="0084526A"/>
    <w:rsid w:val="00845554"/>
    <w:rsid w:val="00845672"/>
    <w:rsid w:val="0084571B"/>
    <w:rsid w:val="0084607C"/>
    <w:rsid w:val="0084609A"/>
    <w:rsid w:val="00846212"/>
    <w:rsid w:val="0084623C"/>
    <w:rsid w:val="0084625A"/>
    <w:rsid w:val="00846278"/>
    <w:rsid w:val="00846A6F"/>
    <w:rsid w:val="00846FE7"/>
    <w:rsid w:val="0084705F"/>
    <w:rsid w:val="00847206"/>
    <w:rsid w:val="008473A6"/>
    <w:rsid w:val="008478E5"/>
    <w:rsid w:val="00847C07"/>
    <w:rsid w:val="00847D19"/>
    <w:rsid w:val="00847EFB"/>
    <w:rsid w:val="00850328"/>
    <w:rsid w:val="0085063C"/>
    <w:rsid w:val="008506FA"/>
    <w:rsid w:val="00850794"/>
    <w:rsid w:val="00850DAF"/>
    <w:rsid w:val="00850F62"/>
    <w:rsid w:val="00851199"/>
    <w:rsid w:val="00851573"/>
    <w:rsid w:val="008517A7"/>
    <w:rsid w:val="00851BD8"/>
    <w:rsid w:val="008526EE"/>
    <w:rsid w:val="008527F7"/>
    <w:rsid w:val="008529D2"/>
    <w:rsid w:val="00852D91"/>
    <w:rsid w:val="00852F26"/>
    <w:rsid w:val="0085329C"/>
    <w:rsid w:val="0085375C"/>
    <w:rsid w:val="0085384D"/>
    <w:rsid w:val="0085489B"/>
    <w:rsid w:val="00854962"/>
    <w:rsid w:val="00854CC3"/>
    <w:rsid w:val="00854D11"/>
    <w:rsid w:val="00854F28"/>
    <w:rsid w:val="008552D9"/>
    <w:rsid w:val="008553A9"/>
    <w:rsid w:val="00855D01"/>
    <w:rsid w:val="00855D16"/>
    <w:rsid w:val="00855DC7"/>
    <w:rsid w:val="00855EB6"/>
    <w:rsid w:val="008563CA"/>
    <w:rsid w:val="008566E2"/>
    <w:rsid w:val="00856911"/>
    <w:rsid w:val="00856BCA"/>
    <w:rsid w:val="00857244"/>
    <w:rsid w:val="00857569"/>
    <w:rsid w:val="00857A3C"/>
    <w:rsid w:val="008602A2"/>
    <w:rsid w:val="008608A0"/>
    <w:rsid w:val="00860DC4"/>
    <w:rsid w:val="00860F39"/>
    <w:rsid w:val="00860F4E"/>
    <w:rsid w:val="0086182A"/>
    <w:rsid w:val="00861893"/>
    <w:rsid w:val="00861B70"/>
    <w:rsid w:val="00861C04"/>
    <w:rsid w:val="00861C1F"/>
    <w:rsid w:val="00861D7D"/>
    <w:rsid w:val="00861DD5"/>
    <w:rsid w:val="00861DF0"/>
    <w:rsid w:val="008622B2"/>
    <w:rsid w:val="00862493"/>
    <w:rsid w:val="008624EB"/>
    <w:rsid w:val="0086251B"/>
    <w:rsid w:val="00862B09"/>
    <w:rsid w:val="00862ECD"/>
    <w:rsid w:val="008630BC"/>
    <w:rsid w:val="00863D33"/>
    <w:rsid w:val="00863F67"/>
    <w:rsid w:val="00863F79"/>
    <w:rsid w:val="00864525"/>
    <w:rsid w:val="008647E4"/>
    <w:rsid w:val="008649C6"/>
    <w:rsid w:val="00864DD8"/>
    <w:rsid w:val="00864DFE"/>
    <w:rsid w:val="00864F88"/>
    <w:rsid w:val="00865078"/>
    <w:rsid w:val="0086529A"/>
    <w:rsid w:val="00865DA3"/>
    <w:rsid w:val="00865F47"/>
    <w:rsid w:val="0086600C"/>
    <w:rsid w:val="008664DE"/>
    <w:rsid w:val="0086673D"/>
    <w:rsid w:val="0086717D"/>
    <w:rsid w:val="008677FD"/>
    <w:rsid w:val="008679D5"/>
    <w:rsid w:val="00867EC3"/>
    <w:rsid w:val="00867FBA"/>
    <w:rsid w:val="008706D4"/>
    <w:rsid w:val="00870945"/>
    <w:rsid w:val="00870A0B"/>
    <w:rsid w:val="00870DC8"/>
    <w:rsid w:val="00870F8A"/>
    <w:rsid w:val="008711B2"/>
    <w:rsid w:val="00871445"/>
    <w:rsid w:val="008719A4"/>
    <w:rsid w:val="00871D23"/>
    <w:rsid w:val="00872C6D"/>
    <w:rsid w:val="00872FE3"/>
    <w:rsid w:val="008731D5"/>
    <w:rsid w:val="00873425"/>
    <w:rsid w:val="0087361D"/>
    <w:rsid w:val="00873A5B"/>
    <w:rsid w:val="00873C3C"/>
    <w:rsid w:val="00873FC9"/>
    <w:rsid w:val="00874312"/>
    <w:rsid w:val="0087437C"/>
    <w:rsid w:val="008744E1"/>
    <w:rsid w:val="00874738"/>
    <w:rsid w:val="00874D2F"/>
    <w:rsid w:val="0087536C"/>
    <w:rsid w:val="00875CD7"/>
    <w:rsid w:val="00875CE8"/>
    <w:rsid w:val="00875EA7"/>
    <w:rsid w:val="00875F29"/>
    <w:rsid w:val="008763DD"/>
    <w:rsid w:val="00876670"/>
    <w:rsid w:val="00876B4D"/>
    <w:rsid w:val="00876C35"/>
    <w:rsid w:val="00876CCD"/>
    <w:rsid w:val="00876FC2"/>
    <w:rsid w:val="008770D5"/>
    <w:rsid w:val="008771F0"/>
    <w:rsid w:val="0087725E"/>
    <w:rsid w:val="008772D5"/>
    <w:rsid w:val="008772E0"/>
    <w:rsid w:val="00877CDF"/>
    <w:rsid w:val="00877F18"/>
    <w:rsid w:val="00880114"/>
    <w:rsid w:val="00880403"/>
    <w:rsid w:val="00880608"/>
    <w:rsid w:val="00880719"/>
    <w:rsid w:val="0088086F"/>
    <w:rsid w:val="00880949"/>
    <w:rsid w:val="00880C8D"/>
    <w:rsid w:val="00881197"/>
    <w:rsid w:val="00881AAE"/>
    <w:rsid w:val="00882089"/>
    <w:rsid w:val="0088224B"/>
    <w:rsid w:val="0088257C"/>
    <w:rsid w:val="00882A4D"/>
    <w:rsid w:val="00882DA1"/>
    <w:rsid w:val="0088315E"/>
    <w:rsid w:val="008832DB"/>
    <w:rsid w:val="00883566"/>
    <w:rsid w:val="00883843"/>
    <w:rsid w:val="0088386B"/>
    <w:rsid w:val="00883896"/>
    <w:rsid w:val="00883C93"/>
    <w:rsid w:val="0088412E"/>
    <w:rsid w:val="0088446C"/>
    <w:rsid w:val="00884518"/>
    <w:rsid w:val="008848AA"/>
    <w:rsid w:val="00884A7E"/>
    <w:rsid w:val="00884AD8"/>
    <w:rsid w:val="00884B33"/>
    <w:rsid w:val="00884D4D"/>
    <w:rsid w:val="00884DFA"/>
    <w:rsid w:val="00885183"/>
    <w:rsid w:val="008856E8"/>
    <w:rsid w:val="00885995"/>
    <w:rsid w:val="00885A2A"/>
    <w:rsid w:val="0088601A"/>
    <w:rsid w:val="0088651A"/>
    <w:rsid w:val="00886761"/>
    <w:rsid w:val="00886A03"/>
    <w:rsid w:val="0088792D"/>
    <w:rsid w:val="0089017A"/>
    <w:rsid w:val="00890493"/>
    <w:rsid w:val="00890634"/>
    <w:rsid w:val="00890A55"/>
    <w:rsid w:val="00891266"/>
    <w:rsid w:val="00891457"/>
    <w:rsid w:val="00891597"/>
    <w:rsid w:val="00891CEE"/>
    <w:rsid w:val="00891D28"/>
    <w:rsid w:val="00892266"/>
    <w:rsid w:val="00892723"/>
    <w:rsid w:val="00893079"/>
    <w:rsid w:val="008930D5"/>
    <w:rsid w:val="00893619"/>
    <w:rsid w:val="008937B3"/>
    <w:rsid w:val="0089381F"/>
    <w:rsid w:val="00893CA3"/>
    <w:rsid w:val="00893F2D"/>
    <w:rsid w:val="008940F3"/>
    <w:rsid w:val="008941E3"/>
    <w:rsid w:val="00894700"/>
    <w:rsid w:val="00894A88"/>
    <w:rsid w:val="00894BDD"/>
    <w:rsid w:val="00894D06"/>
    <w:rsid w:val="0089535A"/>
    <w:rsid w:val="00895386"/>
    <w:rsid w:val="008953F9"/>
    <w:rsid w:val="00895560"/>
    <w:rsid w:val="00895C5A"/>
    <w:rsid w:val="00895F98"/>
    <w:rsid w:val="008963A6"/>
    <w:rsid w:val="008968EE"/>
    <w:rsid w:val="00896978"/>
    <w:rsid w:val="00896C64"/>
    <w:rsid w:val="00896DA2"/>
    <w:rsid w:val="00896E3B"/>
    <w:rsid w:val="00897035"/>
    <w:rsid w:val="0089715A"/>
    <w:rsid w:val="0089735D"/>
    <w:rsid w:val="0089747A"/>
    <w:rsid w:val="008A002C"/>
    <w:rsid w:val="008A07B7"/>
    <w:rsid w:val="008A0866"/>
    <w:rsid w:val="008A0890"/>
    <w:rsid w:val="008A08FB"/>
    <w:rsid w:val="008A0C27"/>
    <w:rsid w:val="008A0DDF"/>
    <w:rsid w:val="008A17A3"/>
    <w:rsid w:val="008A182C"/>
    <w:rsid w:val="008A1A04"/>
    <w:rsid w:val="008A1B80"/>
    <w:rsid w:val="008A1C91"/>
    <w:rsid w:val="008A1F13"/>
    <w:rsid w:val="008A2161"/>
    <w:rsid w:val="008A21E1"/>
    <w:rsid w:val="008A21FF"/>
    <w:rsid w:val="008A2595"/>
    <w:rsid w:val="008A2CE2"/>
    <w:rsid w:val="008A2E90"/>
    <w:rsid w:val="008A2F1B"/>
    <w:rsid w:val="008A308B"/>
    <w:rsid w:val="008A30AC"/>
    <w:rsid w:val="008A30BF"/>
    <w:rsid w:val="008A318B"/>
    <w:rsid w:val="008A3196"/>
    <w:rsid w:val="008A3241"/>
    <w:rsid w:val="008A344F"/>
    <w:rsid w:val="008A3640"/>
    <w:rsid w:val="008A373C"/>
    <w:rsid w:val="008A37F8"/>
    <w:rsid w:val="008A388B"/>
    <w:rsid w:val="008A3958"/>
    <w:rsid w:val="008A4422"/>
    <w:rsid w:val="008A44B8"/>
    <w:rsid w:val="008A4A3F"/>
    <w:rsid w:val="008A4B03"/>
    <w:rsid w:val="008A4D1F"/>
    <w:rsid w:val="008A51A8"/>
    <w:rsid w:val="008A538B"/>
    <w:rsid w:val="008A542A"/>
    <w:rsid w:val="008A54C7"/>
    <w:rsid w:val="008A5655"/>
    <w:rsid w:val="008A576E"/>
    <w:rsid w:val="008A5C4F"/>
    <w:rsid w:val="008A5CF1"/>
    <w:rsid w:val="008A5F46"/>
    <w:rsid w:val="008A6420"/>
    <w:rsid w:val="008A64F2"/>
    <w:rsid w:val="008A66F0"/>
    <w:rsid w:val="008A67C5"/>
    <w:rsid w:val="008A6825"/>
    <w:rsid w:val="008A6BB0"/>
    <w:rsid w:val="008A765D"/>
    <w:rsid w:val="008A77D8"/>
    <w:rsid w:val="008A7A85"/>
    <w:rsid w:val="008A7BF5"/>
    <w:rsid w:val="008A7DED"/>
    <w:rsid w:val="008A7F4B"/>
    <w:rsid w:val="008B0483"/>
    <w:rsid w:val="008B068E"/>
    <w:rsid w:val="008B0B5A"/>
    <w:rsid w:val="008B1066"/>
    <w:rsid w:val="008B120C"/>
    <w:rsid w:val="008B1341"/>
    <w:rsid w:val="008B1628"/>
    <w:rsid w:val="008B1B42"/>
    <w:rsid w:val="008B1CE5"/>
    <w:rsid w:val="008B1F7E"/>
    <w:rsid w:val="008B2595"/>
    <w:rsid w:val="008B2A74"/>
    <w:rsid w:val="008B2D1C"/>
    <w:rsid w:val="008B3114"/>
    <w:rsid w:val="008B33C5"/>
    <w:rsid w:val="008B3B9B"/>
    <w:rsid w:val="008B3BB5"/>
    <w:rsid w:val="008B3C58"/>
    <w:rsid w:val="008B3D8B"/>
    <w:rsid w:val="008B4A5F"/>
    <w:rsid w:val="008B4E5C"/>
    <w:rsid w:val="008B500F"/>
    <w:rsid w:val="008B50B2"/>
    <w:rsid w:val="008B51A0"/>
    <w:rsid w:val="008B53D7"/>
    <w:rsid w:val="008B5451"/>
    <w:rsid w:val="008B55F3"/>
    <w:rsid w:val="008B5628"/>
    <w:rsid w:val="008B583D"/>
    <w:rsid w:val="008B592A"/>
    <w:rsid w:val="008B6363"/>
    <w:rsid w:val="008B64F2"/>
    <w:rsid w:val="008B6AE9"/>
    <w:rsid w:val="008B6C7A"/>
    <w:rsid w:val="008B6D25"/>
    <w:rsid w:val="008B6F61"/>
    <w:rsid w:val="008B780F"/>
    <w:rsid w:val="008B79AA"/>
    <w:rsid w:val="008B7B5C"/>
    <w:rsid w:val="008B7C05"/>
    <w:rsid w:val="008B7DF1"/>
    <w:rsid w:val="008C0021"/>
    <w:rsid w:val="008C00B6"/>
    <w:rsid w:val="008C0976"/>
    <w:rsid w:val="008C0C16"/>
    <w:rsid w:val="008C0C99"/>
    <w:rsid w:val="008C0E30"/>
    <w:rsid w:val="008C0E6C"/>
    <w:rsid w:val="008C0E9F"/>
    <w:rsid w:val="008C1032"/>
    <w:rsid w:val="008C13C4"/>
    <w:rsid w:val="008C1429"/>
    <w:rsid w:val="008C18FC"/>
    <w:rsid w:val="008C2017"/>
    <w:rsid w:val="008C267C"/>
    <w:rsid w:val="008C2A3D"/>
    <w:rsid w:val="008C2FA4"/>
    <w:rsid w:val="008C3874"/>
    <w:rsid w:val="008C3A41"/>
    <w:rsid w:val="008C3AD2"/>
    <w:rsid w:val="008C3F4C"/>
    <w:rsid w:val="008C43B7"/>
    <w:rsid w:val="008C477E"/>
    <w:rsid w:val="008C4800"/>
    <w:rsid w:val="008C4916"/>
    <w:rsid w:val="008C4958"/>
    <w:rsid w:val="008C4B58"/>
    <w:rsid w:val="008C4BAA"/>
    <w:rsid w:val="008C4BC9"/>
    <w:rsid w:val="008C4E18"/>
    <w:rsid w:val="008C5061"/>
    <w:rsid w:val="008C50C1"/>
    <w:rsid w:val="008C57A0"/>
    <w:rsid w:val="008C6269"/>
    <w:rsid w:val="008C671B"/>
    <w:rsid w:val="008C6AE8"/>
    <w:rsid w:val="008C6CA8"/>
    <w:rsid w:val="008C6E86"/>
    <w:rsid w:val="008C72CE"/>
    <w:rsid w:val="008C7573"/>
    <w:rsid w:val="008C7642"/>
    <w:rsid w:val="008C77BA"/>
    <w:rsid w:val="008C7BA5"/>
    <w:rsid w:val="008C7FF8"/>
    <w:rsid w:val="008D00A5"/>
    <w:rsid w:val="008D01DC"/>
    <w:rsid w:val="008D04D0"/>
    <w:rsid w:val="008D075C"/>
    <w:rsid w:val="008D08D1"/>
    <w:rsid w:val="008D0C1A"/>
    <w:rsid w:val="008D0E82"/>
    <w:rsid w:val="008D0F64"/>
    <w:rsid w:val="008D123E"/>
    <w:rsid w:val="008D1495"/>
    <w:rsid w:val="008D1508"/>
    <w:rsid w:val="008D17C6"/>
    <w:rsid w:val="008D1AD9"/>
    <w:rsid w:val="008D1CF3"/>
    <w:rsid w:val="008D1D87"/>
    <w:rsid w:val="008D20B3"/>
    <w:rsid w:val="008D2123"/>
    <w:rsid w:val="008D2DC1"/>
    <w:rsid w:val="008D2E72"/>
    <w:rsid w:val="008D32AA"/>
    <w:rsid w:val="008D3341"/>
    <w:rsid w:val="008D34F1"/>
    <w:rsid w:val="008D3506"/>
    <w:rsid w:val="008D39D8"/>
    <w:rsid w:val="008D3B42"/>
    <w:rsid w:val="008D3E23"/>
    <w:rsid w:val="008D4A1B"/>
    <w:rsid w:val="008D4BF7"/>
    <w:rsid w:val="008D55A0"/>
    <w:rsid w:val="008D581C"/>
    <w:rsid w:val="008D669E"/>
    <w:rsid w:val="008D6759"/>
    <w:rsid w:val="008D67A9"/>
    <w:rsid w:val="008D67CB"/>
    <w:rsid w:val="008D68A0"/>
    <w:rsid w:val="008D690B"/>
    <w:rsid w:val="008D6942"/>
    <w:rsid w:val="008D6D1A"/>
    <w:rsid w:val="008D6FDF"/>
    <w:rsid w:val="008D71AE"/>
    <w:rsid w:val="008D736B"/>
    <w:rsid w:val="008D741E"/>
    <w:rsid w:val="008D79C3"/>
    <w:rsid w:val="008D7AF0"/>
    <w:rsid w:val="008D7B2E"/>
    <w:rsid w:val="008E065E"/>
    <w:rsid w:val="008E0927"/>
    <w:rsid w:val="008E09BE"/>
    <w:rsid w:val="008E0AA6"/>
    <w:rsid w:val="008E12A0"/>
    <w:rsid w:val="008E14B5"/>
    <w:rsid w:val="008E1909"/>
    <w:rsid w:val="008E1C10"/>
    <w:rsid w:val="008E2A4A"/>
    <w:rsid w:val="008E2CE4"/>
    <w:rsid w:val="008E3603"/>
    <w:rsid w:val="008E3734"/>
    <w:rsid w:val="008E3784"/>
    <w:rsid w:val="008E38C0"/>
    <w:rsid w:val="008E38D1"/>
    <w:rsid w:val="008E3F00"/>
    <w:rsid w:val="008E4131"/>
    <w:rsid w:val="008E4232"/>
    <w:rsid w:val="008E4581"/>
    <w:rsid w:val="008E4F8B"/>
    <w:rsid w:val="008E5041"/>
    <w:rsid w:val="008E574C"/>
    <w:rsid w:val="008E61ED"/>
    <w:rsid w:val="008E6628"/>
    <w:rsid w:val="008E69A6"/>
    <w:rsid w:val="008E6CCF"/>
    <w:rsid w:val="008E6CFC"/>
    <w:rsid w:val="008E6EEF"/>
    <w:rsid w:val="008E6F75"/>
    <w:rsid w:val="008E7141"/>
    <w:rsid w:val="008E714E"/>
    <w:rsid w:val="008E7A2C"/>
    <w:rsid w:val="008E7CA2"/>
    <w:rsid w:val="008F0137"/>
    <w:rsid w:val="008F021A"/>
    <w:rsid w:val="008F0498"/>
    <w:rsid w:val="008F05FE"/>
    <w:rsid w:val="008F06ED"/>
    <w:rsid w:val="008F0C4A"/>
    <w:rsid w:val="008F0D40"/>
    <w:rsid w:val="008F11CB"/>
    <w:rsid w:val="008F1AA2"/>
    <w:rsid w:val="008F1AF8"/>
    <w:rsid w:val="008F1C4E"/>
    <w:rsid w:val="008F1E9B"/>
    <w:rsid w:val="008F1EAB"/>
    <w:rsid w:val="008F2188"/>
    <w:rsid w:val="008F23D9"/>
    <w:rsid w:val="008F25FF"/>
    <w:rsid w:val="008F2633"/>
    <w:rsid w:val="008F2CBA"/>
    <w:rsid w:val="008F33DC"/>
    <w:rsid w:val="008F3954"/>
    <w:rsid w:val="008F3CA7"/>
    <w:rsid w:val="008F3F18"/>
    <w:rsid w:val="008F425C"/>
    <w:rsid w:val="008F469F"/>
    <w:rsid w:val="008F477F"/>
    <w:rsid w:val="008F4D06"/>
    <w:rsid w:val="008F4D95"/>
    <w:rsid w:val="008F5072"/>
    <w:rsid w:val="008F50BE"/>
    <w:rsid w:val="008F51B2"/>
    <w:rsid w:val="008F543A"/>
    <w:rsid w:val="008F54D0"/>
    <w:rsid w:val="008F55A3"/>
    <w:rsid w:val="008F5673"/>
    <w:rsid w:val="008F5CEC"/>
    <w:rsid w:val="008F63E1"/>
    <w:rsid w:val="008F64B2"/>
    <w:rsid w:val="008F6518"/>
    <w:rsid w:val="008F6C3D"/>
    <w:rsid w:val="008F7851"/>
    <w:rsid w:val="008F7A2E"/>
    <w:rsid w:val="008F7D1A"/>
    <w:rsid w:val="008F7DED"/>
    <w:rsid w:val="008F7DFE"/>
    <w:rsid w:val="00900061"/>
    <w:rsid w:val="009001B5"/>
    <w:rsid w:val="009006AA"/>
    <w:rsid w:val="009006EB"/>
    <w:rsid w:val="009009A2"/>
    <w:rsid w:val="00900C87"/>
    <w:rsid w:val="00900F92"/>
    <w:rsid w:val="0090106C"/>
    <w:rsid w:val="0090119F"/>
    <w:rsid w:val="0090120B"/>
    <w:rsid w:val="009017B0"/>
    <w:rsid w:val="0090188E"/>
    <w:rsid w:val="009019E3"/>
    <w:rsid w:val="00902350"/>
    <w:rsid w:val="009027EE"/>
    <w:rsid w:val="00902C15"/>
    <w:rsid w:val="00902F22"/>
    <w:rsid w:val="0090336B"/>
    <w:rsid w:val="0090347E"/>
    <w:rsid w:val="00903771"/>
    <w:rsid w:val="009039FC"/>
    <w:rsid w:val="00903B3E"/>
    <w:rsid w:val="00903EEF"/>
    <w:rsid w:val="00904514"/>
    <w:rsid w:val="00904596"/>
    <w:rsid w:val="00904B56"/>
    <w:rsid w:val="00904BC2"/>
    <w:rsid w:val="009051D9"/>
    <w:rsid w:val="009053AA"/>
    <w:rsid w:val="009053E5"/>
    <w:rsid w:val="00905C3E"/>
    <w:rsid w:val="00905D03"/>
    <w:rsid w:val="00905EAF"/>
    <w:rsid w:val="009064CA"/>
    <w:rsid w:val="0090687F"/>
    <w:rsid w:val="00906939"/>
    <w:rsid w:val="00906BCD"/>
    <w:rsid w:val="00906C83"/>
    <w:rsid w:val="00907086"/>
    <w:rsid w:val="0090733B"/>
    <w:rsid w:val="00907525"/>
    <w:rsid w:val="0090760F"/>
    <w:rsid w:val="00907914"/>
    <w:rsid w:val="00907A67"/>
    <w:rsid w:val="00907E92"/>
    <w:rsid w:val="00907FF9"/>
    <w:rsid w:val="009100C8"/>
    <w:rsid w:val="009106C2"/>
    <w:rsid w:val="00910B46"/>
    <w:rsid w:val="00910B7D"/>
    <w:rsid w:val="00910B91"/>
    <w:rsid w:val="0091109E"/>
    <w:rsid w:val="00911331"/>
    <w:rsid w:val="00911430"/>
    <w:rsid w:val="009117E1"/>
    <w:rsid w:val="00911CA6"/>
    <w:rsid w:val="00911DFB"/>
    <w:rsid w:val="0091208B"/>
    <w:rsid w:val="00912151"/>
    <w:rsid w:val="009127F4"/>
    <w:rsid w:val="00912857"/>
    <w:rsid w:val="0091291E"/>
    <w:rsid w:val="009131E1"/>
    <w:rsid w:val="0091352B"/>
    <w:rsid w:val="0091378A"/>
    <w:rsid w:val="00913860"/>
    <w:rsid w:val="009138A6"/>
    <w:rsid w:val="009138DB"/>
    <w:rsid w:val="009138EF"/>
    <w:rsid w:val="009139D9"/>
    <w:rsid w:val="00913B87"/>
    <w:rsid w:val="00913F1D"/>
    <w:rsid w:val="00914740"/>
    <w:rsid w:val="00914817"/>
    <w:rsid w:val="00914A7A"/>
    <w:rsid w:val="00914AD8"/>
    <w:rsid w:val="00914F3C"/>
    <w:rsid w:val="0091508E"/>
    <w:rsid w:val="009150D1"/>
    <w:rsid w:val="009151AD"/>
    <w:rsid w:val="0091547A"/>
    <w:rsid w:val="009156B1"/>
    <w:rsid w:val="009158CF"/>
    <w:rsid w:val="009158F4"/>
    <w:rsid w:val="00915C15"/>
    <w:rsid w:val="00915D16"/>
    <w:rsid w:val="00916079"/>
    <w:rsid w:val="00916261"/>
    <w:rsid w:val="00916620"/>
    <w:rsid w:val="009168CC"/>
    <w:rsid w:val="00916FC0"/>
    <w:rsid w:val="009174FE"/>
    <w:rsid w:val="00917B69"/>
    <w:rsid w:val="00917CB2"/>
    <w:rsid w:val="00917CE9"/>
    <w:rsid w:val="00917E32"/>
    <w:rsid w:val="009200B3"/>
    <w:rsid w:val="009202F5"/>
    <w:rsid w:val="0092075B"/>
    <w:rsid w:val="009209A4"/>
    <w:rsid w:val="00920BAF"/>
    <w:rsid w:val="00920BF2"/>
    <w:rsid w:val="00920C18"/>
    <w:rsid w:val="00920C6D"/>
    <w:rsid w:val="009211CD"/>
    <w:rsid w:val="009213C3"/>
    <w:rsid w:val="0092188B"/>
    <w:rsid w:val="009219B6"/>
    <w:rsid w:val="009219EE"/>
    <w:rsid w:val="00921BEA"/>
    <w:rsid w:val="00921DCB"/>
    <w:rsid w:val="00922010"/>
    <w:rsid w:val="00922035"/>
    <w:rsid w:val="00922455"/>
    <w:rsid w:val="00922947"/>
    <w:rsid w:val="00922A8C"/>
    <w:rsid w:val="00922FDD"/>
    <w:rsid w:val="00923016"/>
    <w:rsid w:val="0092306C"/>
    <w:rsid w:val="009237B7"/>
    <w:rsid w:val="009244A4"/>
    <w:rsid w:val="00924662"/>
    <w:rsid w:val="009248F0"/>
    <w:rsid w:val="009249B2"/>
    <w:rsid w:val="00925647"/>
    <w:rsid w:val="00925B9A"/>
    <w:rsid w:val="00925FEF"/>
    <w:rsid w:val="009265F3"/>
    <w:rsid w:val="009266F5"/>
    <w:rsid w:val="009269BD"/>
    <w:rsid w:val="00926B02"/>
    <w:rsid w:val="00926F8C"/>
    <w:rsid w:val="0092712D"/>
    <w:rsid w:val="00927652"/>
    <w:rsid w:val="00927859"/>
    <w:rsid w:val="00927A61"/>
    <w:rsid w:val="00927BBE"/>
    <w:rsid w:val="00927EDE"/>
    <w:rsid w:val="009301B1"/>
    <w:rsid w:val="009301EE"/>
    <w:rsid w:val="009303B9"/>
    <w:rsid w:val="009304D3"/>
    <w:rsid w:val="00930BA0"/>
    <w:rsid w:val="00930F5E"/>
    <w:rsid w:val="00930FDD"/>
    <w:rsid w:val="00931007"/>
    <w:rsid w:val="00931198"/>
    <w:rsid w:val="009312A4"/>
    <w:rsid w:val="0093130E"/>
    <w:rsid w:val="00931348"/>
    <w:rsid w:val="00931578"/>
    <w:rsid w:val="0093192E"/>
    <w:rsid w:val="00931BD9"/>
    <w:rsid w:val="0093205D"/>
    <w:rsid w:val="0093274F"/>
    <w:rsid w:val="009327A2"/>
    <w:rsid w:val="00932E08"/>
    <w:rsid w:val="00932EDD"/>
    <w:rsid w:val="00932FD0"/>
    <w:rsid w:val="00933A56"/>
    <w:rsid w:val="009341C2"/>
    <w:rsid w:val="0093424F"/>
    <w:rsid w:val="00934354"/>
    <w:rsid w:val="00934407"/>
    <w:rsid w:val="00934675"/>
    <w:rsid w:val="009347DE"/>
    <w:rsid w:val="00934839"/>
    <w:rsid w:val="009348F0"/>
    <w:rsid w:val="009348F8"/>
    <w:rsid w:val="00934A2E"/>
    <w:rsid w:val="00935204"/>
    <w:rsid w:val="00935901"/>
    <w:rsid w:val="00935F6E"/>
    <w:rsid w:val="0093650B"/>
    <w:rsid w:val="00936554"/>
    <w:rsid w:val="0093662A"/>
    <w:rsid w:val="009368F3"/>
    <w:rsid w:val="00936E37"/>
    <w:rsid w:val="00936E76"/>
    <w:rsid w:val="00936E97"/>
    <w:rsid w:val="00937288"/>
    <w:rsid w:val="009374EE"/>
    <w:rsid w:val="00937972"/>
    <w:rsid w:val="00937A0F"/>
    <w:rsid w:val="00937D5C"/>
    <w:rsid w:val="00937EDB"/>
    <w:rsid w:val="00937F61"/>
    <w:rsid w:val="009405C6"/>
    <w:rsid w:val="009408DA"/>
    <w:rsid w:val="00940A9C"/>
    <w:rsid w:val="00940D7E"/>
    <w:rsid w:val="009410F2"/>
    <w:rsid w:val="00941167"/>
    <w:rsid w:val="009414CD"/>
    <w:rsid w:val="0094150E"/>
    <w:rsid w:val="00941636"/>
    <w:rsid w:val="009418EB"/>
    <w:rsid w:val="00941A9A"/>
    <w:rsid w:val="00941D16"/>
    <w:rsid w:val="0094200F"/>
    <w:rsid w:val="00942355"/>
    <w:rsid w:val="0094237E"/>
    <w:rsid w:val="00942D92"/>
    <w:rsid w:val="009434B2"/>
    <w:rsid w:val="0094355A"/>
    <w:rsid w:val="00943742"/>
    <w:rsid w:val="00943A1E"/>
    <w:rsid w:val="00944123"/>
    <w:rsid w:val="00944628"/>
    <w:rsid w:val="009446B0"/>
    <w:rsid w:val="009447F7"/>
    <w:rsid w:val="00944883"/>
    <w:rsid w:val="0094488A"/>
    <w:rsid w:val="00944A80"/>
    <w:rsid w:val="00944F38"/>
    <w:rsid w:val="00945287"/>
    <w:rsid w:val="0094554D"/>
    <w:rsid w:val="009457D1"/>
    <w:rsid w:val="00945863"/>
    <w:rsid w:val="00945ADF"/>
    <w:rsid w:val="00945C05"/>
    <w:rsid w:val="0094619E"/>
    <w:rsid w:val="00946945"/>
    <w:rsid w:val="00946AE0"/>
    <w:rsid w:val="00946EEE"/>
    <w:rsid w:val="00947020"/>
    <w:rsid w:val="0094703B"/>
    <w:rsid w:val="009471B1"/>
    <w:rsid w:val="00947379"/>
    <w:rsid w:val="009475DA"/>
    <w:rsid w:val="00947713"/>
    <w:rsid w:val="00947984"/>
    <w:rsid w:val="0095007E"/>
    <w:rsid w:val="0095011B"/>
    <w:rsid w:val="009501EE"/>
    <w:rsid w:val="00950BD6"/>
    <w:rsid w:val="00950DE7"/>
    <w:rsid w:val="00951273"/>
    <w:rsid w:val="00951A57"/>
    <w:rsid w:val="00951D23"/>
    <w:rsid w:val="00951E4F"/>
    <w:rsid w:val="009520D3"/>
    <w:rsid w:val="009521ED"/>
    <w:rsid w:val="009524EE"/>
    <w:rsid w:val="00952525"/>
    <w:rsid w:val="00952664"/>
    <w:rsid w:val="009529D6"/>
    <w:rsid w:val="00952BD7"/>
    <w:rsid w:val="00952C7E"/>
    <w:rsid w:val="00952D63"/>
    <w:rsid w:val="00952EA3"/>
    <w:rsid w:val="00952F5A"/>
    <w:rsid w:val="0095312E"/>
    <w:rsid w:val="00953704"/>
    <w:rsid w:val="00953920"/>
    <w:rsid w:val="00953A94"/>
    <w:rsid w:val="00953D47"/>
    <w:rsid w:val="0095405C"/>
    <w:rsid w:val="0095407E"/>
    <w:rsid w:val="0095431C"/>
    <w:rsid w:val="00954329"/>
    <w:rsid w:val="00954535"/>
    <w:rsid w:val="009545CB"/>
    <w:rsid w:val="00954C0D"/>
    <w:rsid w:val="00954F9B"/>
    <w:rsid w:val="0095569D"/>
    <w:rsid w:val="00955D88"/>
    <w:rsid w:val="00955E8C"/>
    <w:rsid w:val="00956623"/>
    <w:rsid w:val="009567F2"/>
    <w:rsid w:val="0095681E"/>
    <w:rsid w:val="00956A3F"/>
    <w:rsid w:val="00956A79"/>
    <w:rsid w:val="00956A82"/>
    <w:rsid w:val="009572D4"/>
    <w:rsid w:val="009574DF"/>
    <w:rsid w:val="00957EC6"/>
    <w:rsid w:val="00960418"/>
    <w:rsid w:val="00960477"/>
    <w:rsid w:val="00960631"/>
    <w:rsid w:val="00960AF4"/>
    <w:rsid w:val="00960B8D"/>
    <w:rsid w:val="00960C5D"/>
    <w:rsid w:val="00961296"/>
    <w:rsid w:val="009613A7"/>
    <w:rsid w:val="0096162A"/>
    <w:rsid w:val="00961921"/>
    <w:rsid w:val="0096196A"/>
    <w:rsid w:val="009619A1"/>
    <w:rsid w:val="00961A48"/>
    <w:rsid w:val="00961B68"/>
    <w:rsid w:val="00961BE5"/>
    <w:rsid w:val="0096209B"/>
    <w:rsid w:val="009623B2"/>
    <w:rsid w:val="00962580"/>
    <w:rsid w:val="009626B8"/>
    <w:rsid w:val="009628CC"/>
    <w:rsid w:val="00962A37"/>
    <w:rsid w:val="00962EAD"/>
    <w:rsid w:val="00962ECB"/>
    <w:rsid w:val="00962F9C"/>
    <w:rsid w:val="00962FA1"/>
    <w:rsid w:val="009635B2"/>
    <w:rsid w:val="009636B2"/>
    <w:rsid w:val="00963CE5"/>
    <w:rsid w:val="00963FAC"/>
    <w:rsid w:val="00963FCC"/>
    <w:rsid w:val="0096430A"/>
    <w:rsid w:val="009648C7"/>
    <w:rsid w:val="00964AE8"/>
    <w:rsid w:val="00965282"/>
    <w:rsid w:val="009654B6"/>
    <w:rsid w:val="0096554B"/>
    <w:rsid w:val="009656C4"/>
    <w:rsid w:val="00965808"/>
    <w:rsid w:val="0096584A"/>
    <w:rsid w:val="0096589F"/>
    <w:rsid w:val="009658E5"/>
    <w:rsid w:val="00965BCE"/>
    <w:rsid w:val="00965BF3"/>
    <w:rsid w:val="00965D53"/>
    <w:rsid w:val="00965DEF"/>
    <w:rsid w:val="0096602B"/>
    <w:rsid w:val="00966115"/>
    <w:rsid w:val="009661BE"/>
    <w:rsid w:val="009664D6"/>
    <w:rsid w:val="00966788"/>
    <w:rsid w:val="00966E73"/>
    <w:rsid w:val="00967144"/>
    <w:rsid w:val="009677C1"/>
    <w:rsid w:val="00967CE4"/>
    <w:rsid w:val="00967F86"/>
    <w:rsid w:val="00967FAA"/>
    <w:rsid w:val="0097008F"/>
    <w:rsid w:val="00970389"/>
    <w:rsid w:val="00970A58"/>
    <w:rsid w:val="00970F5F"/>
    <w:rsid w:val="00970FB1"/>
    <w:rsid w:val="0097103F"/>
    <w:rsid w:val="00971167"/>
    <w:rsid w:val="009711AF"/>
    <w:rsid w:val="00971242"/>
    <w:rsid w:val="0097125D"/>
    <w:rsid w:val="00971498"/>
    <w:rsid w:val="00971598"/>
    <w:rsid w:val="00971764"/>
    <w:rsid w:val="009717BF"/>
    <w:rsid w:val="00971B64"/>
    <w:rsid w:val="00971F08"/>
    <w:rsid w:val="009720F7"/>
    <w:rsid w:val="00972395"/>
    <w:rsid w:val="00972708"/>
    <w:rsid w:val="0097286B"/>
    <w:rsid w:val="00972BFE"/>
    <w:rsid w:val="0097320C"/>
    <w:rsid w:val="00973B71"/>
    <w:rsid w:val="00973FF5"/>
    <w:rsid w:val="009740F2"/>
    <w:rsid w:val="009742F6"/>
    <w:rsid w:val="00974662"/>
    <w:rsid w:val="009750C2"/>
    <w:rsid w:val="009754CF"/>
    <w:rsid w:val="009754D8"/>
    <w:rsid w:val="00975660"/>
    <w:rsid w:val="009758A6"/>
    <w:rsid w:val="00975E24"/>
    <w:rsid w:val="00975FA3"/>
    <w:rsid w:val="00976026"/>
    <w:rsid w:val="0097603D"/>
    <w:rsid w:val="00976169"/>
    <w:rsid w:val="009762EC"/>
    <w:rsid w:val="009763A6"/>
    <w:rsid w:val="009764F5"/>
    <w:rsid w:val="00976949"/>
    <w:rsid w:val="00976DA9"/>
    <w:rsid w:val="00977300"/>
    <w:rsid w:val="00977386"/>
    <w:rsid w:val="009774F6"/>
    <w:rsid w:val="00977568"/>
    <w:rsid w:val="00977577"/>
    <w:rsid w:val="009775A4"/>
    <w:rsid w:val="00977AFE"/>
    <w:rsid w:val="00977CE8"/>
    <w:rsid w:val="00977D2D"/>
    <w:rsid w:val="00977D53"/>
    <w:rsid w:val="00977DE2"/>
    <w:rsid w:val="00980322"/>
    <w:rsid w:val="00980398"/>
    <w:rsid w:val="00980477"/>
    <w:rsid w:val="00980835"/>
    <w:rsid w:val="00980F3A"/>
    <w:rsid w:val="009810DA"/>
    <w:rsid w:val="009812D5"/>
    <w:rsid w:val="009813A1"/>
    <w:rsid w:val="00981C0E"/>
    <w:rsid w:val="00982475"/>
    <w:rsid w:val="00982A55"/>
    <w:rsid w:val="00982ADD"/>
    <w:rsid w:val="00982E2F"/>
    <w:rsid w:val="00982F86"/>
    <w:rsid w:val="00982F8A"/>
    <w:rsid w:val="009831E2"/>
    <w:rsid w:val="00984064"/>
    <w:rsid w:val="00984ABF"/>
    <w:rsid w:val="00984B19"/>
    <w:rsid w:val="00984CDE"/>
    <w:rsid w:val="00984E6C"/>
    <w:rsid w:val="0098507D"/>
    <w:rsid w:val="009851EA"/>
    <w:rsid w:val="00985248"/>
    <w:rsid w:val="00985253"/>
    <w:rsid w:val="009853B3"/>
    <w:rsid w:val="009855D4"/>
    <w:rsid w:val="00985A0C"/>
    <w:rsid w:val="00985D9E"/>
    <w:rsid w:val="00986659"/>
    <w:rsid w:val="00986DEE"/>
    <w:rsid w:val="0098777D"/>
    <w:rsid w:val="009878AB"/>
    <w:rsid w:val="00987D99"/>
    <w:rsid w:val="009900E2"/>
    <w:rsid w:val="009902CE"/>
    <w:rsid w:val="009902F7"/>
    <w:rsid w:val="0099044A"/>
    <w:rsid w:val="00990630"/>
    <w:rsid w:val="009908CF"/>
    <w:rsid w:val="00990B28"/>
    <w:rsid w:val="00990B38"/>
    <w:rsid w:val="00990EDA"/>
    <w:rsid w:val="009912F0"/>
    <w:rsid w:val="00991386"/>
    <w:rsid w:val="009913D9"/>
    <w:rsid w:val="00991761"/>
    <w:rsid w:val="00991AC6"/>
    <w:rsid w:val="00991B40"/>
    <w:rsid w:val="00992CB3"/>
    <w:rsid w:val="00992D29"/>
    <w:rsid w:val="00992E2A"/>
    <w:rsid w:val="0099314E"/>
    <w:rsid w:val="0099321B"/>
    <w:rsid w:val="00993774"/>
    <w:rsid w:val="009938D0"/>
    <w:rsid w:val="00993BE5"/>
    <w:rsid w:val="00993E31"/>
    <w:rsid w:val="009940BB"/>
    <w:rsid w:val="009941F4"/>
    <w:rsid w:val="00994337"/>
    <w:rsid w:val="009945F3"/>
    <w:rsid w:val="00994611"/>
    <w:rsid w:val="009949D4"/>
    <w:rsid w:val="00994DCA"/>
    <w:rsid w:val="009954D2"/>
    <w:rsid w:val="009960EC"/>
    <w:rsid w:val="0099616C"/>
    <w:rsid w:val="00996319"/>
    <w:rsid w:val="00996658"/>
    <w:rsid w:val="00996898"/>
    <w:rsid w:val="009970DD"/>
    <w:rsid w:val="0099737A"/>
    <w:rsid w:val="009976F5"/>
    <w:rsid w:val="009A09DA"/>
    <w:rsid w:val="009A0BB8"/>
    <w:rsid w:val="009A0C71"/>
    <w:rsid w:val="009A0FBA"/>
    <w:rsid w:val="009A1067"/>
    <w:rsid w:val="009A1090"/>
    <w:rsid w:val="009A152A"/>
    <w:rsid w:val="009A1601"/>
    <w:rsid w:val="009A1845"/>
    <w:rsid w:val="009A19CF"/>
    <w:rsid w:val="009A1C1C"/>
    <w:rsid w:val="009A1D61"/>
    <w:rsid w:val="009A2033"/>
    <w:rsid w:val="009A2256"/>
    <w:rsid w:val="009A2475"/>
    <w:rsid w:val="009A30E1"/>
    <w:rsid w:val="009A3BB6"/>
    <w:rsid w:val="009A3FFA"/>
    <w:rsid w:val="009A43DE"/>
    <w:rsid w:val="009A4569"/>
    <w:rsid w:val="009A459F"/>
    <w:rsid w:val="009A462D"/>
    <w:rsid w:val="009A4689"/>
    <w:rsid w:val="009A490A"/>
    <w:rsid w:val="009A4C25"/>
    <w:rsid w:val="009A5925"/>
    <w:rsid w:val="009A5C9B"/>
    <w:rsid w:val="009A5CBA"/>
    <w:rsid w:val="009A62CE"/>
    <w:rsid w:val="009A63FE"/>
    <w:rsid w:val="009A641E"/>
    <w:rsid w:val="009A64E5"/>
    <w:rsid w:val="009A6ABA"/>
    <w:rsid w:val="009A6AFB"/>
    <w:rsid w:val="009A6C2B"/>
    <w:rsid w:val="009A733B"/>
    <w:rsid w:val="009A75FE"/>
    <w:rsid w:val="009A770D"/>
    <w:rsid w:val="009A7D12"/>
    <w:rsid w:val="009B0731"/>
    <w:rsid w:val="009B0AC2"/>
    <w:rsid w:val="009B0B00"/>
    <w:rsid w:val="009B0CED"/>
    <w:rsid w:val="009B0DFC"/>
    <w:rsid w:val="009B0E23"/>
    <w:rsid w:val="009B1080"/>
    <w:rsid w:val="009B11EF"/>
    <w:rsid w:val="009B1245"/>
    <w:rsid w:val="009B17AE"/>
    <w:rsid w:val="009B1BA4"/>
    <w:rsid w:val="009B1E29"/>
    <w:rsid w:val="009B1F30"/>
    <w:rsid w:val="009B2090"/>
    <w:rsid w:val="009B288D"/>
    <w:rsid w:val="009B2F1D"/>
    <w:rsid w:val="009B3015"/>
    <w:rsid w:val="009B33D3"/>
    <w:rsid w:val="009B3406"/>
    <w:rsid w:val="009B3484"/>
    <w:rsid w:val="009B3941"/>
    <w:rsid w:val="009B3AC2"/>
    <w:rsid w:val="009B400C"/>
    <w:rsid w:val="009B4435"/>
    <w:rsid w:val="009B47D7"/>
    <w:rsid w:val="009B4AB9"/>
    <w:rsid w:val="009B4BBB"/>
    <w:rsid w:val="009B4C8B"/>
    <w:rsid w:val="009B4DF4"/>
    <w:rsid w:val="009B4F46"/>
    <w:rsid w:val="009B5251"/>
    <w:rsid w:val="009B5485"/>
    <w:rsid w:val="009B564E"/>
    <w:rsid w:val="009B5956"/>
    <w:rsid w:val="009B5A42"/>
    <w:rsid w:val="009B5E0F"/>
    <w:rsid w:val="009B5E86"/>
    <w:rsid w:val="009B604E"/>
    <w:rsid w:val="009B6B76"/>
    <w:rsid w:val="009B72CD"/>
    <w:rsid w:val="009B75BD"/>
    <w:rsid w:val="009B766C"/>
    <w:rsid w:val="009B7831"/>
    <w:rsid w:val="009B795A"/>
    <w:rsid w:val="009B7A64"/>
    <w:rsid w:val="009B7B88"/>
    <w:rsid w:val="009B7C17"/>
    <w:rsid w:val="009B7E87"/>
    <w:rsid w:val="009B7FCE"/>
    <w:rsid w:val="009C00F2"/>
    <w:rsid w:val="009C0169"/>
    <w:rsid w:val="009C01F9"/>
    <w:rsid w:val="009C0215"/>
    <w:rsid w:val="009C054C"/>
    <w:rsid w:val="009C09E5"/>
    <w:rsid w:val="009C0CC9"/>
    <w:rsid w:val="009C0D74"/>
    <w:rsid w:val="009C0E7C"/>
    <w:rsid w:val="009C1053"/>
    <w:rsid w:val="009C1192"/>
    <w:rsid w:val="009C144F"/>
    <w:rsid w:val="009C150E"/>
    <w:rsid w:val="009C1B07"/>
    <w:rsid w:val="009C20E2"/>
    <w:rsid w:val="009C294E"/>
    <w:rsid w:val="009C2A8A"/>
    <w:rsid w:val="009C2B9C"/>
    <w:rsid w:val="009C2F04"/>
    <w:rsid w:val="009C320E"/>
    <w:rsid w:val="009C33D9"/>
    <w:rsid w:val="009C3491"/>
    <w:rsid w:val="009C36E4"/>
    <w:rsid w:val="009C403E"/>
    <w:rsid w:val="009C4A34"/>
    <w:rsid w:val="009C4BC9"/>
    <w:rsid w:val="009C4BD0"/>
    <w:rsid w:val="009C4C0C"/>
    <w:rsid w:val="009C4C2D"/>
    <w:rsid w:val="009C5630"/>
    <w:rsid w:val="009C5D08"/>
    <w:rsid w:val="009C5DB7"/>
    <w:rsid w:val="009C5E2B"/>
    <w:rsid w:val="009C5E90"/>
    <w:rsid w:val="009C6636"/>
    <w:rsid w:val="009C6898"/>
    <w:rsid w:val="009C6939"/>
    <w:rsid w:val="009C6998"/>
    <w:rsid w:val="009C6F61"/>
    <w:rsid w:val="009C70D5"/>
    <w:rsid w:val="009C7305"/>
    <w:rsid w:val="009C739B"/>
    <w:rsid w:val="009C7537"/>
    <w:rsid w:val="009C7672"/>
    <w:rsid w:val="009C7679"/>
    <w:rsid w:val="009C76BA"/>
    <w:rsid w:val="009C7715"/>
    <w:rsid w:val="009C7833"/>
    <w:rsid w:val="009C7AB6"/>
    <w:rsid w:val="009C7AE6"/>
    <w:rsid w:val="009D0611"/>
    <w:rsid w:val="009D0656"/>
    <w:rsid w:val="009D07B0"/>
    <w:rsid w:val="009D08AA"/>
    <w:rsid w:val="009D0E58"/>
    <w:rsid w:val="009D12FA"/>
    <w:rsid w:val="009D14DA"/>
    <w:rsid w:val="009D2273"/>
    <w:rsid w:val="009D23CE"/>
    <w:rsid w:val="009D29B6"/>
    <w:rsid w:val="009D2AF4"/>
    <w:rsid w:val="009D2C28"/>
    <w:rsid w:val="009D3148"/>
    <w:rsid w:val="009D3526"/>
    <w:rsid w:val="009D36D4"/>
    <w:rsid w:val="009D36EF"/>
    <w:rsid w:val="009D39AA"/>
    <w:rsid w:val="009D3DC5"/>
    <w:rsid w:val="009D3F88"/>
    <w:rsid w:val="009D4052"/>
    <w:rsid w:val="009D42E8"/>
    <w:rsid w:val="009D445D"/>
    <w:rsid w:val="009D4691"/>
    <w:rsid w:val="009D48E7"/>
    <w:rsid w:val="009D4E6F"/>
    <w:rsid w:val="009D4F99"/>
    <w:rsid w:val="009D4FF0"/>
    <w:rsid w:val="009D550A"/>
    <w:rsid w:val="009D5630"/>
    <w:rsid w:val="009D5D01"/>
    <w:rsid w:val="009D5D55"/>
    <w:rsid w:val="009D6185"/>
    <w:rsid w:val="009D636B"/>
    <w:rsid w:val="009D6578"/>
    <w:rsid w:val="009D675F"/>
    <w:rsid w:val="009D67F6"/>
    <w:rsid w:val="009D6AA2"/>
    <w:rsid w:val="009D6AB1"/>
    <w:rsid w:val="009D703C"/>
    <w:rsid w:val="009D718F"/>
    <w:rsid w:val="009D7233"/>
    <w:rsid w:val="009D74D1"/>
    <w:rsid w:val="009D751E"/>
    <w:rsid w:val="009D757C"/>
    <w:rsid w:val="009D7B6D"/>
    <w:rsid w:val="009D7C52"/>
    <w:rsid w:val="009E064D"/>
    <w:rsid w:val="009E068F"/>
    <w:rsid w:val="009E13BA"/>
    <w:rsid w:val="009E14E0"/>
    <w:rsid w:val="009E1626"/>
    <w:rsid w:val="009E180D"/>
    <w:rsid w:val="009E2373"/>
    <w:rsid w:val="009E239A"/>
    <w:rsid w:val="009E25B1"/>
    <w:rsid w:val="009E25E1"/>
    <w:rsid w:val="009E28C0"/>
    <w:rsid w:val="009E298F"/>
    <w:rsid w:val="009E2DAD"/>
    <w:rsid w:val="009E3380"/>
    <w:rsid w:val="009E35DB"/>
    <w:rsid w:val="009E3A3C"/>
    <w:rsid w:val="009E3B89"/>
    <w:rsid w:val="009E3C00"/>
    <w:rsid w:val="009E405B"/>
    <w:rsid w:val="009E4228"/>
    <w:rsid w:val="009E4735"/>
    <w:rsid w:val="009E47A3"/>
    <w:rsid w:val="009E4855"/>
    <w:rsid w:val="009E4E40"/>
    <w:rsid w:val="009E5003"/>
    <w:rsid w:val="009E506C"/>
    <w:rsid w:val="009E524A"/>
    <w:rsid w:val="009E5417"/>
    <w:rsid w:val="009E554F"/>
    <w:rsid w:val="009E5AAC"/>
    <w:rsid w:val="009E5EA3"/>
    <w:rsid w:val="009E6265"/>
    <w:rsid w:val="009E6381"/>
    <w:rsid w:val="009E661D"/>
    <w:rsid w:val="009E675F"/>
    <w:rsid w:val="009E67C9"/>
    <w:rsid w:val="009E6888"/>
    <w:rsid w:val="009E697A"/>
    <w:rsid w:val="009E6F34"/>
    <w:rsid w:val="009E6F3D"/>
    <w:rsid w:val="009E7686"/>
    <w:rsid w:val="009E76FB"/>
    <w:rsid w:val="009E7AB1"/>
    <w:rsid w:val="009E7DD1"/>
    <w:rsid w:val="009F062B"/>
    <w:rsid w:val="009F0683"/>
    <w:rsid w:val="009F084A"/>
    <w:rsid w:val="009F08F3"/>
    <w:rsid w:val="009F0988"/>
    <w:rsid w:val="009F0A4F"/>
    <w:rsid w:val="009F0C6E"/>
    <w:rsid w:val="009F0D02"/>
    <w:rsid w:val="009F1083"/>
    <w:rsid w:val="009F10CE"/>
    <w:rsid w:val="009F10F2"/>
    <w:rsid w:val="009F1402"/>
    <w:rsid w:val="009F16AE"/>
    <w:rsid w:val="009F1AFF"/>
    <w:rsid w:val="009F20BB"/>
    <w:rsid w:val="009F2A68"/>
    <w:rsid w:val="009F2A8A"/>
    <w:rsid w:val="009F2AAD"/>
    <w:rsid w:val="009F31EA"/>
    <w:rsid w:val="009F344F"/>
    <w:rsid w:val="009F3550"/>
    <w:rsid w:val="009F365B"/>
    <w:rsid w:val="009F37FF"/>
    <w:rsid w:val="009F3AED"/>
    <w:rsid w:val="009F3BEA"/>
    <w:rsid w:val="009F3F60"/>
    <w:rsid w:val="009F417F"/>
    <w:rsid w:val="009F46FD"/>
    <w:rsid w:val="009F4706"/>
    <w:rsid w:val="009F48A9"/>
    <w:rsid w:val="009F4A98"/>
    <w:rsid w:val="009F51E2"/>
    <w:rsid w:val="009F55C6"/>
    <w:rsid w:val="009F58CD"/>
    <w:rsid w:val="009F5984"/>
    <w:rsid w:val="009F5DFA"/>
    <w:rsid w:val="009F5EBE"/>
    <w:rsid w:val="009F6334"/>
    <w:rsid w:val="009F65D9"/>
    <w:rsid w:val="009F661F"/>
    <w:rsid w:val="009F683A"/>
    <w:rsid w:val="009F6F2B"/>
    <w:rsid w:val="009F7517"/>
    <w:rsid w:val="009F795E"/>
    <w:rsid w:val="00A00087"/>
    <w:rsid w:val="00A00219"/>
    <w:rsid w:val="00A005B1"/>
    <w:rsid w:val="00A005DF"/>
    <w:rsid w:val="00A0062D"/>
    <w:rsid w:val="00A0081D"/>
    <w:rsid w:val="00A00CAF"/>
    <w:rsid w:val="00A010AD"/>
    <w:rsid w:val="00A0118D"/>
    <w:rsid w:val="00A014B4"/>
    <w:rsid w:val="00A01BF9"/>
    <w:rsid w:val="00A01CAC"/>
    <w:rsid w:val="00A0203D"/>
    <w:rsid w:val="00A02C37"/>
    <w:rsid w:val="00A02C7F"/>
    <w:rsid w:val="00A02CD5"/>
    <w:rsid w:val="00A02DA4"/>
    <w:rsid w:val="00A02FD8"/>
    <w:rsid w:val="00A031D8"/>
    <w:rsid w:val="00A0332A"/>
    <w:rsid w:val="00A0359E"/>
    <w:rsid w:val="00A03AE8"/>
    <w:rsid w:val="00A043CD"/>
    <w:rsid w:val="00A04754"/>
    <w:rsid w:val="00A047EA"/>
    <w:rsid w:val="00A04808"/>
    <w:rsid w:val="00A048A8"/>
    <w:rsid w:val="00A04F49"/>
    <w:rsid w:val="00A053A2"/>
    <w:rsid w:val="00A0592B"/>
    <w:rsid w:val="00A05C77"/>
    <w:rsid w:val="00A060A1"/>
    <w:rsid w:val="00A061DC"/>
    <w:rsid w:val="00A06B7D"/>
    <w:rsid w:val="00A075D8"/>
    <w:rsid w:val="00A07716"/>
    <w:rsid w:val="00A0780A"/>
    <w:rsid w:val="00A07A36"/>
    <w:rsid w:val="00A07CB6"/>
    <w:rsid w:val="00A07DDD"/>
    <w:rsid w:val="00A1020C"/>
    <w:rsid w:val="00A102EB"/>
    <w:rsid w:val="00A1033D"/>
    <w:rsid w:val="00A106C1"/>
    <w:rsid w:val="00A10894"/>
    <w:rsid w:val="00A10B16"/>
    <w:rsid w:val="00A10CD0"/>
    <w:rsid w:val="00A10E07"/>
    <w:rsid w:val="00A11074"/>
    <w:rsid w:val="00A11203"/>
    <w:rsid w:val="00A116F1"/>
    <w:rsid w:val="00A117F8"/>
    <w:rsid w:val="00A1194F"/>
    <w:rsid w:val="00A119FE"/>
    <w:rsid w:val="00A11A02"/>
    <w:rsid w:val="00A1222B"/>
    <w:rsid w:val="00A124DB"/>
    <w:rsid w:val="00A12574"/>
    <w:rsid w:val="00A1257D"/>
    <w:rsid w:val="00A1275E"/>
    <w:rsid w:val="00A12BA5"/>
    <w:rsid w:val="00A12C67"/>
    <w:rsid w:val="00A12F01"/>
    <w:rsid w:val="00A1332D"/>
    <w:rsid w:val="00A13439"/>
    <w:rsid w:val="00A13659"/>
    <w:rsid w:val="00A136C8"/>
    <w:rsid w:val="00A136CF"/>
    <w:rsid w:val="00A13754"/>
    <w:rsid w:val="00A137E7"/>
    <w:rsid w:val="00A13964"/>
    <w:rsid w:val="00A13E54"/>
    <w:rsid w:val="00A13EE6"/>
    <w:rsid w:val="00A13FE7"/>
    <w:rsid w:val="00A140B3"/>
    <w:rsid w:val="00A14154"/>
    <w:rsid w:val="00A1430B"/>
    <w:rsid w:val="00A1441C"/>
    <w:rsid w:val="00A147F9"/>
    <w:rsid w:val="00A14F0F"/>
    <w:rsid w:val="00A14FF8"/>
    <w:rsid w:val="00A1507E"/>
    <w:rsid w:val="00A15256"/>
    <w:rsid w:val="00A153E9"/>
    <w:rsid w:val="00A15924"/>
    <w:rsid w:val="00A15AE7"/>
    <w:rsid w:val="00A1630B"/>
    <w:rsid w:val="00A16534"/>
    <w:rsid w:val="00A167F6"/>
    <w:rsid w:val="00A16A73"/>
    <w:rsid w:val="00A16AC3"/>
    <w:rsid w:val="00A170EB"/>
    <w:rsid w:val="00A171AC"/>
    <w:rsid w:val="00A17AFC"/>
    <w:rsid w:val="00A17E6C"/>
    <w:rsid w:val="00A17F63"/>
    <w:rsid w:val="00A20078"/>
    <w:rsid w:val="00A202C1"/>
    <w:rsid w:val="00A206B4"/>
    <w:rsid w:val="00A2071B"/>
    <w:rsid w:val="00A2078E"/>
    <w:rsid w:val="00A2088F"/>
    <w:rsid w:val="00A20C19"/>
    <w:rsid w:val="00A20D25"/>
    <w:rsid w:val="00A20DFA"/>
    <w:rsid w:val="00A2132B"/>
    <w:rsid w:val="00A216E2"/>
    <w:rsid w:val="00A2193B"/>
    <w:rsid w:val="00A21CA1"/>
    <w:rsid w:val="00A220EE"/>
    <w:rsid w:val="00A222FB"/>
    <w:rsid w:val="00A22425"/>
    <w:rsid w:val="00A225B5"/>
    <w:rsid w:val="00A226EC"/>
    <w:rsid w:val="00A22D97"/>
    <w:rsid w:val="00A23314"/>
    <w:rsid w:val="00A233E0"/>
    <w:rsid w:val="00A2351A"/>
    <w:rsid w:val="00A23528"/>
    <w:rsid w:val="00A236AB"/>
    <w:rsid w:val="00A23835"/>
    <w:rsid w:val="00A24FAC"/>
    <w:rsid w:val="00A25276"/>
    <w:rsid w:val="00A254C5"/>
    <w:rsid w:val="00A2557D"/>
    <w:rsid w:val="00A257C2"/>
    <w:rsid w:val="00A25960"/>
    <w:rsid w:val="00A25D2A"/>
    <w:rsid w:val="00A25E3D"/>
    <w:rsid w:val="00A25F24"/>
    <w:rsid w:val="00A262A5"/>
    <w:rsid w:val="00A264A9"/>
    <w:rsid w:val="00A2699D"/>
    <w:rsid w:val="00A269C9"/>
    <w:rsid w:val="00A26DCF"/>
    <w:rsid w:val="00A26F44"/>
    <w:rsid w:val="00A27280"/>
    <w:rsid w:val="00A276F7"/>
    <w:rsid w:val="00A27785"/>
    <w:rsid w:val="00A27C69"/>
    <w:rsid w:val="00A27CA5"/>
    <w:rsid w:val="00A30187"/>
    <w:rsid w:val="00A3026B"/>
    <w:rsid w:val="00A305C1"/>
    <w:rsid w:val="00A305C8"/>
    <w:rsid w:val="00A30B45"/>
    <w:rsid w:val="00A31285"/>
    <w:rsid w:val="00A31554"/>
    <w:rsid w:val="00A31610"/>
    <w:rsid w:val="00A316C1"/>
    <w:rsid w:val="00A31A74"/>
    <w:rsid w:val="00A32521"/>
    <w:rsid w:val="00A327A8"/>
    <w:rsid w:val="00A32A4B"/>
    <w:rsid w:val="00A32C0A"/>
    <w:rsid w:val="00A33273"/>
    <w:rsid w:val="00A333EF"/>
    <w:rsid w:val="00A33F43"/>
    <w:rsid w:val="00A34145"/>
    <w:rsid w:val="00A34204"/>
    <w:rsid w:val="00A34238"/>
    <w:rsid w:val="00A34454"/>
    <w:rsid w:val="00A3448A"/>
    <w:rsid w:val="00A34511"/>
    <w:rsid w:val="00A34782"/>
    <w:rsid w:val="00A34826"/>
    <w:rsid w:val="00A34841"/>
    <w:rsid w:val="00A34A8B"/>
    <w:rsid w:val="00A34C4D"/>
    <w:rsid w:val="00A34F83"/>
    <w:rsid w:val="00A352CF"/>
    <w:rsid w:val="00A35443"/>
    <w:rsid w:val="00A35464"/>
    <w:rsid w:val="00A35BFB"/>
    <w:rsid w:val="00A35C1A"/>
    <w:rsid w:val="00A35C61"/>
    <w:rsid w:val="00A3603B"/>
    <w:rsid w:val="00A36297"/>
    <w:rsid w:val="00A362D5"/>
    <w:rsid w:val="00A36B65"/>
    <w:rsid w:val="00A373BE"/>
    <w:rsid w:val="00A3749D"/>
    <w:rsid w:val="00A375AD"/>
    <w:rsid w:val="00A376C0"/>
    <w:rsid w:val="00A37CAA"/>
    <w:rsid w:val="00A37FB5"/>
    <w:rsid w:val="00A40275"/>
    <w:rsid w:val="00A40B7B"/>
    <w:rsid w:val="00A40D96"/>
    <w:rsid w:val="00A40EE6"/>
    <w:rsid w:val="00A412B4"/>
    <w:rsid w:val="00A413C1"/>
    <w:rsid w:val="00A41E2B"/>
    <w:rsid w:val="00A41EDA"/>
    <w:rsid w:val="00A42013"/>
    <w:rsid w:val="00A4215E"/>
    <w:rsid w:val="00A422BF"/>
    <w:rsid w:val="00A425E0"/>
    <w:rsid w:val="00A427F8"/>
    <w:rsid w:val="00A42A18"/>
    <w:rsid w:val="00A42CAC"/>
    <w:rsid w:val="00A4312A"/>
    <w:rsid w:val="00A43181"/>
    <w:rsid w:val="00A434E1"/>
    <w:rsid w:val="00A43511"/>
    <w:rsid w:val="00A4359E"/>
    <w:rsid w:val="00A435B6"/>
    <w:rsid w:val="00A43793"/>
    <w:rsid w:val="00A4387E"/>
    <w:rsid w:val="00A43DA8"/>
    <w:rsid w:val="00A43E02"/>
    <w:rsid w:val="00A43EFF"/>
    <w:rsid w:val="00A44383"/>
    <w:rsid w:val="00A4443C"/>
    <w:rsid w:val="00A444BE"/>
    <w:rsid w:val="00A445E0"/>
    <w:rsid w:val="00A448D4"/>
    <w:rsid w:val="00A44AD8"/>
    <w:rsid w:val="00A44B18"/>
    <w:rsid w:val="00A44DFF"/>
    <w:rsid w:val="00A44E67"/>
    <w:rsid w:val="00A45168"/>
    <w:rsid w:val="00A452FF"/>
    <w:rsid w:val="00A4553E"/>
    <w:rsid w:val="00A45ABF"/>
    <w:rsid w:val="00A45B74"/>
    <w:rsid w:val="00A45CBD"/>
    <w:rsid w:val="00A45CDD"/>
    <w:rsid w:val="00A4653C"/>
    <w:rsid w:val="00A4680E"/>
    <w:rsid w:val="00A477B4"/>
    <w:rsid w:val="00A5024A"/>
    <w:rsid w:val="00A5056E"/>
    <w:rsid w:val="00A507E4"/>
    <w:rsid w:val="00A50961"/>
    <w:rsid w:val="00A50B11"/>
    <w:rsid w:val="00A50B6C"/>
    <w:rsid w:val="00A51497"/>
    <w:rsid w:val="00A51714"/>
    <w:rsid w:val="00A51719"/>
    <w:rsid w:val="00A51AA9"/>
    <w:rsid w:val="00A51E49"/>
    <w:rsid w:val="00A52085"/>
    <w:rsid w:val="00A52160"/>
    <w:rsid w:val="00A523C2"/>
    <w:rsid w:val="00A527DF"/>
    <w:rsid w:val="00A528B7"/>
    <w:rsid w:val="00A52B01"/>
    <w:rsid w:val="00A52BB4"/>
    <w:rsid w:val="00A52C80"/>
    <w:rsid w:val="00A52D80"/>
    <w:rsid w:val="00A52E1D"/>
    <w:rsid w:val="00A52EE7"/>
    <w:rsid w:val="00A53025"/>
    <w:rsid w:val="00A53112"/>
    <w:rsid w:val="00A532F9"/>
    <w:rsid w:val="00A53422"/>
    <w:rsid w:val="00A535B3"/>
    <w:rsid w:val="00A53703"/>
    <w:rsid w:val="00A53795"/>
    <w:rsid w:val="00A53D58"/>
    <w:rsid w:val="00A53E8D"/>
    <w:rsid w:val="00A54358"/>
    <w:rsid w:val="00A543F0"/>
    <w:rsid w:val="00A544B1"/>
    <w:rsid w:val="00A54EB2"/>
    <w:rsid w:val="00A54F8F"/>
    <w:rsid w:val="00A55A5E"/>
    <w:rsid w:val="00A55C63"/>
    <w:rsid w:val="00A55C94"/>
    <w:rsid w:val="00A56AB7"/>
    <w:rsid w:val="00A56E73"/>
    <w:rsid w:val="00A572D9"/>
    <w:rsid w:val="00A57395"/>
    <w:rsid w:val="00A573CC"/>
    <w:rsid w:val="00A57ABD"/>
    <w:rsid w:val="00A57DF2"/>
    <w:rsid w:val="00A57E41"/>
    <w:rsid w:val="00A60B17"/>
    <w:rsid w:val="00A60B94"/>
    <w:rsid w:val="00A60DE0"/>
    <w:rsid w:val="00A60E43"/>
    <w:rsid w:val="00A60FBF"/>
    <w:rsid w:val="00A61469"/>
    <w:rsid w:val="00A61499"/>
    <w:rsid w:val="00A61A03"/>
    <w:rsid w:val="00A61AEF"/>
    <w:rsid w:val="00A61CF0"/>
    <w:rsid w:val="00A61F10"/>
    <w:rsid w:val="00A61F9C"/>
    <w:rsid w:val="00A621FD"/>
    <w:rsid w:val="00A62356"/>
    <w:rsid w:val="00A6250B"/>
    <w:rsid w:val="00A62A77"/>
    <w:rsid w:val="00A62A9D"/>
    <w:rsid w:val="00A62AB7"/>
    <w:rsid w:val="00A6310C"/>
    <w:rsid w:val="00A63483"/>
    <w:rsid w:val="00A63486"/>
    <w:rsid w:val="00A63888"/>
    <w:rsid w:val="00A63FFD"/>
    <w:rsid w:val="00A64557"/>
    <w:rsid w:val="00A6465C"/>
    <w:rsid w:val="00A646EF"/>
    <w:rsid w:val="00A64909"/>
    <w:rsid w:val="00A649CB"/>
    <w:rsid w:val="00A64C22"/>
    <w:rsid w:val="00A65107"/>
    <w:rsid w:val="00A65269"/>
    <w:rsid w:val="00A657D7"/>
    <w:rsid w:val="00A658B6"/>
    <w:rsid w:val="00A659AA"/>
    <w:rsid w:val="00A65A52"/>
    <w:rsid w:val="00A65C63"/>
    <w:rsid w:val="00A65DAF"/>
    <w:rsid w:val="00A65FA8"/>
    <w:rsid w:val="00A660AC"/>
    <w:rsid w:val="00A6645E"/>
    <w:rsid w:val="00A66920"/>
    <w:rsid w:val="00A66A4C"/>
    <w:rsid w:val="00A66A68"/>
    <w:rsid w:val="00A66BFC"/>
    <w:rsid w:val="00A66E44"/>
    <w:rsid w:val="00A67053"/>
    <w:rsid w:val="00A672F4"/>
    <w:rsid w:val="00A675A2"/>
    <w:rsid w:val="00A67782"/>
    <w:rsid w:val="00A67A8C"/>
    <w:rsid w:val="00A67C3C"/>
    <w:rsid w:val="00A67E6C"/>
    <w:rsid w:val="00A70109"/>
    <w:rsid w:val="00A7074B"/>
    <w:rsid w:val="00A70774"/>
    <w:rsid w:val="00A708C1"/>
    <w:rsid w:val="00A70AB1"/>
    <w:rsid w:val="00A70C76"/>
    <w:rsid w:val="00A70CA1"/>
    <w:rsid w:val="00A70EE5"/>
    <w:rsid w:val="00A71066"/>
    <w:rsid w:val="00A71091"/>
    <w:rsid w:val="00A710D8"/>
    <w:rsid w:val="00A711AF"/>
    <w:rsid w:val="00A713FF"/>
    <w:rsid w:val="00A71755"/>
    <w:rsid w:val="00A7188D"/>
    <w:rsid w:val="00A71A5B"/>
    <w:rsid w:val="00A71B99"/>
    <w:rsid w:val="00A722AC"/>
    <w:rsid w:val="00A724BB"/>
    <w:rsid w:val="00A726CE"/>
    <w:rsid w:val="00A726D3"/>
    <w:rsid w:val="00A72917"/>
    <w:rsid w:val="00A72995"/>
    <w:rsid w:val="00A731AA"/>
    <w:rsid w:val="00A731D0"/>
    <w:rsid w:val="00A7348C"/>
    <w:rsid w:val="00A73935"/>
    <w:rsid w:val="00A739D0"/>
    <w:rsid w:val="00A73E43"/>
    <w:rsid w:val="00A73F45"/>
    <w:rsid w:val="00A743AA"/>
    <w:rsid w:val="00A75001"/>
    <w:rsid w:val="00A75074"/>
    <w:rsid w:val="00A7510C"/>
    <w:rsid w:val="00A7525E"/>
    <w:rsid w:val="00A75793"/>
    <w:rsid w:val="00A75ACA"/>
    <w:rsid w:val="00A75FBC"/>
    <w:rsid w:val="00A76026"/>
    <w:rsid w:val="00A7606C"/>
    <w:rsid w:val="00A760F8"/>
    <w:rsid w:val="00A761D0"/>
    <w:rsid w:val="00A761D4"/>
    <w:rsid w:val="00A762CA"/>
    <w:rsid w:val="00A763BC"/>
    <w:rsid w:val="00A7644D"/>
    <w:rsid w:val="00A76E68"/>
    <w:rsid w:val="00A7730E"/>
    <w:rsid w:val="00A7739F"/>
    <w:rsid w:val="00A775FA"/>
    <w:rsid w:val="00A777AF"/>
    <w:rsid w:val="00A77A6D"/>
    <w:rsid w:val="00A77BB3"/>
    <w:rsid w:val="00A77C60"/>
    <w:rsid w:val="00A77EC4"/>
    <w:rsid w:val="00A77ECF"/>
    <w:rsid w:val="00A77F9E"/>
    <w:rsid w:val="00A807C0"/>
    <w:rsid w:val="00A80995"/>
    <w:rsid w:val="00A811A1"/>
    <w:rsid w:val="00A81208"/>
    <w:rsid w:val="00A818BC"/>
    <w:rsid w:val="00A82202"/>
    <w:rsid w:val="00A8228C"/>
    <w:rsid w:val="00A82427"/>
    <w:rsid w:val="00A82D51"/>
    <w:rsid w:val="00A82DD9"/>
    <w:rsid w:val="00A83430"/>
    <w:rsid w:val="00A83B7E"/>
    <w:rsid w:val="00A83BCC"/>
    <w:rsid w:val="00A8468C"/>
    <w:rsid w:val="00A84696"/>
    <w:rsid w:val="00A84894"/>
    <w:rsid w:val="00A84A34"/>
    <w:rsid w:val="00A84D84"/>
    <w:rsid w:val="00A84D97"/>
    <w:rsid w:val="00A84E60"/>
    <w:rsid w:val="00A85067"/>
    <w:rsid w:val="00A85878"/>
    <w:rsid w:val="00A859AE"/>
    <w:rsid w:val="00A85B66"/>
    <w:rsid w:val="00A85ECB"/>
    <w:rsid w:val="00A860CD"/>
    <w:rsid w:val="00A86160"/>
    <w:rsid w:val="00A86385"/>
    <w:rsid w:val="00A8658A"/>
    <w:rsid w:val="00A866BB"/>
    <w:rsid w:val="00A867ED"/>
    <w:rsid w:val="00A86895"/>
    <w:rsid w:val="00A86B15"/>
    <w:rsid w:val="00A86D66"/>
    <w:rsid w:val="00A878E2"/>
    <w:rsid w:val="00A9057A"/>
    <w:rsid w:val="00A9084B"/>
    <w:rsid w:val="00A90E82"/>
    <w:rsid w:val="00A911D8"/>
    <w:rsid w:val="00A9128B"/>
    <w:rsid w:val="00A91BFD"/>
    <w:rsid w:val="00A91CE9"/>
    <w:rsid w:val="00A91E1F"/>
    <w:rsid w:val="00A92199"/>
    <w:rsid w:val="00A9233E"/>
    <w:rsid w:val="00A92879"/>
    <w:rsid w:val="00A928D0"/>
    <w:rsid w:val="00A92A43"/>
    <w:rsid w:val="00A92AF4"/>
    <w:rsid w:val="00A92BB6"/>
    <w:rsid w:val="00A92EEC"/>
    <w:rsid w:val="00A93483"/>
    <w:rsid w:val="00A935CB"/>
    <w:rsid w:val="00A9395F"/>
    <w:rsid w:val="00A93F35"/>
    <w:rsid w:val="00A94012"/>
    <w:rsid w:val="00A94080"/>
    <w:rsid w:val="00A9442A"/>
    <w:rsid w:val="00A94580"/>
    <w:rsid w:val="00A9478E"/>
    <w:rsid w:val="00A94B91"/>
    <w:rsid w:val="00A94C8C"/>
    <w:rsid w:val="00A94C9A"/>
    <w:rsid w:val="00A94CB6"/>
    <w:rsid w:val="00A95032"/>
    <w:rsid w:val="00A951F3"/>
    <w:rsid w:val="00A95212"/>
    <w:rsid w:val="00A958BD"/>
    <w:rsid w:val="00A95A5B"/>
    <w:rsid w:val="00A95B02"/>
    <w:rsid w:val="00A95D61"/>
    <w:rsid w:val="00A960D6"/>
    <w:rsid w:val="00A9623B"/>
    <w:rsid w:val="00A9629F"/>
    <w:rsid w:val="00A96BB3"/>
    <w:rsid w:val="00A96C81"/>
    <w:rsid w:val="00A96F6E"/>
    <w:rsid w:val="00A96FA6"/>
    <w:rsid w:val="00A96FDB"/>
    <w:rsid w:val="00A970F0"/>
    <w:rsid w:val="00A97124"/>
    <w:rsid w:val="00A97213"/>
    <w:rsid w:val="00A974F9"/>
    <w:rsid w:val="00A97A9B"/>
    <w:rsid w:val="00A97B50"/>
    <w:rsid w:val="00A97C95"/>
    <w:rsid w:val="00AA016F"/>
    <w:rsid w:val="00AA0536"/>
    <w:rsid w:val="00AA0849"/>
    <w:rsid w:val="00AA0D23"/>
    <w:rsid w:val="00AA1039"/>
    <w:rsid w:val="00AA1380"/>
    <w:rsid w:val="00AA16DB"/>
    <w:rsid w:val="00AA1A1D"/>
    <w:rsid w:val="00AA1ED6"/>
    <w:rsid w:val="00AA1EF1"/>
    <w:rsid w:val="00AA25A7"/>
    <w:rsid w:val="00AA2650"/>
    <w:rsid w:val="00AA27B9"/>
    <w:rsid w:val="00AA2825"/>
    <w:rsid w:val="00AA2D0E"/>
    <w:rsid w:val="00AA363C"/>
    <w:rsid w:val="00AA3F89"/>
    <w:rsid w:val="00AA40A3"/>
    <w:rsid w:val="00AA4DE2"/>
    <w:rsid w:val="00AA500B"/>
    <w:rsid w:val="00AA51D6"/>
    <w:rsid w:val="00AA5924"/>
    <w:rsid w:val="00AA593D"/>
    <w:rsid w:val="00AA5D18"/>
    <w:rsid w:val="00AA5F0B"/>
    <w:rsid w:val="00AA60B1"/>
    <w:rsid w:val="00AA6150"/>
    <w:rsid w:val="00AA6334"/>
    <w:rsid w:val="00AA681D"/>
    <w:rsid w:val="00AA7B3B"/>
    <w:rsid w:val="00AA7C7C"/>
    <w:rsid w:val="00AA7F6B"/>
    <w:rsid w:val="00AB006D"/>
    <w:rsid w:val="00AB07C7"/>
    <w:rsid w:val="00AB0BC8"/>
    <w:rsid w:val="00AB101B"/>
    <w:rsid w:val="00AB113F"/>
    <w:rsid w:val="00AB1161"/>
    <w:rsid w:val="00AB11CA"/>
    <w:rsid w:val="00AB14D9"/>
    <w:rsid w:val="00AB1820"/>
    <w:rsid w:val="00AB1912"/>
    <w:rsid w:val="00AB1A4E"/>
    <w:rsid w:val="00AB1AD9"/>
    <w:rsid w:val="00AB1ADA"/>
    <w:rsid w:val="00AB1C07"/>
    <w:rsid w:val="00AB2236"/>
    <w:rsid w:val="00AB2799"/>
    <w:rsid w:val="00AB2CE0"/>
    <w:rsid w:val="00AB2D73"/>
    <w:rsid w:val="00AB2F61"/>
    <w:rsid w:val="00AB3074"/>
    <w:rsid w:val="00AB3082"/>
    <w:rsid w:val="00AB32EB"/>
    <w:rsid w:val="00AB353A"/>
    <w:rsid w:val="00AB3917"/>
    <w:rsid w:val="00AB3931"/>
    <w:rsid w:val="00AB3A79"/>
    <w:rsid w:val="00AB3CB3"/>
    <w:rsid w:val="00AB3D4C"/>
    <w:rsid w:val="00AB430B"/>
    <w:rsid w:val="00AB43F6"/>
    <w:rsid w:val="00AB497E"/>
    <w:rsid w:val="00AB4AB8"/>
    <w:rsid w:val="00AB4F4E"/>
    <w:rsid w:val="00AB51F0"/>
    <w:rsid w:val="00AB53AA"/>
    <w:rsid w:val="00AB5A70"/>
    <w:rsid w:val="00AB5A89"/>
    <w:rsid w:val="00AB655E"/>
    <w:rsid w:val="00AB663D"/>
    <w:rsid w:val="00AB6851"/>
    <w:rsid w:val="00AB6C75"/>
    <w:rsid w:val="00AB6CE8"/>
    <w:rsid w:val="00AB6D13"/>
    <w:rsid w:val="00AB707B"/>
    <w:rsid w:val="00AB7188"/>
    <w:rsid w:val="00AB7566"/>
    <w:rsid w:val="00AB7DBD"/>
    <w:rsid w:val="00AB7EF1"/>
    <w:rsid w:val="00AC007F"/>
    <w:rsid w:val="00AC02EE"/>
    <w:rsid w:val="00AC0784"/>
    <w:rsid w:val="00AC0EC2"/>
    <w:rsid w:val="00AC14FB"/>
    <w:rsid w:val="00AC1E26"/>
    <w:rsid w:val="00AC2106"/>
    <w:rsid w:val="00AC2424"/>
    <w:rsid w:val="00AC24DB"/>
    <w:rsid w:val="00AC2806"/>
    <w:rsid w:val="00AC2C30"/>
    <w:rsid w:val="00AC2ECD"/>
    <w:rsid w:val="00AC2F4B"/>
    <w:rsid w:val="00AC2F75"/>
    <w:rsid w:val="00AC3119"/>
    <w:rsid w:val="00AC32F6"/>
    <w:rsid w:val="00AC3CF3"/>
    <w:rsid w:val="00AC3D6C"/>
    <w:rsid w:val="00AC3DDB"/>
    <w:rsid w:val="00AC4470"/>
    <w:rsid w:val="00AC48D4"/>
    <w:rsid w:val="00AC49FB"/>
    <w:rsid w:val="00AC4C7E"/>
    <w:rsid w:val="00AC4FC3"/>
    <w:rsid w:val="00AC552E"/>
    <w:rsid w:val="00AC5A10"/>
    <w:rsid w:val="00AC5DB6"/>
    <w:rsid w:val="00AC61A6"/>
    <w:rsid w:val="00AC689E"/>
    <w:rsid w:val="00AC69E7"/>
    <w:rsid w:val="00AC6A6C"/>
    <w:rsid w:val="00AC6B54"/>
    <w:rsid w:val="00AC6B8E"/>
    <w:rsid w:val="00AC6E7C"/>
    <w:rsid w:val="00AC78AF"/>
    <w:rsid w:val="00AC78D2"/>
    <w:rsid w:val="00AC7975"/>
    <w:rsid w:val="00AC7C06"/>
    <w:rsid w:val="00AD003D"/>
    <w:rsid w:val="00AD0639"/>
    <w:rsid w:val="00AD070E"/>
    <w:rsid w:val="00AD0AA3"/>
    <w:rsid w:val="00AD0BF5"/>
    <w:rsid w:val="00AD0CB0"/>
    <w:rsid w:val="00AD0FAE"/>
    <w:rsid w:val="00AD1118"/>
    <w:rsid w:val="00AD1349"/>
    <w:rsid w:val="00AD1402"/>
    <w:rsid w:val="00AD1834"/>
    <w:rsid w:val="00AD19A7"/>
    <w:rsid w:val="00AD1E6C"/>
    <w:rsid w:val="00AD202A"/>
    <w:rsid w:val="00AD2055"/>
    <w:rsid w:val="00AD2068"/>
    <w:rsid w:val="00AD2293"/>
    <w:rsid w:val="00AD22A6"/>
    <w:rsid w:val="00AD2C3D"/>
    <w:rsid w:val="00AD2ED0"/>
    <w:rsid w:val="00AD2ED4"/>
    <w:rsid w:val="00AD30EE"/>
    <w:rsid w:val="00AD3459"/>
    <w:rsid w:val="00AD39B3"/>
    <w:rsid w:val="00AD3F94"/>
    <w:rsid w:val="00AD4713"/>
    <w:rsid w:val="00AD4A5A"/>
    <w:rsid w:val="00AD4AC6"/>
    <w:rsid w:val="00AD4C43"/>
    <w:rsid w:val="00AD51AD"/>
    <w:rsid w:val="00AD5885"/>
    <w:rsid w:val="00AD5B15"/>
    <w:rsid w:val="00AD5C14"/>
    <w:rsid w:val="00AD60DB"/>
    <w:rsid w:val="00AD6351"/>
    <w:rsid w:val="00AD670E"/>
    <w:rsid w:val="00AD777C"/>
    <w:rsid w:val="00AD7890"/>
    <w:rsid w:val="00AD789F"/>
    <w:rsid w:val="00AD78A0"/>
    <w:rsid w:val="00AD796B"/>
    <w:rsid w:val="00AE00E6"/>
    <w:rsid w:val="00AE0333"/>
    <w:rsid w:val="00AE068A"/>
    <w:rsid w:val="00AE0976"/>
    <w:rsid w:val="00AE0C82"/>
    <w:rsid w:val="00AE0EA9"/>
    <w:rsid w:val="00AE1A1C"/>
    <w:rsid w:val="00AE1D64"/>
    <w:rsid w:val="00AE2047"/>
    <w:rsid w:val="00AE226A"/>
    <w:rsid w:val="00AE2358"/>
    <w:rsid w:val="00AE27AC"/>
    <w:rsid w:val="00AE282D"/>
    <w:rsid w:val="00AE2B8B"/>
    <w:rsid w:val="00AE343E"/>
    <w:rsid w:val="00AE3871"/>
    <w:rsid w:val="00AE3AA1"/>
    <w:rsid w:val="00AE3D6A"/>
    <w:rsid w:val="00AE40E0"/>
    <w:rsid w:val="00AE442E"/>
    <w:rsid w:val="00AE4636"/>
    <w:rsid w:val="00AE4898"/>
    <w:rsid w:val="00AE4B86"/>
    <w:rsid w:val="00AE4C20"/>
    <w:rsid w:val="00AE4DBA"/>
    <w:rsid w:val="00AE4F07"/>
    <w:rsid w:val="00AE57F9"/>
    <w:rsid w:val="00AE5C92"/>
    <w:rsid w:val="00AE617C"/>
    <w:rsid w:val="00AE6688"/>
    <w:rsid w:val="00AE690D"/>
    <w:rsid w:val="00AE6A21"/>
    <w:rsid w:val="00AE6B05"/>
    <w:rsid w:val="00AE6EC0"/>
    <w:rsid w:val="00AE704A"/>
    <w:rsid w:val="00AE714E"/>
    <w:rsid w:val="00AE7A1D"/>
    <w:rsid w:val="00AE7D31"/>
    <w:rsid w:val="00AE7F19"/>
    <w:rsid w:val="00AF03AB"/>
    <w:rsid w:val="00AF05CE"/>
    <w:rsid w:val="00AF0854"/>
    <w:rsid w:val="00AF0BC7"/>
    <w:rsid w:val="00AF0E8C"/>
    <w:rsid w:val="00AF1041"/>
    <w:rsid w:val="00AF1C5D"/>
    <w:rsid w:val="00AF1FAF"/>
    <w:rsid w:val="00AF1FB6"/>
    <w:rsid w:val="00AF2067"/>
    <w:rsid w:val="00AF270F"/>
    <w:rsid w:val="00AF27F0"/>
    <w:rsid w:val="00AF2AE9"/>
    <w:rsid w:val="00AF2B75"/>
    <w:rsid w:val="00AF2EEE"/>
    <w:rsid w:val="00AF30D2"/>
    <w:rsid w:val="00AF3110"/>
    <w:rsid w:val="00AF3202"/>
    <w:rsid w:val="00AF3992"/>
    <w:rsid w:val="00AF3F21"/>
    <w:rsid w:val="00AF414D"/>
    <w:rsid w:val="00AF42D7"/>
    <w:rsid w:val="00AF430C"/>
    <w:rsid w:val="00AF4610"/>
    <w:rsid w:val="00AF473C"/>
    <w:rsid w:val="00AF4A56"/>
    <w:rsid w:val="00AF4AE2"/>
    <w:rsid w:val="00AF4D1B"/>
    <w:rsid w:val="00AF4D7E"/>
    <w:rsid w:val="00AF50AF"/>
    <w:rsid w:val="00AF54C9"/>
    <w:rsid w:val="00AF5CAC"/>
    <w:rsid w:val="00AF5E64"/>
    <w:rsid w:val="00AF5F4C"/>
    <w:rsid w:val="00AF64FA"/>
    <w:rsid w:val="00AF673F"/>
    <w:rsid w:val="00AF6750"/>
    <w:rsid w:val="00AF6BDA"/>
    <w:rsid w:val="00AF6DF9"/>
    <w:rsid w:val="00AF6FBB"/>
    <w:rsid w:val="00AF71D9"/>
    <w:rsid w:val="00AF788F"/>
    <w:rsid w:val="00AF7F64"/>
    <w:rsid w:val="00B00393"/>
    <w:rsid w:val="00B003B5"/>
    <w:rsid w:val="00B006FE"/>
    <w:rsid w:val="00B007CB"/>
    <w:rsid w:val="00B0085A"/>
    <w:rsid w:val="00B0086E"/>
    <w:rsid w:val="00B008CD"/>
    <w:rsid w:val="00B00A2E"/>
    <w:rsid w:val="00B00A30"/>
    <w:rsid w:val="00B00C75"/>
    <w:rsid w:val="00B01C37"/>
    <w:rsid w:val="00B01D36"/>
    <w:rsid w:val="00B01F95"/>
    <w:rsid w:val="00B0205B"/>
    <w:rsid w:val="00B02091"/>
    <w:rsid w:val="00B02AA9"/>
    <w:rsid w:val="00B02D17"/>
    <w:rsid w:val="00B02FA3"/>
    <w:rsid w:val="00B03A27"/>
    <w:rsid w:val="00B03C58"/>
    <w:rsid w:val="00B03D43"/>
    <w:rsid w:val="00B04311"/>
    <w:rsid w:val="00B04505"/>
    <w:rsid w:val="00B04688"/>
    <w:rsid w:val="00B04B7C"/>
    <w:rsid w:val="00B04C68"/>
    <w:rsid w:val="00B05084"/>
    <w:rsid w:val="00B05275"/>
    <w:rsid w:val="00B05565"/>
    <w:rsid w:val="00B058AE"/>
    <w:rsid w:val="00B05934"/>
    <w:rsid w:val="00B05A1D"/>
    <w:rsid w:val="00B05E89"/>
    <w:rsid w:val="00B061A4"/>
    <w:rsid w:val="00B06945"/>
    <w:rsid w:val="00B06ABB"/>
    <w:rsid w:val="00B06B36"/>
    <w:rsid w:val="00B06BA1"/>
    <w:rsid w:val="00B06F34"/>
    <w:rsid w:val="00B0702D"/>
    <w:rsid w:val="00B07138"/>
    <w:rsid w:val="00B07256"/>
    <w:rsid w:val="00B07524"/>
    <w:rsid w:val="00B075B4"/>
    <w:rsid w:val="00B07639"/>
    <w:rsid w:val="00B076A9"/>
    <w:rsid w:val="00B07BB8"/>
    <w:rsid w:val="00B07FE6"/>
    <w:rsid w:val="00B07FF5"/>
    <w:rsid w:val="00B10D31"/>
    <w:rsid w:val="00B10DB7"/>
    <w:rsid w:val="00B11DB1"/>
    <w:rsid w:val="00B11F70"/>
    <w:rsid w:val="00B120E3"/>
    <w:rsid w:val="00B1220B"/>
    <w:rsid w:val="00B12798"/>
    <w:rsid w:val="00B1297F"/>
    <w:rsid w:val="00B12A20"/>
    <w:rsid w:val="00B12B67"/>
    <w:rsid w:val="00B12B78"/>
    <w:rsid w:val="00B12C57"/>
    <w:rsid w:val="00B132D1"/>
    <w:rsid w:val="00B1348B"/>
    <w:rsid w:val="00B13791"/>
    <w:rsid w:val="00B13B2F"/>
    <w:rsid w:val="00B13CD2"/>
    <w:rsid w:val="00B13F83"/>
    <w:rsid w:val="00B1405D"/>
    <w:rsid w:val="00B14808"/>
    <w:rsid w:val="00B148D4"/>
    <w:rsid w:val="00B14DD6"/>
    <w:rsid w:val="00B14FED"/>
    <w:rsid w:val="00B14FF5"/>
    <w:rsid w:val="00B15483"/>
    <w:rsid w:val="00B15598"/>
    <w:rsid w:val="00B15673"/>
    <w:rsid w:val="00B15745"/>
    <w:rsid w:val="00B157F9"/>
    <w:rsid w:val="00B15E80"/>
    <w:rsid w:val="00B15EB0"/>
    <w:rsid w:val="00B1639E"/>
    <w:rsid w:val="00B16456"/>
    <w:rsid w:val="00B16514"/>
    <w:rsid w:val="00B16646"/>
    <w:rsid w:val="00B16BCD"/>
    <w:rsid w:val="00B17740"/>
    <w:rsid w:val="00B17A61"/>
    <w:rsid w:val="00B17ADB"/>
    <w:rsid w:val="00B17C6C"/>
    <w:rsid w:val="00B17DB3"/>
    <w:rsid w:val="00B17E5E"/>
    <w:rsid w:val="00B20256"/>
    <w:rsid w:val="00B2054F"/>
    <w:rsid w:val="00B20A82"/>
    <w:rsid w:val="00B20D09"/>
    <w:rsid w:val="00B21049"/>
    <w:rsid w:val="00B220D7"/>
    <w:rsid w:val="00B228BD"/>
    <w:rsid w:val="00B22CA2"/>
    <w:rsid w:val="00B23115"/>
    <w:rsid w:val="00B23344"/>
    <w:rsid w:val="00B23730"/>
    <w:rsid w:val="00B23738"/>
    <w:rsid w:val="00B23E35"/>
    <w:rsid w:val="00B23E5B"/>
    <w:rsid w:val="00B24433"/>
    <w:rsid w:val="00B24461"/>
    <w:rsid w:val="00B2479B"/>
    <w:rsid w:val="00B24DDD"/>
    <w:rsid w:val="00B24FD5"/>
    <w:rsid w:val="00B25D51"/>
    <w:rsid w:val="00B25F8F"/>
    <w:rsid w:val="00B2604F"/>
    <w:rsid w:val="00B2620B"/>
    <w:rsid w:val="00B2624E"/>
    <w:rsid w:val="00B264F2"/>
    <w:rsid w:val="00B269E3"/>
    <w:rsid w:val="00B26A57"/>
    <w:rsid w:val="00B272D7"/>
    <w:rsid w:val="00B2763F"/>
    <w:rsid w:val="00B27814"/>
    <w:rsid w:val="00B27892"/>
    <w:rsid w:val="00B27AAC"/>
    <w:rsid w:val="00B27EA0"/>
    <w:rsid w:val="00B30561"/>
    <w:rsid w:val="00B30590"/>
    <w:rsid w:val="00B3069D"/>
    <w:rsid w:val="00B30929"/>
    <w:rsid w:val="00B30C0B"/>
    <w:rsid w:val="00B30C60"/>
    <w:rsid w:val="00B30CBE"/>
    <w:rsid w:val="00B3127B"/>
    <w:rsid w:val="00B31720"/>
    <w:rsid w:val="00B3172A"/>
    <w:rsid w:val="00B318B7"/>
    <w:rsid w:val="00B318CD"/>
    <w:rsid w:val="00B31D31"/>
    <w:rsid w:val="00B31EA0"/>
    <w:rsid w:val="00B31FA8"/>
    <w:rsid w:val="00B32120"/>
    <w:rsid w:val="00B3215F"/>
    <w:rsid w:val="00B32225"/>
    <w:rsid w:val="00B32647"/>
    <w:rsid w:val="00B32833"/>
    <w:rsid w:val="00B33B25"/>
    <w:rsid w:val="00B33BAC"/>
    <w:rsid w:val="00B33CAD"/>
    <w:rsid w:val="00B33E2C"/>
    <w:rsid w:val="00B33E87"/>
    <w:rsid w:val="00B34796"/>
    <w:rsid w:val="00B3499A"/>
    <w:rsid w:val="00B34B38"/>
    <w:rsid w:val="00B35048"/>
    <w:rsid w:val="00B35059"/>
    <w:rsid w:val="00B35586"/>
    <w:rsid w:val="00B35639"/>
    <w:rsid w:val="00B35980"/>
    <w:rsid w:val="00B35C77"/>
    <w:rsid w:val="00B35D3C"/>
    <w:rsid w:val="00B361E6"/>
    <w:rsid w:val="00B363B8"/>
    <w:rsid w:val="00B36620"/>
    <w:rsid w:val="00B36992"/>
    <w:rsid w:val="00B36A72"/>
    <w:rsid w:val="00B36C30"/>
    <w:rsid w:val="00B36F05"/>
    <w:rsid w:val="00B372AA"/>
    <w:rsid w:val="00B372C4"/>
    <w:rsid w:val="00B372F4"/>
    <w:rsid w:val="00B3735B"/>
    <w:rsid w:val="00B3750C"/>
    <w:rsid w:val="00B3759C"/>
    <w:rsid w:val="00B377D0"/>
    <w:rsid w:val="00B37D3F"/>
    <w:rsid w:val="00B37F82"/>
    <w:rsid w:val="00B37FDA"/>
    <w:rsid w:val="00B4018D"/>
    <w:rsid w:val="00B40445"/>
    <w:rsid w:val="00B404E4"/>
    <w:rsid w:val="00B408F1"/>
    <w:rsid w:val="00B409E0"/>
    <w:rsid w:val="00B4126D"/>
    <w:rsid w:val="00B41888"/>
    <w:rsid w:val="00B41C06"/>
    <w:rsid w:val="00B41C26"/>
    <w:rsid w:val="00B41E83"/>
    <w:rsid w:val="00B41FF5"/>
    <w:rsid w:val="00B423FD"/>
    <w:rsid w:val="00B42556"/>
    <w:rsid w:val="00B42687"/>
    <w:rsid w:val="00B42BFE"/>
    <w:rsid w:val="00B42C7B"/>
    <w:rsid w:val="00B42D0B"/>
    <w:rsid w:val="00B42DC2"/>
    <w:rsid w:val="00B433C9"/>
    <w:rsid w:val="00B43C29"/>
    <w:rsid w:val="00B440FA"/>
    <w:rsid w:val="00B441DC"/>
    <w:rsid w:val="00B444FE"/>
    <w:rsid w:val="00B446D7"/>
    <w:rsid w:val="00B447D5"/>
    <w:rsid w:val="00B44926"/>
    <w:rsid w:val="00B4493E"/>
    <w:rsid w:val="00B450C3"/>
    <w:rsid w:val="00B45298"/>
    <w:rsid w:val="00B452E3"/>
    <w:rsid w:val="00B4530F"/>
    <w:rsid w:val="00B454C1"/>
    <w:rsid w:val="00B45A52"/>
    <w:rsid w:val="00B46175"/>
    <w:rsid w:val="00B467E0"/>
    <w:rsid w:val="00B47047"/>
    <w:rsid w:val="00B473AD"/>
    <w:rsid w:val="00B47606"/>
    <w:rsid w:val="00B47976"/>
    <w:rsid w:val="00B50230"/>
    <w:rsid w:val="00B503B3"/>
    <w:rsid w:val="00B506DB"/>
    <w:rsid w:val="00B50ECB"/>
    <w:rsid w:val="00B51486"/>
    <w:rsid w:val="00B51A33"/>
    <w:rsid w:val="00B51A4A"/>
    <w:rsid w:val="00B51C6B"/>
    <w:rsid w:val="00B51E7A"/>
    <w:rsid w:val="00B525FB"/>
    <w:rsid w:val="00B52637"/>
    <w:rsid w:val="00B53069"/>
    <w:rsid w:val="00B530B8"/>
    <w:rsid w:val="00B534A7"/>
    <w:rsid w:val="00B5352B"/>
    <w:rsid w:val="00B53578"/>
    <w:rsid w:val="00B53761"/>
    <w:rsid w:val="00B537F3"/>
    <w:rsid w:val="00B53871"/>
    <w:rsid w:val="00B53EC9"/>
    <w:rsid w:val="00B540BE"/>
    <w:rsid w:val="00B541A6"/>
    <w:rsid w:val="00B548B7"/>
    <w:rsid w:val="00B548F8"/>
    <w:rsid w:val="00B54B8C"/>
    <w:rsid w:val="00B54C6A"/>
    <w:rsid w:val="00B55057"/>
    <w:rsid w:val="00B551C1"/>
    <w:rsid w:val="00B55270"/>
    <w:rsid w:val="00B5530A"/>
    <w:rsid w:val="00B55332"/>
    <w:rsid w:val="00B55368"/>
    <w:rsid w:val="00B55C2F"/>
    <w:rsid w:val="00B55DB0"/>
    <w:rsid w:val="00B55E5A"/>
    <w:rsid w:val="00B56566"/>
    <w:rsid w:val="00B567D6"/>
    <w:rsid w:val="00B568D1"/>
    <w:rsid w:val="00B568EB"/>
    <w:rsid w:val="00B56ACD"/>
    <w:rsid w:val="00B56C00"/>
    <w:rsid w:val="00B56FCC"/>
    <w:rsid w:val="00B571E5"/>
    <w:rsid w:val="00B60373"/>
    <w:rsid w:val="00B60575"/>
    <w:rsid w:val="00B6076F"/>
    <w:rsid w:val="00B609F2"/>
    <w:rsid w:val="00B60A19"/>
    <w:rsid w:val="00B60D12"/>
    <w:rsid w:val="00B6110B"/>
    <w:rsid w:val="00B611FF"/>
    <w:rsid w:val="00B6153E"/>
    <w:rsid w:val="00B61660"/>
    <w:rsid w:val="00B61705"/>
    <w:rsid w:val="00B61709"/>
    <w:rsid w:val="00B61F25"/>
    <w:rsid w:val="00B62766"/>
    <w:rsid w:val="00B62934"/>
    <w:rsid w:val="00B62AA6"/>
    <w:rsid w:val="00B62B0F"/>
    <w:rsid w:val="00B62DA6"/>
    <w:rsid w:val="00B63395"/>
    <w:rsid w:val="00B63722"/>
    <w:rsid w:val="00B63758"/>
    <w:rsid w:val="00B638C4"/>
    <w:rsid w:val="00B63BA2"/>
    <w:rsid w:val="00B63E5C"/>
    <w:rsid w:val="00B63F95"/>
    <w:rsid w:val="00B640B9"/>
    <w:rsid w:val="00B641EA"/>
    <w:rsid w:val="00B6446E"/>
    <w:rsid w:val="00B64559"/>
    <w:rsid w:val="00B64774"/>
    <w:rsid w:val="00B64EA0"/>
    <w:rsid w:val="00B64F2B"/>
    <w:rsid w:val="00B652D8"/>
    <w:rsid w:val="00B655CF"/>
    <w:rsid w:val="00B6594F"/>
    <w:rsid w:val="00B6630B"/>
    <w:rsid w:val="00B664C7"/>
    <w:rsid w:val="00B6665E"/>
    <w:rsid w:val="00B66A9E"/>
    <w:rsid w:val="00B66C4E"/>
    <w:rsid w:val="00B66F73"/>
    <w:rsid w:val="00B6702A"/>
    <w:rsid w:val="00B6739C"/>
    <w:rsid w:val="00B6741D"/>
    <w:rsid w:val="00B678A9"/>
    <w:rsid w:val="00B67AED"/>
    <w:rsid w:val="00B67F5D"/>
    <w:rsid w:val="00B70F9E"/>
    <w:rsid w:val="00B71339"/>
    <w:rsid w:val="00B713D8"/>
    <w:rsid w:val="00B7155C"/>
    <w:rsid w:val="00B7163D"/>
    <w:rsid w:val="00B71B47"/>
    <w:rsid w:val="00B71B96"/>
    <w:rsid w:val="00B72211"/>
    <w:rsid w:val="00B7259D"/>
    <w:rsid w:val="00B72816"/>
    <w:rsid w:val="00B72DC0"/>
    <w:rsid w:val="00B73279"/>
    <w:rsid w:val="00B739F6"/>
    <w:rsid w:val="00B73B0B"/>
    <w:rsid w:val="00B73BBA"/>
    <w:rsid w:val="00B73DA1"/>
    <w:rsid w:val="00B74367"/>
    <w:rsid w:val="00B74719"/>
    <w:rsid w:val="00B74765"/>
    <w:rsid w:val="00B74A81"/>
    <w:rsid w:val="00B74F0C"/>
    <w:rsid w:val="00B75427"/>
    <w:rsid w:val="00B75494"/>
    <w:rsid w:val="00B75D43"/>
    <w:rsid w:val="00B75EC1"/>
    <w:rsid w:val="00B761C0"/>
    <w:rsid w:val="00B761D4"/>
    <w:rsid w:val="00B7639F"/>
    <w:rsid w:val="00B7647B"/>
    <w:rsid w:val="00B7685F"/>
    <w:rsid w:val="00B76897"/>
    <w:rsid w:val="00B76DAD"/>
    <w:rsid w:val="00B76E77"/>
    <w:rsid w:val="00B770DA"/>
    <w:rsid w:val="00B77271"/>
    <w:rsid w:val="00B77577"/>
    <w:rsid w:val="00B77B52"/>
    <w:rsid w:val="00B77B5B"/>
    <w:rsid w:val="00B77CBA"/>
    <w:rsid w:val="00B808BA"/>
    <w:rsid w:val="00B8091E"/>
    <w:rsid w:val="00B813B5"/>
    <w:rsid w:val="00B81758"/>
    <w:rsid w:val="00B81848"/>
    <w:rsid w:val="00B81A6C"/>
    <w:rsid w:val="00B81B59"/>
    <w:rsid w:val="00B81ED3"/>
    <w:rsid w:val="00B82245"/>
    <w:rsid w:val="00B82638"/>
    <w:rsid w:val="00B82AB3"/>
    <w:rsid w:val="00B83110"/>
    <w:rsid w:val="00B83424"/>
    <w:rsid w:val="00B839BC"/>
    <w:rsid w:val="00B84176"/>
    <w:rsid w:val="00B844D6"/>
    <w:rsid w:val="00B844F6"/>
    <w:rsid w:val="00B84A76"/>
    <w:rsid w:val="00B84C58"/>
    <w:rsid w:val="00B85317"/>
    <w:rsid w:val="00B85367"/>
    <w:rsid w:val="00B8540C"/>
    <w:rsid w:val="00B854B2"/>
    <w:rsid w:val="00B85DE5"/>
    <w:rsid w:val="00B85E3E"/>
    <w:rsid w:val="00B85F8E"/>
    <w:rsid w:val="00B86129"/>
    <w:rsid w:val="00B862D8"/>
    <w:rsid w:val="00B864CE"/>
    <w:rsid w:val="00B86E5D"/>
    <w:rsid w:val="00B86EB7"/>
    <w:rsid w:val="00B86ECF"/>
    <w:rsid w:val="00B874F4"/>
    <w:rsid w:val="00B876B2"/>
    <w:rsid w:val="00B877D5"/>
    <w:rsid w:val="00B87BA6"/>
    <w:rsid w:val="00B87D32"/>
    <w:rsid w:val="00B90029"/>
    <w:rsid w:val="00B90694"/>
    <w:rsid w:val="00B90959"/>
    <w:rsid w:val="00B90A05"/>
    <w:rsid w:val="00B90AB1"/>
    <w:rsid w:val="00B90F73"/>
    <w:rsid w:val="00B91118"/>
    <w:rsid w:val="00B91486"/>
    <w:rsid w:val="00B91564"/>
    <w:rsid w:val="00B91AD9"/>
    <w:rsid w:val="00B91E86"/>
    <w:rsid w:val="00B91F5E"/>
    <w:rsid w:val="00B91FB6"/>
    <w:rsid w:val="00B920CA"/>
    <w:rsid w:val="00B920E9"/>
    <w:rsid w:val="00B92174"/>
    <w:rsid w:val="00B921C0"/>
    <w:rsid w:val="00B92497"/>
    <w:rsid w:val="00B92AC0"/>
    <w:rsid w:val="00B92D65"/>
    <w:rsid w:val="00B92EA6"/>
    <w:rsid w:val="00B92EB1"/>
    <w:rsid w:val="00B93006"/>
    <w:rsid w:val="00B9300E"/>
    <w:rsid w:val="00B93243"/>
    <w:rsid w:val="00B93731"/>
    <w:rsid w:val="00B93B59"/>
    <w:rsid w:val="00B93B5E"/>
    <w:rsid w:val="00B93F37"/>
    <w:rsid w:val="00B9406A"/>
    <w:rsid w:val="00B942B2"/>
    <w:rsid w:val="00B944E2"/>
    <w:rsid w:val="00B947BA"/>
    <w:rsid w:val="00B94A6E"/>
    <w:rsid w:val="00B9593D"/>
    <w:rsid w:val="00B95A0A"/>
    <w:rsid w:val="00B95F82"/>
    <w:rsid w:val="00B9603B"/>
    <w:rsid w:val="00B96310"/>
    <w:rsid w:val="00B966A5"/>
    <w:rsid w:val="00B966E1"/>
    <w:rsid w:val="00B969ED"/>
    <w:rsid w:val="00B96A7E"/>
    <w:rsid w:val="00B96D2A"/>
    <w:rsid w:val="00B96DE5"/>
    <w:rsid w:val="00B96F3A"/>
    <w:rsid w:val="00B97525"/>
    <w:rsid w:val="00B978DB"/>
    <w:rsid w:val="00B97C19"/>
    <w:rsid w:val="00B97F39"/>
    <w:rsid w:val="00BA036B"/>
    <w:rsid w:val="00BA03D9"/>
    <w:rsid w:val="00BA0930"/>
    <w:rsid w:val="00BA0A6A"/>
    <w:rsid w:val="00BA0B55"/>
    <w:rsid w:val="00BA0D49"/>
    <w:rsid w:val="00BA0FF9"/>
    <w:rsid w:val="00BA12FA"/>
    <w:rsid w:val="00BA1870"/>
    <w:rsid w:val="00BA2280"/>
    <w:rsid w:val="00BA2402"/>
    <w:rsid w:val="00BA2614"/>
    <w:rsid w:val="00BA279A"/>
    <w:rsid w:val="00BA29FB"/>
    <w:rsid w:val="00BA2A08"/>
    <w:rsid w:val="00BA2A99"/>
    <w:rsid w:val="00BA2D44"/>
    <w:rsid w:val="00BA2DED"/>
    <w:rsid w:val="00BA2E63"/>
    <w:rsid w:val="00BA2F05"/>
    <w:rsid w:val="00BA3581"/>
    <w:rsid w:val="00BA39E8"/>
    <w:rsid w:val="00BA3B24"/>
    <w:rsid w:val="00BA3CA1"/>
    <w:rsid w:val="00BA4135"/>
    <w:rsid w:val="00BA4454"/>
    <w:rsid w:val="00BA45DA"/>
    <w:rsid w:val="00BA46A1"/>
    <w:rsid w:val="00BA46E4"/>
    <w:rsid w:val="00BA4895"/>
    <w:rsid w:val="00BA48D2"/>
    <w:rsid w:val="00BA4AD7"/>
    <w:rsid w:val="00BA4CA6"/>
    <w:rsid w:val="00BA56D2"/>
    <w:rsid w:val="00BA56EF"/>
    <w:rsid w:val="00BA572A"/>
    <w:rsid w:val="00BA5898"/>
    <w:rsid w:val="00BA59B6"/>
    <w:rsid w:val="00BA5BB6"/>
    <w:rsid w:val="00BA5C65"/>
    <w:rsid w:val="00BA5CDE"/>
    <w:rsid w:val="00BA63BC"/>
    <w:rsid w:val="00BA63E2"/>
    <w:rsid w:val="00BA6AD4"/>
    <w:rsid w:val="00BA6CCC"/>
    <w:rsid w:val="00BA70D9"/>
    <w:rsid w:val="00BA7594"/>
    <w:rsid w:val="00BA7674"/>
    <w:rsid w:val="00BA768D"/>
    <w:rsid w:val="00BA76E0"/>
    <w:rsid w:val="00BA774B"/>
    <w:rsid w:val="00BA7899"/>
    <w:rsid w:val="00BA790B"/>
    <w:rsid w:val="00BA7AF9"/>
    <w:rsid w:val="00BA7B35"/>
    <w:rsid w:val="00BB029B"/>
    <w:rsid w:val="00BB08A8"/>
    <w:rsid w:val="00BB0912"/>
    <w:rsid w:val="00BB0AF0"/>
    <w:rsid w:val="00BB0C87"/>
    <w:rsid w:val="00BB0C97"/>
    <w:rsid w:val="00BB0CF8"/>
    <w:rsid w:val="00BB0DF0"/>
    <w:rsid w:val="00BB0F9C"/>
    <w:rsid w:val="00BB106B"/>
    <w:rsid w:val="00BB107C"/>
    <w:rsid w:val="00BB10BF"/>
    <w:rsid w:val="00BB111D"/>
    <w:rsid w:val="00BB11EF"/>
    <w:rsid w:val="00BB15B1"/>
    <w:rsid w:val="00BB179E"/>
    <w:rsid w:val="00BB19F3"/>
    <w:rsid w:val="00BB1E7F"/>
    <w:rsid w:val="00BB205D"/>
    <w:rsid w:val="00BB2558"/>
    <w:rsid w:val="00BB27D4"/>
    <w:rsid w:val="00BB2A25"/>
    <w:rsid w:val="00BB3065"/>
    <w:rsid w:val="00BB32F0"/>
    <w:rsid w:val="00BB358C"/>
    <w:rsid w:val="00BB38A4"/>
    <w:rsid w:val="00BB38BB"/>
    <w:rsid w:val="00BB3A66"/>
    <w:rsid w:val="00BB3D9B"/>
    <w:rsid w:val="00BB4906"/>
    <w:rsid w:val="00BB4BB9"/>
    <w:rsid w:val="00BB4D6A"/>
    <w:rsid w:val="00BB4E05"/>
    <w:rsid w:val="00BB50B1"/>
    <w:rsid w:val="00BB51E9"/>
    <w:rsid w:val="00BB5665"/>
    <w:rsid w:val="00BB5697"/>
    <w:rsid w:val="00BB64F2"/>
    <w:rsid w:val="00BB68B6"/>
    <w:rsid w:val="00BB7066"/>
    <w:rsid w:val="00BB721B"/>
    <w:rsid w:val="00BB7524"/>
    <w:rsid w:val="00BB756A"/>
    <w:rsid w:val="00BB7874"/>
    <w:rsid w:val="00BB7A00"/>
    <w:rsid w:val="00BB7CA6"/>
    <w:rsid w:val="00BB7E8C"/>
    <w:rsid w:val="00BC0015"/>
    <w:rsid w:val="00BC032A"/>
    <w:rsid w:val="00BC0FDC"/>
    <w:rsid w:val="00BC16DF"/>
    <w:rsid w:val="00BC1FE0"/>
    <w:rsid w:val="00BC2191"/>
    <w:rsid w:val="00BC24BE"/>
    <w:rsid w:val="00BC255C"/>
    <w:rsid w:val="00BC2AC7"/>
    <w:rsid w:val="00BC3053"/>
    <w:rsid w:val="00BC3274"/>
    <w:rsid w:val="00BC343D"/>
    <w:rsid w:val="00BC365F"/>
    <w:rsid w:val="00BC3A2C"/>
    <w:rsid w:val="00BC3B6D"/>
    <w:rsid w:val="00BC420C"/>
    <w:rsid w:val="00BC42AF"/>
    <w:rsid w:val="00BC4359"/>
    <w:rsid w:val="00BC4434"/>
    <w:rsid w:val="00BC46B7"/>
    <w:rsid w:val="00BC4C0F"/>
    <w:rsid w:val="00BC4D2E"/>
    <w:rsid w:val="00BC4FEC"/>
    <w:rsid w:val="00BC56E8"/>
    <w:rsid w:val="00BC580D"/>
    <w:rsid w:val="00BC5B74"/>
    <w:rsid w:val="00BC60AA"/>
    <w:rsid w:val="00BC61AB"/>
    <w:rsid w:val="00BC62A3"/>
    <w:rsid w:val="00BC6459"/>
    <w:rsid w:val="00BC6746"/>
    <w:rsid w:val="00BC67AE"/>
    <w:rsid w:val="00BC6DAD"/>
    <w:rsid w:val="00BC7779"/>
    <w:rsid w:val="00BC7EA5"/>
    <w:rsid w:val="00BD007D"/>
    <w:rsid w:val="00BD07C6"/>
    <w:rsid w:val="00BD0CBC"/>
    <w:rsid w:val="00BD0D76"/>
    <w:rsid w:val="00BD0D8A"/>
    <w:rsid w:val="00BD159C"/>
    <w:rsid w:val="00BD1643"/>
    <w:rsid w:val="00BD1736"/>
    <w:rsid w:val="00BD1777"/>
    <w:rsid w:val="00BD18B0"/>
    <w:rsid w:val="00BD1ECD"/>
    <w:rsid w:val="00BD2168"/>
    <w:rsid w:val="00BD2364"/>
    <w:rsid w:val="00BD290B"/>
    <w:rsid w:val="00BD2A06"/>
    <w:rsid w:val="00BD2D28"/>
    <w:rsid w:val="00BD2ED5"/>
    <w:rsid w:val="00BD2EF8"/>
    <w:rsid w:val="00BD2F78"/>
    <w:rsid w:val="00BD3350"/>
    <w:rsid w:val="00BD3375"/>
    <w:rsid w:val="00BD34EF"/>
    <w:rsid w:val="00BD3759"/>
    <w:rsid w:val="00BD3CE2"/>
    <w:rsid w:val="00BD4306"/>
    <w:rsid w:val="00BD43C9"/>
    <w:rsid w:val="00BD4456"/>
    <w:rsid w:val="00BD46E6"/>
    <w:rsid w:val="00BD48AC"/>
    <w:rsid w:val="00BD4AEE"/>
    <w:rsid w:val="00BD4E17"/>
    <w:rsid w:val="00BD4EF8"/>
    <w:rsid w:val="00BD533D"/>
    <w:rsid w:val="00BD54AF"/>
    <w:rsid w:val="00BD57D9"/>
    <w:rsid w:val="00BD5970"/>
    <w:rsid w:val="00BD5AF1"/>
    <w:rsid w:val="00BD5C13"/>
    <w:rsid w:val="00BD5C73"/>
    <w:rsid w:val="00BD5F1A"/>
    <w:rsid w:val="00BD651B"/>
    <w:rsid w:val="00BD67DD"/>
    <w:rsid w:val="00BD688B"/>
    <w:rsid w:val="00BD68A9"/>
    <w:rsid w:val="00BD6BB1"/>
    <w:rsid w:val="00BD6C62"/>
    <w:rsid w:val="00BD6CC0"/>
    <w:rsid w:val="00BD711C"/>
    <w:rsid w:val="00BD7F1B"/>
    <w:rsid w:val="00BE07EB"/>
    <w:rsid w:val="00BE0897"/>
    <w:rsid w:val="00BE0C67"/>
    <w:rsid w:val="00BE0F0A"/>
    <w:rsid w:val="00BE1234"/>
    <w:rsid w:val="00BE1299"/>
    <w:rsid w:val="00BE1305"/>
    <w:rsid w:val="00BE1532"/>
    <w:rsid w:val="00BE173A"/>
    <w:rsid w:val="00BE18F8"/>
    <w:rsid w:val="00BE1B3E"/>
    <w:rsid w:val="00BE1E6D"/>
    <w:rsid w:val="00BE21F0"/>
    <w:rsid w:val="00BE232F"/>
    <w:rsid w:val="00BE2966"/>
    <w:rsid w:val="00BE2FA6"/>
    <w:rsid w:val="00BE3061"/>
    <w:rsid w:val="00BE3255"/>
    <w:rsid w:val="00BE32FD"/>
    <w:rsid w:val="00BE333A"/>
    <w:rsid w:val="00BE333F"/>
    <w:rsid w:val="00BE350C"/>
    <w:rsid w:val="00BE3FCB"/>
    <w:rsid w:val="00BE405C"/>
    <w:rsid w:val="00BE4065"/>
    <w:rsid w:val="00BE40C3"/>
    <w:rsid w:val="00BE43B7"/>
    <w:rsid w:val="00BE43D1"/>
    <w:rsid w:val="00BE44AA"/>
    <w:rsid w:val="00BE44FF"/>
    <w:rsid w:val="00BE47BA"/>
    <w:rsid w:val="00BE4ACE"/>
    <w:rsid w:val="00BE514E"/>
    <w:rsid w:val="00BE52DD"/>
    <w:rsid w:val="00BE554D"/>
    <w:rsid w:val="00BE5CDE"/>
    <w:rsid w:val="00BE5D3A"/>
    <w:rsid w:val="00BE60F8"/>
    <w:rsid w:val="00BE6531"/>
    <w:rsid w:val="00BE66EB"/>
    <w:rsid w:val="00BE6BBC"/>
    <w:rsid w:val="00BE6D54"/>
    <w:rsid w:val="00BE6D8B"/>
    <w:rsid w:val="00BE6E41"/>
    <w:rsid w:val="00BE736B"/>
    <w:rsid w:val="00BE73AE"/>
    <w:rsid w:val="00BE7406"/>
    <w:rsid w:val="00BE7438"/>
    <w:rsid w:val="00BE7603"/>
    <w:rsid w:val="00BE7908"/>
    <w:rsid w:val="00BE7B30"/>
    <w:rsid w:val="00BE7C44"/>
    <w:rsid w:val="00BE7E4A"/>
    <w:rsid w:val="00BF03ED"/>
    <w:rsid w:val="00BF08D3"/>
    <w:rsid w:val="00BF0998"/>
    <w:rsid w:val="00BF09A1"/>
    <w:rsid w:val="00BF11D1"/>
    <w:rsid w:val="00BF11F0"/>
    <w:rsid w:val="00BF177E"/>
    <w:rsid w:val="00BF1A32"/>
    <w:rsid w:val="00BF21B3"/>
    <w:rsid w:val="00BF2446"/>
    <w:rsid w:val="00BF246F"/>
    <w:rsid w:val="00BF2615"/>
    <w:rsid w:val="00BF2796"/>
    <w:rsid w:val="00BF2A52"/>
    <w:rsid w:val="00BF2C9C"/>
    <w:rsid w:val="00BF2D74"/>
    <w:rsid w:val="00BF3247"/>
    <w:rsid w:val="00BF3279"/>
    <w:rsid w:val="00BF33DA"/>
    <w:rsid w:val="00BF3462"/>
    <w:rsid w:val="00BF34D0"/>
    <w:rsid w:val="00BF359C"/>
    <w:rsid w:val="00BF39E6"/>
    <w:rsid w:val="00BF3DDC"/>
    <w:rsid w:val="00BF4000"/>
    <w:rsid w:val="00BF4076"/>
    <w:rsid w:val="00BF41C8"/>
    <w:rsid w:val="00BF44DB"/>
    <w:rsid w:val="00BF4568"/>
    <w:rsid w:val="00BF48D2"/>
    <w:rsid w:val="00BF4A15"/>
    <w:rsid w:val="00BF4BAC"/>
    <w:rsid w:val="00BF4E06"/>
    <w:rsid w:val="00BF4F6E"/>
    <w:rsid w:val="00BF5067"/>
    <w:rsid w:val="00BF54BF"/>
    <w:rsid w:val="00BF5709"/>
    <w:rsid w:val="00BF5832"/>
    <w:rsid w:val="00BF5B38"/>
    <w:rsid w:val="00BF630D"/>
    <w:rsid w:val="00BF63B7"/>
    <w:rsid w:val="00BF6AB8"/>
    <w:rsid w:val="00BF6CC7"/>
    <w:rsid w:val="00BF6E5A"/>
    <w:rsid w:val="00BF6F2D"/>
    <w:rsid w:val="00BF6F56"/>
    <w:rsid w:val="00BF7087"/>
    <w:rsid w:val="00BF7267"/>
    <w:rsid w:val="00BF74C7"/>
    <w:rsid w:val="00BF78C6"/>
    <w:rsid w:val="00BF7AC0"/>
    <w:rsid w:val="00BF7E17"/>
    <w:rsid w:val="00C00846"/>
    <w:rsid w:val="00C008D2"/>
    <w:rsid w:val="00C00E8C"/>
    <w:rsid w:val="00C01374"/>
    <w:rsid w:val="00C015F1"/>
    <w:rsid w:val="00C01964"/>
    <w:rsid w:val="00C01F2F"/>
    <w:rsid w:val="00C01F33"/>
    <w:rsid w:val="00C01FBC"/>
    <w:rsid w:val="00C02217"/>
    <w:rsid w:val="00C02603"/>
    <w:rsid w:val="00C0269D"/>
    <w:rsid w:val="00C0282A"/>
    <w:rsid w:val="00C02C7B"/>
    <w:rsid w:val="00C02CC6"/>
    <w:rsid w:val="00C02D4F"/>
    <w:rsid w:val="00C031BF"/>
    <w:rsid w:val="00C03388"/>
    <w:rsid w:val="00C034FE"/>
    <w:rsid w:val="00C03AC4"/>
    <w:rsid w:val="00C03F69"/>
    <w:rsid w:val="00C040DC"/>
    <w:rsid w:val="00C040E1"/>
    <w:rsid w:val="00C040F7"/>
    <w:rsid w:val="00C041F0"/>
    <w:rsid w:val="00C04222"/>
    <w:rsid w:val="00C044AB"/>
    <w:rsid w:val="00C04733"/>
    <w:rsid w:val="00C04762"/>
    <w:rsid w:val="00C04C8D"/>
    <w:rsid w:val="00C05706"/>
    <w:rsid w:val="00C05B53"/>
    <w:rsid w:val="00C05F51"/>
    <w:rsid w:val="00C060E1"/>
    <w:rsid w:val="00C06262"/>
    <w:rsid w:val="00C06693"/>
    <w:rsid w:val="00C06898"/>
    <w:rsid w:val="00C06A30"/>
    <w:rsid w:val="00C06B08"/>
    <w:rsid w:val="00C06E9B"/>
    <w:rsid w:val="00C06FF8"/>
    <w:rsid w:val="00C0722C"/>
    <w:rsid w:val="00C07270"/>
    <w:rsid w:val="00C07377"/>
    <w:rsid w:val="00C07827"/>
    <w:rsid w:val="00C07ECE"/>
    <w:rsid w:val="00C07FB4"/>
    <w:rsid w:val="00C10261"/>
    <w:rsid w:val="00C10478"/>
    <w:rsid w:val="00C1047E"/>
    <w:rsid w:val="00C105BA"/>
    <w:rsid w:val="00C10665"/>
    <w:rsid w:val="00C10721"/>
    <w:rsid w:val="00C10A4B"/>
    <w:rsid w:val="00C10ED0"/>
    <w:rsid w:val="00C1155B"/>
    <w:rsid w:val="00C1167E"/>
    <w:rsid w:val="00C116B1"/>
    <w:rsid w:val="00C117C1"/>
    <w:rsid w:val="00C1196F"/>
    <w:rsid w:val="00C11A11"/>
    <w:rsid w:val="00C11A76"/>
    <w:rsid w:val="00C11B55"/>
    <w:rsid w:val="00C12107"/>
    <w:rsid w:val="00C12122"/>
    <w:rsid w:val="00C121F1"/>
    <w:rsid w:val="00C12E7C"/>
    <w:rsid w:val="00C13004"/>
    <w:rsid w:val="00C130EA"/>
    <w:rsid w:val="00C131A6"/>
    <w:rsid w:val="00C132AA"/>
    <w:rsid w:val="00C13B1B"/>
    <w:rsid w:val="00C13F20"/>
    <w:rsid w:val="00C14441"/>
    <w:rsid w:val="00C14524"/>
    <w:rsid w:val="00C1460D"/>
    <w:rsid w:val="00C14C7C"/>
    <w:rsid w:val="00C14D4B"/>
    <w:rsid w:val="00C14D88"/>
    <w:rsid w:val="00C15227"/>
    <w:rsid w:val="00C152F0"/>
    <w:rsid w:val="00C154BB"/>
    <w:rsid w:val="00C158AA"/>
    <w:rsid w:val="00C1602D"/>
    <w:rsid w:val="00C168FE"/>
    <w:rsid w:val="00C16A34"/>
    <w:rsid w:val="00C16BBB"/>
    <w:rsid w:val="00C16C29"/>
    <w:rsid w:val="00C16C92"/>
    <w:rsid w:val="00C16CCF"/>
    <w:rsid w:val="00C16F4F"/>
    <w:rsid w:val="00C17098"/>
    <w:rsid w:val="00C172A7"/>
    <w:rsid w:val="00C17738"/>
    <w:rsid w:val="00C178AE"/>
    <w:rsid w:val="00C178D7"/>
    <w:rsid w:val="00C1796B"/>
    <w:rsid w:val="00C17AF6"/>
    <w:rsid w:val="00C2006C"/>
    <w:rsid w:val="00C20601"/>
    <w:rsid w:val="00C20870"/>
    <w:rsid w:val="00C20945"/>
    <w:rsid w:val="00C20A87"/>
    <w:rsid w:val="00C20BA2"/>
    <w:rsid w:val="00C20D4D"/>
    <w:rsid w:val="00C20DE0"/>
    <w:rsid w:val="00C21245"/>
    <w:rsid w:val="00C21578"/>
    <w:rsid w:val="00C21821"/>
    <w:rsid w:val="00C21905"/>
    <w:rsid w:val="00C21ACE"/>
    <w:rsid w:val="00C21B66"/>
    <w:rsid w:val="00C22256"/>
    <w:rsid w:val="00C22352"/>
    <w:rsid w:val="00C22775"/>
    <w:rsid w:val="00C22CB5"/>
    <w:rsid w:val="00C22CCA"/>
    <w:rsid w:val="00C22CF6"/>
    <w:rsid w:val="00C22E15"/>
    <w:rsid w:val="00C23555"/>
    <w:rsid w:val="00C23560"/>
    <w:rsid w:val="00C23B92"/>
    <w:rsid w:val="00C23F2C"/>
    <w:rsid w:val="00C24626"/>
    <w:rsid w:val="00C24C1D"/>
    <w:rsid w:val="00C2521D"/>
    <w:rsid w:val="00C254E2"/>
    <w:rsid w:val="00C25E30"/>
    <w:rsid w:val="00C26369"/>
    <w:rsid w:val="00C267FC"/>
    <w:rsid w:val="00C26E7A"/>
    <w:rsid w:val="00C26FA9"/>
    <w:rsid w:val="00C2746A"/>
    <w:rsid w:val="00C27647"/>
    <w:rsid w:val="00C2775A"/>
    <w:rsid w:val="00C279A9"/>
    <w:rsid w:val="00C279B5"/>
    <w:rsid w:val="00C27ADF"/>
    <w:rsid w:val="00C27AEE"/>
    <w:rsid w:val="00C27C45"/>
    <w:rsid w:val="00C27E17"/>
    <w:rsid w:val="00C27E48"/>
    <w:rsid w:val="00C30325"/>
    <w:rsid w:val="00C30668"/>
    <w:rsid w:val="00C3069D"/>
    <w:rsid w:val="00C308C5"/>
    <w:rsid w:val="00C31278"/>
    <w:rsid w:val="00C31691"/>
    <w:rsid w:val="00C31795"/>
    <w:rsid w:val="00C317A2"/>
    <w:rsid w:val="00C322BD"/>
    <w:rsid w:val="00C32481"/>
    <w:rsid w:val="00C32C51"/>
    <w:rsid w:val="00C32DAC"/>
    <w:rsid w:val="00C33090"/>
    <w:rsid w:val="00C33095"/>
    <w:rsid w:val="00C334F8"/>
    <w:rsid w:val="00C335E9"/>
    <w:rsid w:val="00C3379F"/>
    <w:rsid w:val="00C33939"/>
    <w:rsid w:val="00C33B2A"/>
    <w:rsid w:val="00C33B9E"/>
    <w:rsid w:val="00C34719"/>
    <w:rsid w:val="00C34BA6"/>
    <w:rsid w:val="00C34FAD"/>
    <w:rsid w:val="00C3513F"/>
    <w:rsid w:val="00C35202"/>
    <w:rsid w:val="00C35499"/>
    <w:rsid w:val="00C35A0E"/>
    <w:rsid w:val="00C35B22"/>
    <w:rsid w:val="00C35B59"/>
    <w:rsid w:val="00C36472"/>
    <w:rsid w:val="00C36638"/>
    <w:rsid w:val="00C36720"/>
    <w:rsid w:val="00C36B24"/>
    <w:rsid w:val="00C36DCE"/>
    <w:rsid w:val="00C3719D"/>
    <w:rsid w:val="00C3736B"/>
    <w:rsid w:val="00C3781B"/>
    <w:rsid w:val="00C379A0"/>
    <w:rsid w:val="00C37BD7"/>
    <w:rsid w:val="00C37CB2"/>
    <w:rsid w:val="00C37CD7"/>
    <w:rsid w:val="00C400DA"/>
    <w:rsid w:val="00C4050A"/>
    <w:rsid w:val="00C40582"/>
    <w:rsid w:val="00C40BC1"/>
    <w:rsid w:val="00C40C59"/>
    <w:rsid w:val="00C41055"/>
    <w:rsid w:val="00C41217"/>
    <w:rsid w:val="00C41464"/>
    <w:rsid w:val="00C4189D"/>
    <w:rsid w:val="00C41DBD"/>
    <w:rsid w:val="00C4249D"/>
    <w:rsid w:val="00C4272E"/>
    <w:rsid w:val="00C42AAF"/>
    <w:rsid w:val="00C42AF4"/>
    <w:rsid w:val="00C42C89"/>
    <w:rsid w:val="00C42FE9"/>
    <w:rsid w:val="00C435D0"/>
    <w:rsid w:val="00C43A07"/>
    <w:rsid w:val="00C43D22"/>
    <w:rsid w:val="00C43F92"/>
    <w:rsid w:val="00C43FF9"/>
    <w:rsid w:val="00C44453"/>
    <w:rsid w:val="00C445C0"/>
    <w:rsid w:val="00C44D4B"/>
    <w:rsid w:val="00C45201"/>
    <w:rsid w:val="00C45B01"/>
    <w:rsid w:val="00C46567"/>
    <w:rsid w:val="00C465EA"/>
    <w:rsid w:val="00C466F3"/>
    <w:rsid w:val="00C46776"/>
    <w:rsid w:val="00C46778"/>
    <w:rsid w:val="00C46A5F"/>
    <w:rsid w:val="00C46BA2"/>
    <w:rsid w:val="00C46C3C"/>
    <w:rsid w:val="00C46ED9"/>
    <w:rsid w:val="00C4718F"/>
    <w:rsid w:val="00C471B9"/>
    <w:rsid w:val="00C472C4"/>
    <w:rsid w:val="00C472E5"/>
    <w:rsid w:val="00C4734E"/>
    <w:rsid w:val="00C473A5"/>
    <w:rsid w:val="00C474A0"/>
    <w:rsid w:val="00C474B7"/>
    <w:rsid w:val="00C476C7"/>
    <w:rsid w:val="00C4771C"/>
    <w:rsid w:val="00C47974"/>
    <w:rsid w:val="00C47B2C"/>
    <w:rsid w:val="00C47CBB"/>
    <w:rsid w:val="00C50623"/>
    <w:rsid w:val="00C50685"/>
    <w:rsid w:val="00C507B5"/>
    <w:rsid w:val="00C50882"/>
    <w:rsid w:val="00C5090F"/>
    <w:rsid w:val="00C50932"/>
    <w:rsid w:val="00C50A31"/>
    <w:rsid w:val="00C50D65"/>
    <w:rsid w:val="00C50DDE"/>
    <w:rsid w:val="00C50F21"/>
    <w:rsid w:val="00C517D3"/>
    <w:rsid w:val="00C5196B"/>
    <w:rsid w:val="00C51A78"/>
    <w:rsid w:val="00C52102"/>
    <w:rsid w:val="00C523D8"/>
    <w:rsid w:val="00C5248F"/>
    <w:rsid w:val="00C526F0"/>
    <w:rsid w:val="00C5290A"/>
    <w:rsid w:val="00C53AB1"/>
    <w:rsid w:val="00C53B4B"/>
    <w:rsid w:val="00C53F70"/>
    <w:rsid w:val="00C541D9"/>
    <w:rsid w:val="00C5448A"/>
    <w:rsid w:val="00C54995"/>
    <w:rsid w:val="00C54D41"/>
    <w:rsid w:val="00C54FBC"/>
    <w:rsid w:val="00C54FE2"/>
    <w:rsid w:val="00C556AE"/>
    <w:rsid w:val="00C5655B"/>
    <w:rsid w:val="00C565A9"/>
    <w:rsid w:val="00C56946"/>
    <w:rsid w:val="00C56A82"/>
    <w:rsid w:val="00C56B24"/>
    <w:rsid w:val="00C56C25"/>
    <w:rsid w:val="00C56C3D"/>
    <w:rsid w:val="00C56C96"/>
    <w:rsid w:val="00C574CF"/>
    <w:rsid w:val="00C57D29"/>
    <w:rsid w:val="00C603B0"/>
    <w:rsid w:val="00C6069D"/>
    <w:rsid w:val="00C60783"/>
    <w:rsid w:val="00C60B16"/>
    <w:rsid w:val="00C61101"/>
    <w:rsid w:val="00C61360"/>
    <w:rsid w:val="00C61419"/>
    <w:rsid w:val="00C61766"/>
    <w:rsid w:val="00C617D7"/>
    <w:rsid w:val="00C618ED"/>
    <w:rsid w:val="00C61A2D"/>
    <w:rsid w:val="00C61A6C"/>
    <w:rsid w:val="00C61BC2"/>
    <w:rsid w:val="00C624D3"/>
    <w:rsid w:val="00C625B1"/>
    <w:rsid w:val="00C630E7"/>
    <w:rsid w:val="00C63F9B"/>
    <w:rsid w:val="00C64672"/>
    <w:rsid w:val="00C64D50"/>
    <w:rsid w:val="00C64D87"/>
    <w:rsid w:val="00C6519C"/>
    <w:rsid w:val="00C6529A"/>
    <w:rsid w:val="00C65D17"/>
    <w:rsid w:val="00C66079"/>
    <w:rsid w:val="00C66123"/>
    <w:rsid w:val="00C6632C"/>
    <w:rsid w:val="00C663A6"/>
    <w:rsid w:val="00C6653C"/>
    <w:rsid w:val="00C66651"/>
    <w:rsid w:val="00C66E08"/>
    <w:rsid w:val="00C674E2"/>
    <w:rsid w:val="00C6752D"/>
    <w:rsid w:val="00C67669"/>
    <w:rsid w:val="00C6782E"/>
    <w:rsid w:val="00C679EE"/>
    <w:rsid w:val="00C70273"/>
    <w:rsid w:val="00C703C5"/>
    <w:rsid w:val="00C70697"/>
    <w:rsid w:val="00C70766"/>
    <w:rsid w:val="00C7089F"/>
    <w:rsid w:val="00C7146D"/>
    <w:rsid w:val="00C718F5"/>
    <w:rsid w:val="00C71AC3"/>
    <w:rsid w:val="00C71B92"/>
    <w:rsid w:val="00C71C7F"/>
    <w:rsid w:val="00C72093"/>
    <w:rsid w:val="00C722E0"/>
    <w:rsid w:val="00C723FE"/>
    <w:rsid w:val="00C726DB"/>
    <w:rsid w:val="00C72931"/>
    <w:rsid w:val="00C72955"/>
    <w:rsid w:val="00C72CE9"/>
    <w:rsid w:val="00C72EF4"/>
    <w:rsid w:val="00C736CA"/>
    <w:rsid w:val="00C73F68"/>
    <w:rsid w:val="00C73FC3"/>
    <w:rsid w:val="00C740FB"/>
    <w:rsid w:val="00C74350"/>
    <w:rsid w:val="00C744FE"/>
    <w:rsid w:val="00C74616"/>
    <w:rsid w:val="00C74671"/>
    <w:rsid w:val="00C74672"/>
    <w:rsid w:val="00C747B7"/>
    <w:rsid w:val="00C74AD7"/>
    <w:rsid w:val="00C74CD2"/>
    <w:rsid w:val="00C74E89"/>
    <w:rsid w:val="00C74F35"/>
    <w:rsid w:val="00C74FD5"/>
    <w:rsid w:val="00C75270"/>
    <w:rsid w:val="00C75558"/>
    <w:rsid w:val="00C756E8"/>
    <w:rsid w:val="00C75D2F"/>
    <w:rsid w:val="00C7609B"/>
    <w:rsid w:val="00C76787"/>
    <w:rsid w:val="00C767BE"/>
    <w:rsid w:val="00C76E3C"/>
    <w:rsid w:val="00C76EE4"/>
    <w:rsid w:val="00C76F5B"/>
    <w:rsid w:val="00C77559"/>
    <w:rsid w:val="00C7772D"/>
    <w:rsid w:val="00C77B99"/>
    <w:rsid w:val="00C77E1B"/>
    <w:rsid w:val="00C80115"/>
    <w:rsid w:val="00C8027F"/>
    <w:rsid w:val="00C807AE"/>
    <w:rsid w:val="00C80F5A"/>
    <w:rsid w:val="00C81568"/>
    <w:rsid w:val="00C816B7"/>
    <w:rsid w:val="00C81FE9"/>
    <w:rsid w:val="00C820B8"/>
    <w:rsid w:val="00C826C7"/>
    <w:rsid w:val="00C828BE"/>
    <w:rsid w:val="00C82966"/>
    <w:rsid w:val="00C82EA1"/>
    <w:rsid w:val="00C82FC3"/>
    <w:rsid w:val="00C83772"/>
    <w:rsid w:val="00C8458A"/>
    <w:rsid w:val="00C84813"/>
    <w:rsid w:val="00C84E35"/>
    <w:rsid w:val="00C8508C"/>
    <w:rsid w:val="00C8513D"/>
    <w:rsid w:val="00C8547C"/>
    <w:rsid w:val="00C856E5"/>
    <w:rsid w:val="00C85988"/>
    <w:rsid w:val="00C859C3"/>
    <w:rsid w:val="00C85CC1"/>
    <w:rsid w:val="00C85E94"/>
    <w:rsid w:val="00C85FFC"/>
    <w:rsid w:val="00C86072"/>
    <w:rsid w:val="00C86637"/>
    <w:rsid w:val="00C86835"/>
    <w:rsid w:val="00C86841"/>
    <w:rsid w:val="00C86854"/>
    <w:rsid w:val="00C868BC"/>
    <w:rsid w:val="00C86BFA"/>
    <w:rsid w:val="00C86C6F"/>
    <w:rsid w:val="00C86FCC"/>
    <w:rsid w:val="00C870E2"/>
    <w:rsid w:val="00C87464"/>
    <w:rsid w:val="00C87732"/>
    <w:rsid w:val="00C878A3"/>
    <w:rsid w:val="00C87F51"/>
    <w:rsid w:val="00C9027A"/>
    <w:rsid w:val="00C90570"/>
    <w:rsid w:val="00C90614"/>
    <w:rsid w:val="00C90618"/>
    <w:rsid w:val="00C9065A"/>
    <w:rsid w:val="00C9068E"/>
    <w:rsid w:val="00C90993"/>
    <w:rsid w:val="00C90FC0"/>
    <w:rsid w:val="00C913DD"/>
    <w:rsid w:val="00C91528"/>
    <w:rsid w:val="00C91537"/>
    <w:rsid w:val="00C91BF6"/>
    <w:rsid w:val="00C91F82"/>
    <w:rsid w:val="00C9200F"/>
    <w:rsid w:val="00C92448"/>
    <w:rsid w:val="00C925A4"/>
    <w:rsid w:val="00C928C7"/>
    <w:rsid w:val="00C92A4D"/>
    <w:rsid w:val="00C92C4F"/>
    <w:rsid w:val="00C935A6"/>
    <w:rsid w:val="00C93814"/>
    <w:rsid w:val="00C93C09"/>
    <w:rsid w:val="00C93C4B"/>
    <w:rsid w:val="00C943ED"/>
    <w:rsid w:val="00C944AB"/>
    <w:rsid w:val="00C9478A"/>
    <w:rsid w:val="00C9493C"/>
    <w:rsid w:val="00C949F8"/>
    <w:rsid w:val="00C94DEA"/>
    <w:rsid w:val="00C94FC3"/>
    <w:rsid w:val="00C94FE1"/>
    <w:rsid w:val="00C95056"/>
    <w:rsid w:val="00C952E1"/>
    <w:rsid w:val="00C952EF"/>
    <w:rsid w:val="00C95535"/>
    <w:rsid w:val="00C955B4"/>
    <w:rsid w:val="00C955D6"/>
    <w:rsid w:val="00C955E1"/>
    <w:rsid w:val="00C955E5"/>
    <w:rsid w:val="00C956B0"/>
    <w:rsid w:val="00C95973"/>
    <w:rsid w:val="00C95AC3"/>
    <w:rsid w:val="00C95B40"/>
    <w:rsid w:val="00C95ECA"/>
    <w:rsid w:val="00C960D7"/>
    <w:rsid w:val="00C96132"/>
    <w:rsid w:val="00C964C7"/>
    <w:rsid w:val="00C96813"/>
    <w:rsid w:val="00C968DF"/>
    <w:rsid w:val="00C96A65"/>
    <w:rsid w:val="00C96AFC"/>
    <w:rsid w:val="00C96C8C"/>
    <w:rsid w:val="00C97032"/>
    <w:rsid w:val="00C97184"/>
    <w:rsid w:val="00C9719C"/>
    <w:rsid w:val="00C97433"/>
    <w:rsid w:val="00C975B8"/>
    <w:rsid w:val="00C975C7"/>
    <w:rsid w:val="00C9769F"/>
    <w:rsid w:val="00C9783E"/>
    <w:rsid w:val="00C9784A"/>
    <w:rsid w:val="00C97A33"/>
    <w:rsid w:val="00C97F1B"/>
    <w:rsid w:val="00C97F39"/>
    <w:rsid w:val="00CA0204"/>
    <w:rsid w:val="00CA02DC"/>
    <w:rsid w:val="00CA056C"/>
    <w:rsid w:val="00CA0902"/>
    <w:rsid w:val="00CA0990"/>
    <w:rsid w:val="00CA0B08"/>
    <w:rsid w:val="00CA0BAF"/>
    <w:rsid w:val="00CA0DF3"/>
    <w:rsid w:val="00CA0F53"/>
    <w:rsid w:val="00CA0FEC"/>
    <w:rsid w:val="00CA162D"/>
    <w:rsid w:val="00CA18A3"/>
    <w:rsid w:val="00CA1DA7"/>
    <w:rsid w:val="00CA1ED8"/>
    <w:rsid w:val="00CA200C"/>
    <w:rsid w:val="00CA210B"/>
    <w:rsid w:val="00CA2219"/>
    <w:rsid w:val="00CA27CB"/>
    <w:rsid w:val="00CA2BE9"/>
    <w:rsid w:val="00CA2DDB"/>
    <w:rsid w:val="00CA2E26"/>
    <w:rsid w:val="00CA3199"/>
    <w:rsid w:val="00CA32F2"/>
    <w:rsid w:val="00CA362D"/>
    <w:rsid w:val="00CA36BC"/>
    <w:rsid w:val="00CA374F"/>
    <w:rsid w:val="00CA3B38"/>
    <w:rsid w:val="00CA3C6A"/>
    <w:rsid w:val="00CA3DCD"/>
    <w:rsid w:val="00CA3E2A"/>
    <w:rsid w:val="00CA3F49"/>
    <w:rsid w:val="00CA4334"/>
    <w:rsid w:val="00CA45AA"/>
    <w:rsid w:val="00CA4746"/>
    <w:rsid w:val="00CA485F"/>
    <w:rsid w:val="00CA49C5"/>
    <w:rsid w:val="00CA4B99"/>
    <w:rsid w:val="00CA4BFC"/>
    <w:rsid w:val="00CA52C6"/>
    <w:rsid w:val="00CA5663"/>
    <w:rsid w:val="00CA5A43"/>
    <w:rsid w:val="00CA5BB1"/>
    <w:rsid w:val="00CA5C2F"/>
    <w:rsid w:val="00CA62D0"/>
    <w:rsid w:val="00CA683E"/>
    <w:rsid w:val="00CA6EE2"/>
    <w:rsid w:val="00CA711D"/>
    <w:rsid w:val="00CA71B0"/>
    <w:rsid w:val="00CA776D"/>
    <w:rsid w:val="00CA79C1"/>
    <w:rsid w:val="00CA7ACF"/>
    <w:rsid w:val="00CA7B7F"/>
    <w:rsid w:val="00CA7C88"/>
    <w:rsid w:val="00CB000B"/>
    <w:rsid w:val="00CB0210"/>
    <w:rsid w:val="00CB0332"/>
    <w:rsid w:val="00CB0920"/>
    <w:rsid w:val="00CB0DC8"/>
    <w:rsid w:val="00CB0FF8"/>
    <w:rsid w:val="00CB122F"/>
    <w:rsid w:val="00CB1378"/>
    <w:rsid w:val="00CB19F9"/>
    <w:rsid w:val="00CB1DC4"/>
    <w:rsid w:val="00CB1F1C"/>
    <w:rsid w:val="00CB1F63"/>
    <w:rsid w:val="00CB2A94"/>
    <w:rsid w:val="00CB2D78"/>
    <w:rsid w:val="00CB2FBB"/>
    <w:rsid w:val="00CB31C0"/>
    <w:rsid w:val="00CB31EE"/>
    <w:rsid w:val="00CB3382"/>
    <w:rsid w:val="00CB3473"/>
    <w:rsid w:val="00CB3853"/>
    <w:rsid w:val="00CB47EC"/>
    <w:rsid w:val="00CB4BCC"/>
    <w:rsid w:val="00CB4EAC"/>
    <w:rsid w:val="00CB543A"/>
    <w:rsid w:val="00CB5732"/>
    <w:rsid w:val="00CB5950"/>
    <w:rsid w:val="00CB5B98"/>
    <w:rsid w:val="00CB5F01"/>
    <w:rsid w:val="00CB6641"/>
    <w:rsid w:val="00CB66DF"/>
    <w:rsid w:val="00CB6814"/>
    <w:rsid w:val="00CB6A3A"/>
    <w:rsid w:val="00CB6B43"/>
    <w:rsid w:val="00CB6B93"/>
    <w:rsid w:val="00CB6FF8"/>
    <w:rsid w:val="00CB7170"/>
    <w:rsid w:val="00CB7294"/>
    <w:rsid w:val="00CB7822"/>
    <w:rsid w:val="00CB7882"/>
    <w:rsid w:val="00CB78D4"/>
    <w:rsid w:val="00CB7F03"/>
    <w:rsid w:val="00CC0089"/>
    <w:rsid w:val="00CC01D4"/>
    <w:rsid w:val="00CC01F1"/>
    <w:rsid w:val="00CC040E"/>
    <w:rsid w:val="00CC063A"/>
    <w:rsid w:val="00CC0D2F"/>
    <w:rsid w:val="00CC0D72"/>
    <w:rsid w:val="00CC0EBB"/>
    <w:rsid w:val="00CC107D"/>
    <w:rsid w:val="00CC111F"/>
    <w:rsid w:val="00CC116E"/>
    <w:rsid w:val="00CC1498"/>
    <w:rsid w:val="00CC1517"/>
    <w:rsid w:val="00CC15B3"/>
    <w:rsid w:val="00CC15BA"/>
    <w:rsid w:val="00CC1779"/>
    <w:rsid w:val="00CC1C93"/>
    <w:rsid w:val="00CC1D34"/>
    <w:rsid w:val="00CC1DE9"/>
    <w:rsid w:val="00CC1E4B"/>
    <w:rsid w:val="00CC1FD8"/>
    <w:rsid w:val="00CC2011"/>
    <w:rsid w:val="00CC208C"/>
    <w:rsid w:val="00CC20C6"/>
    <w:rsid w:val="00CC2309"/>
    <w:rsid w:val="00CC24DF"/>
    <w:rsid w:val="00CC2968"/>
    <w:rsid w:val="00CC2A59"/>
    <w:rsid w:val="00CC2D7D"/>
    <w:rsid w:val="00CC3953"/>
    <w:rsid w:val="00CC3965"/>
    <w:rsid w:val="00CC3B48"/>
    <w:rsid w:val="00CC3EA0"/>
    <w:rsid w:val="00CC3F85"/>
    <w:rsid w:val="00CC432E"/>
    <w:rsid w:val="00CC442E"/>
    <w:rsid w:val="00CC4452"/>
    <w:rsid w:val="00CC4622"/>
    <w:rsid w:val="00CC4C25"/>
    <w:rsid w:val="00CC4F4C"/>
    <w:rsid w:val="00CC54D1"/>
    <w:rsid w:val="00CC5569"/>
    <w:rsid w:val="00CC580A"/>
    <w:rsid w:val="00CC59FB"/>
    <w:rsid w:val="00CC5C5D"/>
    <w:rsid w:val="00CC5CFC"/>
    <w:rsid w:val="00CC5F77"/>
    <w:rsid w:val="00CC6289"/>
    <w:rsid w:val="00CC6BD2"/>
    <w:rsid w:val="00CC6DBB"/>
    <w:rsid w:val="00CC7004"/>
    <w:rsid w:val="00CC7055"/>
    <w:rsid w:val="00CC7342"/>
    <w:rsid w:val="00CC741D"/>
    <w:rsid w:val="00CC771C"/>
    <w:rsid w:val="00CC7A8C"/>
    <w:rsid w:val="00CC7AF1"/>
    <w:rsid w:val="00CC7B31"/>
    <w:rsid w:val="00CC7B45"/>
    <w:rsid w:val="00CC7EF6"/>
    <w:rsid w:val="00CD0C3B"/>
    <w:rsid w:val="00CD0FF3"/>
    <w:rsid w:val="00CD1047"/>
    <w:rsid w:val="00CD1188"/>
    <w:rsid w:val="00CD11BF"/>
    <w:rsid w:val="00CD14DD"/>
    <w:rsid w:val="00CD168E"/>
    <w:rsid w:val="00CD19AD"/>
    <w:rsid w:val="00CD1F2E"/>
    <w:rsid w:val="00CD1FAA"/>
    <w:rsid w:val="00CD20F7"/>
    <w:rsid w:val="00CD233F"/>
    <w:rsid w:val="00CD2C36"/>
    <w:rsid w:val="00CD2ED1"/>
    <w:rsid w:val="00CD337B"/>
    <w:rsid w:val="00CD3736"/>
    <w:rsid w:val="00CD3A4A"/>
    <w:rsid w:val="00CD3C04"/>
    <w:rsid w:val="00CD3C49"/>
    <w:rsid w:val="00CD421A"/>
    <w:rsid w:val="00CD4430"/>
    <w:rsid w:val="00CD4DEB"/>
    <w:rsid w:val="00CD4FC5"/>
    <w:rsid w:val="00CD50FE"/>
    <w:rsid w:val="00CD5149"/>
    <w:rsid w:val="00CD5197"/>
    <w:rsid w:val="00CD56EE"/>
    <w:rsid w:val="00CD57DA"/>
    <w:rsid w:val="00CD5BDE"/>
    <w:rsid w:val="00CD6067"/>
    <w:rsid w:val="00CD65C6"/>
    <w:rsid w:val="00CD68EF"/>
    <w:rsid w:val="00CD6CC3"/>
    <w:rsid w:val="00CD6CCC"/>
    <w:rsid w:val="00CD6D43"/>
    <w:rsid w:val="00CD7011"/>
    <w:rsid w:val="00CD7329"/>
    <w:rsid w:val="00CD7FF2"/>
    <w:rsid w:val="00CE0424"/>
    <w:rsid w:val="00CE0817"/>
    <w:rsid w:val="00CE0A27"/>
    <w:rsid w:val="00CE0D10"/>
    <w:rsid w:val="00CE117A"/>
    <w:rsid w:val="00CE2240"/>
    <w:rsid w:val="00CE23B9"/>
    <w:rsid w:val="00CE2646"/>
    <w:rsid w:val="00CE2ECC"/>
    <w:rsid w:val="00CE3070"/>
    <w:rsid w:val="00CE3218"/>
    <w:rsid w:val="00CE3273"/>
    <w:rsid w:val="00CE32D7"/>
    <w:rsid w:val="00CE34F8"/>
    <w:rsid w:val="00CE35C6"/>
    <w:rsid w:val="00CE388A"/>
    <w:rsid w:val="00CE3F72"/>
    <w:rsid w:val="00CE417D"/>
    <w:rsid w:val="00CE429E"/>
    <w:rsid w:val="00CE493C"/>
    <w:rsid w:val="00CE4A12"/>
    <w:rsid w:val="00CE4C72"/>
    <w:rsid w:val="00CE4E1C"/>
    <w:rsid w:val="00CE5630"/>
    <w:rsid w:val="00CE5926"/>
    <w:rsid w:val="00CE604D"/>
    <w:rsid w:val="00CE61F2"/>
    <w:rsid w:val="00CE64A9"/>
    <w:rsid w:val="00CE6519"/>
    <w:rsid w:val="00CE6AAA"/>
    <w:rsid w:val="00CE6EC7"/>
    <w:rsid w:val="00CE708A"/>
    <w:rsid w:val="00CE7264"/>
    <w:rsid w:val="00CE7561"/>
    <w:rsid w:val="00CE786A"/>
    <w:rsid w:val="00CE79BF"/>
    <w:rsid w:val="00CE7FA3"/>
    <w:rsid w:val="00CF008E"/>
    <w:rsid w:val="00CF019B"/>
    <w:rsid w:val="00CF0664"/>
    <w:rsid w:val="00CF11A8"/>
    <w:rsid w:val="00CF1354"/>
    <w:rsid w:val="00CF17C7"/>
    <w:rsid w:val="00CF1A08"/>
    <w:rsid w:val="00CF1CC4"/>
    <w:rsid w:val="00CF1CE2"/>
    <w:rsid w:val="00CF1EF4"/>
    <w:rsid w:val="00CF20B7"/>
    <w:rsid w:val="00CF25D9"/>
    <w:rsid w:val="00CF2989"/>
    <w:rsid w:val="00CF2A32"/>
    <w:rsid w:val="00CF2D7F"/>
    <w:rsid w:val="00CF2F49"/>
    <w:rsid w:val="00CF31A7"/>
    <w:rsid w:val="00CF3382"/>
    <w:rsid w:val="00CF33C2"/>
    <w:rsid w:val="00CF349A"/>
    <w:rsid w:val="00CF3B1F"/>
    <w:rsid w:val="00CF3B2C"/>
    <w:rsid w:val="00CF3BF6"/>
    <w:rsid w:val="00CF3F12"/>
    <w:rsid w:val="00CF4001"/>
    <w:rsid w:val="00CF42F0"/>
    <w:rsid w:val="00CF4358"/>
    <w:rsid w:val="00CF435A"/>
    <w:rsid w:val="00CF44C1"/>
    <w:rsid w:val="00CF4CC5"/>
    <w:rsid w:val="00CF53E1"/>
    <w:rsid w:val="00CF5486"/>
    <w:rsid w:val="00CF55C3"/>
    <w:rsid w:val="00CF5772"/>
    <w:rsid w:val="00CF5920"/>
    <w:rsid w:val="00CF594E"/>
    <w:rsid w:val="00CF5E37"/>
    <w:rsid w:val="00CF616A"/>
    <w:rsid w:val="00CF625B"/>
    <w:rsid w:val="00CF687A"/>
    <w:rsid w:val="00CF687E"/>
    <w:rsid w:val="00CF6CF5"/>
    <w:rsid w:val="00CF6E4F"/>
    <w:rsid w:val="00CF6EF8"/>
    <w:rsid w:val="00CF7012"/>
    <w:rsid w:val="00CF7540"/>
    <w:rsid w:val="00D001DE"/>
    <w:rsid w:val="00D004AA"/>
    <w:rsid w:val="00D004AD"/>
    <w:rsid w:val="00D00651"/>
    <w:rsid w:val="00D00B86"/>
    <w:rsid w:val="00D00EF9"/>
    <w:rsid w:val="00D01080"/>
    <w:rsid w:val="00D014CE"/>
    <w:rsid w:val="00D015D7"/>
    <w:rsid w:val="00D01679"/>
    <w:rsid w:val="00D01C25"/>
    <w:rsid w:val="00D01C4F"/>
    <w:rsid w:val="00D01CAB"/>
    <w:rsid w:val="00D01F80"/>
    <w:rsid w:val="00D02015"/>
    <w:rsid w:val="00D02198"/>
    <w:rsid w:val="00D022A5"/>
    <w:rsid w:val="00D02502"/>
    <w:rsid w:val="00D026F0"/>
    <w:rsid w:val="00D02942"/>
    <w:rsid w:val="00D02AB8"/>
    <w:rsid w:val="00D02C56"/>
    <w:rsid w:val="00D0349B"/>
    <w:rsid w:val="00D0382D"/>
    <w:rsid w:val="00D039A4"/>
    <w:rsid w:val="00D03A74"/>
    <w:rsid w:val="00D03CC1"/>
    <w:rsid w:val="00D03EEC"/>
    <w:rsid w:val="00D04474"/>
    <w:rsid w:val="00D04C4C"/>
    <w:rsid w:val="00D04F60"/>
    <w:rsid w:val="00D050BE"/>
    <w:rsid w:val="00D05446"/>
    <w:rsid w:val="00D05860"/>
    <w:rsid w:val="00D059AA"/>
    <w:rsid w:val="00D05A56"/>
    <w:rsid w:val="00D05C6F"/>
    <w:rsid w:val="00D064CC"/>
    <w:rsid w:val="00D06DDA"/>
    <w:rsid w:val="00D06DEF"/>
    <w:rsid w:val="00D06EE8"/>
    <w:rsid w:val="00D07389"/>
    <w:rsid w:val="00D07736"/>
    <w:rsid w:val="00D0782F"/>
    <w:rsid w:val="00D07BB7"/>
    <w:rsid w:val="00D07CA8"/>
    <w:rsid w:val="00D1019D"/>
    <w:rsid w:val="00D10249"/>
    <w:rsid w:val="00D1064F"/>
    <w:rsid w:val="00D10769"/>
    <w:rsid w:val="00D10D50"/>
    <w:rsid w:val="00D1157D"/>
    <w:rsid w:val="00D115C3"/>
    <w:rsid w:val="00D115D3"/>
    <w:rsid w:val="00D116B6"/>
    <w:rsid w:val="00D11897"/>
    <w:rsid w:val="00D125E0"/>
    <w:rsid w:val="00D12826"/>
    <w:rsid w:val="00D12DE5"/>
    <w:rsid w:val="00D13135"/>
    <w:rsid w:val="00D132B4"/>
    <w:rsid w:val="00D13701"/>
    <w:rsid w:val="00D13731"/>
    <w:rsid w:val="00D13E4E"/>
    <w:rsid w:val="00D13EFC"/>
    <w:rsid w:val="00D145DC"/>
    <w:rsid w:val="00D14753"/>
    <w:rsid w:val="00D148A5"/>
    <w:rsid w:val="00D149CE"/>
    <w:rsid w:val="00D14C20"/>
    <w:rsid w:val="00D14D91"/>
    <w:rsid w:val="00D14FA2"/>
    <w:rsid w:val="00D1520F"/>
    <w:rsid w:val="00D1549F"/>
    <w:rsid w:val="00D15740"/>
    <w:rsid w:val="00D15898"/>
    <w:rsid w:val="00D15CCC"/>
    <w:rsid w:val="00D1609B"/>
    <w:rsid w:val="00D167B3"/>
    <w:rsid w:val="00D16858"/>
    <w:rsid w:val="00D16948"/>
    <w:rsid w:val="00D16C66"/>
    <w:rsid w:val="00D16F1D"/>
    <w:rsid w:val="00D16F28"/>
    <w:rsid w:val="00D17F5E"/>
    <w:rsid w:val="00D20289"/>
    <w:rsid w:val="00D209C1"/>
    <w:rsid w:val="00D209D8"/>
    <w:rsid w:val="00D21238"/>
    <w:rsid w:val="00D214D7"/>
    <w:rsid w:val="00D21673"/>
    <w:rsid w:val="00D21AAC"/>
    <w:rsid w:val="00D21B29"/>
    <w:rsid w:val="00D21C51"/>
    <w:rsid w:val="00D21CEA"/>
    <w:rsid w:val="00D21D1E"/>
    <w:rsid w:val="00D2252E"/>
    <w:rsid w:val="00D2264B"/>
    <w:rsid w:val="00D22A73"/>
    <w:rsid w:val="00D22BF2"/>
    <w:rsid w:val="00D23037"/>
    <w:rsid w:val="00D231E0"/>
    <w:rsid w:val="00D231E2"/>
    <w:rsid w:val="00D233A6"/>
    <w:rsid w:val="00D2393B"/>
    <w:rsid w:val="00D23978"/>
    <w:rsid w:val="00D2398C"/>
    <w:rsid w:val="00D239A7"/>
    <w:rsid w:val="00D23A8A"/>
    <w:rsid w:val="00D23F47"/>
    <w:rsid w:val="00D24009"/>
    <w:rsid w:val="00D240F5"/>
    <w:rsid w:val="00D242CF"/>
    <w:rsid w:val="00D2456D"/>
    <w:rsid w:val="00D245AD"/>
    <w:rsid w:val="00D247C6"/>
    <w:rsid w:val="00D24989"/>
    <w:rsid w:val="00D24A26"/>
    <w:rsid w:val="00D24B0A"/>
    <w:rsid w:val="00D24CC5"/>
    <w:rsid w:val="00D24E7C"/>
    <w:rsid w:val="00D250C2"/>
    <w:rsid w:val="00D25358"/>
    <w:rsid w:val="00D259F6"/>
    <w:rsid w:val="00D25CB7"/>
    <w:rsid w:val="00D25D4B"/>
    <w:rsid w:val="00D26183"/>
    <w:rsid w:val="00D26567"/>
    <w:rsid w:val="00D26651"/>
    <w:rsid w:val="00D26A6D"/>
    <w:rsid w:val="00D26B1D"/>
    <w:rsid w:val="00D2745B"/>
    <w:rsid w:val="00D30373"/>
    <w:rsid w:val="00D3046A"/>
    <w:rsid w:val="00D305B7"/>
    <w:rsid w:val="00D3082C"/>
    <w:rsid w:val="00D30E91"/>
    <w:rsid w:val="00D31C01"/>
    <w:rsid w:val="00D31C29"/>
    <w:rsid w:val="00D31FDD"/>
    <w:rsid w:val="00D32187"/>
    <w:rsid w:val="00D321E5"/>
    <w:rsid w:val="00D32784"/>
    <w:rsid w:val="00D32C19"/>
    <w:rsid w:val="00D33186"/>
    <w:rsid w:val="00D3327F"/>
    <w:rsid w:val="00D33D07"/>
    <w:rsid w:val="00D3416F"/>
    <w:rsid w:val="00D346D7"/>
    <w:rsid w:val="00D34983"/>
    <w:rsid w:val="00D34D74"/>
    <w:rsid w:val="00D34FCD"/>
    <w:rsid w:val="00D352F5"/>
    <w:rsid w:val="00D355D5"/>
    <w:rsid w:val="00D35A46"/>
    <w:rsid w:val="00D35C07"/>
    <w:rsid w:val="00D35F57"/>
    <w:rsid w:val="00D36183"/>
    <w:rsid w:val="00D3645D"/>
    <w:rsid w:val="00D36508"/>
    <w:rsid w:val="00D36C46"/>
    <w:rsid w:val="00D36C60"/>
    <w:rsid w:val="00D36E71"/>
    <w:rsid w:val="00D36EC8"/>
    <w:rsid w:val="00D36F6E"/>
    <w:rsid w:val="00D37D87"/>
    <w:rsid w:val="00D37DB9"/>
    <w:rsid w:val="00D4061A"/>
    <w:rsid w:val="00D406DF"/>
    <w:rsid w:val="00D409EB"/>
    <w:rsid w:val="00D40B33"/>
    <w:rsid w:val="00D40B70"/>
    <w:rsid w:val="00D40D0E"/>
    <w:rsid w:val="00D41077"/>
    <w:rsid w:val="00D4115C"/>
    <w:rsid w:val="00D413D9"/>
    <w:rsid w:val="00D41848"/>
    <w:rsid w:val="00D419AB"/>
    <w:rsid w:val="00D41A4D"/>
    <w:rsid w:val="00D42614"/>
    <w:rsid w:val="00D426AB"/>
    <w:rsid w:val="00D426C2"/>
    <w:rsid w:val="00D426CC"/>
    <w:rsid w:val="00D428F6"/>
    <w:rsid w:val="00D42915"/>
    <w:rsid w:val="00D42A8A"/>
    <w:rsid w:val="00D42C45"/>
    <w:rsid w:val="00D42CA8"/>
    <w:rsid w:val="00D4318F"/>
    <w:rsid w:val="00D4346E"/>
    <w:rsid w:val="00D438BF"/>
    <w:rsid w:val="00D44005"/>
    <w:rsid w:val="00D44067"/>
    <w:rsid w:val="00D440F8"/>
    <w:rsid w:val="00D44421"/>
    <w:rsid w:val="00D444A2"/>
    <w:rsid w:val="00D449A7"/>
    <w:rsid w:val="00D44A04"/>
    <w:rsid w:val="00D44AF1"/>
    <w:rsid w:val="00D44BA9"/>
    <w:rsid w:val="00D44DAE"/>
    <w:rsid w:val="00D45333"/>
    <w:rsid w:val="00D453CC"/>
    <w:rsid w:val="00D45523"/>
    <w:rsid w:val="00D45643"/>
    <w:rsid w:val="00D45A97"/>
    <w:rsid w:val="00D45D70"/>
    <w:rsid w:val="00D45E86"/>
    <w:rsid w:val="00D45F41"/>
    <w:rsid w:val="00D46171"/>
    <w:rsid w:val="00D46179"/>
    <w:rsid w:val="00D461A4"/>
    <w:rsid w:val="00D463BE"/>
    <w:rsid w:val="00D463EE"/>
    <w:rsid w:val="00D463F9"/>
    <w:rsid w:val="00D46449"/>
    <w:rsid w:val="00D467A8"/>
    <w:rsid w:val="00D468DD"/>
    <w:rsid w:val="00D46C9D"/>
    <w:rsid w:val="00D46F2E"/>
    <w:rsid w:val="00D47612"/>
    <w:rsid w:val="00D47620"/>
    <w:rsid w:val="00D4785B"/>
    <w:rsid w:val="00D47AD7"/>
    <w:rsid w:val="00D5006A"/>
    <w:rsid w:val="00D500A8"/>
    <w:rsid w:val="00D50A65"/>
    <w:rsid w:val="00D513DD"/>
    <w:rsid w:val="00D51853"/>
    <w:rsid w:val="00D5199D"/>
    <w:rsid w:val="00D51BAE"/>
    <w:rsid w:val="00D52557"/>
    <w:rsid w:val="00D52AE8"/>
    <w:rsid w:val="00D52BB1"/>
    <w:rsid w:val="00D52FEE"/>
    <w:rsid w:val="00D5329B"/>
    <w:rsid w:val="00D533F3"/>
    <w:rsid w:val="00D53511"/>
    <w:rsid w:val="00D53D8D"/>
    <w:rsid w:val="00D53E14"/>
    <w:rsid w:val="00D540AB"/>
    <w:rsid w:val="00D546FF"/>
    <w:rsid w:val="00D54718"/>
    <w:rsid w:val="00D547F8"/>
    <w:rsid w:val="00D548ED"/>
    <w:rsid w:val="00D54A11"/>
    <w:rsid w:val="00D55158"/>
    <w:rsid w:val="00D55A79"/>
    <w:rsid w:val="00D55AD5"/>
    <w:rsid w:val="00D55C71"/>
    <w:rsid w:val="00D56188"/>
    <w:rsid w:val="00D56B9A"/>
    <w:rsid w:val="00D56D5E"/>
    <w:rsid w:val="00D576CA"/>
    <w:rsid w:val="00D576EB"/>
    <w:rsid w:val="00D601CA"/>
    <w:rsid w:val="00D606FE"/>
    <w:rsid w:val="00D6093E"/>
    <w:rsid w:val="00D60D78"/>
    <w:rsid w:val="00D60F11"/>
    <w:rsid w:val="00D6171D"/>
    <w:rsid w:val="00D618BD"/>
    <w:rsid w:val="00D61AF5"/>
    <w:rsid w:val="00D61E71"/>
    <w:rsid w:val="00D621DB"/>
    <w:rsid w:val="00D6232A"/>
    <w:rsid w:val="00D623D7"/>
    <w:rsid w:val="00D625D4"/>
    <w:rsid w:val="00D626BB"/>
    <w:rsid w:val="00D62C69"/>
    <w:rsid w:val="00D62E0D"/>
    <w:rsid w:val="00D62EDD"/>
    <w:rsid w:val="00D62F58"/>
    <w:rsid w:val="00D62FE0"/>
    <w:rsid w:val="00D63045"/>
    <w:rsid w:val="00D6308F"/>
    <w:rsid w:val="00D63413"/>
    <w:rsid w:val="00D639BD"/>
    <w:rsid w:val="00D63F64"/>
    <w:rsid w:val="00D640A0"/>
    <w:rsid w:val="00D640C9"/>
    <w:rsid w:val="00D643FE"/>
    <w:rsid w:val="00D64499"/>
    <w:rsid w:val="00D644C2"/>
    <w:rsid w:val="00D64772"/>
    <w:rsid w:val="00D64C9D"/>
    <w:rsid w:val="00D64E76"/>
    <w:rsid w:val="00D652B5"/>
    <w:rsid w:val="00D65DE6"/>
    <w:rsid w:val="00D65E91"/>
    <w:rsid w:val="00D65F23"/>
    <w:rsid w:val="00D660CA"/>
    <w:rsid w:val="00D66155"/>
    <w:rsid w:val="00D66584"/>
    <w:rsid w:val="00D668EC"/>
    <w:rsid w:val="00D66B15"/>
    <w:rsid w:val="00D66C79"/>
    <w:rsid w:val="00D66DC6"/>
    <w:rsid w:val="00D66EC3"/>
    <w:rsid w:val="00D671A7"/>
    <w:rsid w:val="00D67328"/>
    <w:rsid w:val="00D67A4D"/>
    <w:rsid w:val="00D70558"/>
    <w:rsid w:val="00D708B0"/>
    <w:rsid w:val="00D70A63"/>
    <w:rsid w:val="00D70DA4"/>
    <w:rsid w:val="00D70EB6"/>
    <w:rsid w:val="00D71944"/>
    <w:rsid w:val="00D71B93"/>
    <w:rsid w:val="00D721FC"/>
    <w:rsid w:val="00D7253C"/>
    <w:rsid w:val="00D726C4"/>
    <w:rsid w:val="00D72B05"/>
    <w:rsid w:val="00D72B30"/>
    <w:rsid w:val="00D72CC7"/>
    <w:rsid w:val="00D72E09"/>
    <w:rsid w:val="00D72E36"/>
    <w:rsid w:val="00D72FAB"/>
    <w:rsid w:val="00D73347"/>
    <w:rsid w:val="00D733B3"/>
    <w:rsid w:val="00D73AF6"/>
    <w:rsid w:val="00D73E7F"/>
    <w:rsid w:val="00D748AA"/>
    <w:rsid w:val="00D74B45"/>
    <w:rsid w:val="00D74D3A"/>
    <w:rsid w:val="00D74E36"/>
    <w:rsid w:val="00D74FCD"/>
    <w:rsid w:val="00D750DE"/>
    <w:rsid w:val="00D75B1C"/>
    <w:rsid w:val="00D75BC2"/>
    <w:rsid w:val="00D75BF7"/>
    <w:rsid w:val="00D75EB9"/>
    <w:rsid w:val="00D76217"/>
    <w:rsid w:val="00D762D2"/>
    <w:rsid w:val="00D76623"/>
    <w:rsid w:val="00D76BC2"/>
    <w:rsid w:val="00D7707E"/>
    <w:rsid w:val="00D7786F"/>
    <w:rsid w:val="00D77B1D"/>
    <w:rsid w:val="00D77C5C"/>
    <w:rsid w:val="00D77CAF"/>
    <w:rsid w:val="00D801C8"/>
    <w:rsid w:val="00D8021F"/>
    <w:rsid w:val="00D8028A"/>
    <w:rsid w:val="00D80383"/>
    <w:rsid w:val="00D81144"/>
    <w:rsid w:val="00D81621"/>
    <w:rsid w:val="00D817E4"/>
    <w:rsid w:val="00D81CA7"/>
    <w:rsid w:val="00D81E78"/>
    <w:rsid w:val="00D81EE2"/>
    <w:rsid w:val="00D81F8C"/>
    <w:rsid w:val="00D821B3"/>
    <w:rsid w:val="00D8235D"/>
    <w:rsid w:val="00D823C6"/>
    <w:rsid w:val="00D82638"/>
    <w:rsid w:val="00D8327F"/>
    <w:rsid w:val="00D83447"/>
    <w:rsid w:val="00D837A9"/>
    <w:rsid w:val="00D83EFF"/>
    <w:rsid w:val="00D83FC7"/>
    <w:rsid w:val="00D84168"/>
    <w:rsid w:val="00D844B7"/>
    <w:rsid w:val="00D84631"/>
    <w:rsid w:val="00D84C2E"/>
    <w:rsid w:val="00D85041"/>
    <w:rsid w:val="00D8518D"/>
    <w:rsid w:val="00D8545B"/>
    <w:rsid w:val="00D85CF3"/>
    <w:rsid w:val="00D8661E"/>
    <w:rsid w:val="00D8676F"/>
    <w:rsid w:val="00D868AD"/>
    <w:rsid w:val="00D86C5B"/>
    <w:rsid w:val="00D86CA3"/>
    <w:rsid w:val="00D870FE"/>
    <w:rsid w:val="00D871CE"/>
    <w:rsid w:val="00D87291"/>
    <w:rsid w:val="00D876B0"/>
    <w:rsid w:val="00D876C7"/>
    <w:rsid w:val="00D87789"/>
    <w:rsid w:val="00D87A11"/>
    <w:rsid w:val="00D87A46"/>
    <w:rsid w:val="00D87C6B"/>
    <w:rsid w:val="00D87FDF"/>
    <w:rsid w:val="00D902DF"/>
    <w:rsid w:val="00D90F38"/>
    <w:rsid w:val="00D91465"/>
    <w:rsid w:val="00D91528"/>
    <w:rsid w:val="00D9196D"/>
    <w:rsid w:val="00D92266"/>
    <w:rsid w:val="00D9247A"/>
    <w:rsid w:val="00D92982"/>
    <w:rsid w:val="00D93129"/>
    <w:rsid w:val="00D931B5"/>
    <w:rsid w:val="00D936D5"/>
    <w:rsid w:val="00D9384D"/>
    <w:rsid w:val="00D9396E"/>
    <w:rsid w:val="00D939F5"/>
    <w:rsid w:val="00D939FA"/>
    <w:rsid w:val="00D94616"/>
    <w:rsid w:val="00D94C37"/>
    <w:rsid w:val="00D94EFC"/>
    <w:rsid w:val="00D94F39"/>
    <w:rsid w:val="00D9522E"/>
    <w:rsid w:val="00D9567A"/>
    <w:rsid w:val="00D95704"/>
    <w:rsid w:val="00D9570A"/>
    <w:rsid w:val="00D95B55"/>
    <w:rsid w:val="00D95BB4"/>
    <w:rsid w:val="00D95FEB"/>
    <w:rsid w:val="00D96250"/>
    <w:rsid w:val="00D96768"/>
    <w:rsid w:val="00D96816"/>
    <w:rsid w:val="00D97084"/>
    <w:rsid w:val="00D97821"/>
    <w:rsid w:val="00D979A2"/>
    <w:rsid w:val="00D97D29"/>
    <w:rsid w:val="00D97D5F"/>
    <w:rsid w:val="00D97F7C"/>
    <w:rsid w:val="00DA00BE"/>
    <w:rsid w:val="00DA020F"/>
    <w:rsid w:val="00DA02A6"/>
    <w:rsid w:val="00DA0548"/>
    <w:rsid w:val="00DA05C9"/>
    <w:rsid w:val="00DA0955"/>
    <w:rsid w:val="00DA0A44"/>
    <w:rsid w:val="00DA0DCC"/>
    <w:rsid w:val="00DA11A4"/>
    <w:rsid w:val="00DA13C0"/>
    <w:rsid w:val="00DA176B"/>
    <w:rsid w:val="00DA1B44"/>
    <w:rsid w:val="00DA1E85"/>
    <w:rsid w:val="00DA1F0B"/>
    <w:rsid w:val="00DA22C0"/>
    <w:rsid w:val="00DA2360"/>
    <w:rsid w:val="00DA2DEE"/>
    <w:rsid w:val="00DA2E50"/>
    <w:rsid w:val="00DA2F92"/>
    <w:rsid w:val="00DA305E"/>
    <w:rsid w:val="00DA30B9"/>
    <w:rsid w:val="00DA30F2"/>
    <w:rsid w:val="00DA31A6"/>
    <w:rsid w:val="00DA3AC5"/>
    <w:rsid w:val="00DA4B53"/>
    <w:rsid w:val="00DA4D07"/>
    <w:rsid w:val="00DA4D5A"/>
    <w:rsid w:val="00DA4E88"/>
    <w:rsid w:val="00DA5417"/>
    <w:rsid w:val="00DA54CF"/>
    <w:rsid w:val="00DA56E8"/>
    <w:rsid w:val="00DA6496"/>
    <w:rsid w:val="00DA6631"/>
    <w:rsid w:val="00DA6678"/>
    <w:rsid w:val="00DA6828"/>
    <w:rsid w:val="00DA6AB0"/>
    <w:rsid w:val="00DA6D76"/>
    <w:rsid w:val="00DA7144"/>
    <w:rsid w:val="00DA7552"/>
    <w:rsid w:val="00DA78D4"/>
    <w:rsid w:val="00DA7CE7"/>
    <w:rsid w:val="00DA7E3A"/>
    <w:rsid w:val="00DB0315"/>
    <w:rsid w:val="00DB0780"/>
    <w:rsid w:val="00DB08A1"/>
    <w:rsid w:val="00DB0A9F"/>
    <w:rsid w:val="00DB0B6B"/>
    <w:rsid w:val="00DB10D0"/>
    <w:rsid w:val="00DB119A"/>
    <w:rsid w:val="00DB197D"/>
    <w:rsid w:val="00DB1A7F"/>
    <w:rsid w:val="00DB1DD8"/>
    <w:rsid w:val="00DB1EAD"/>
    <w:rsid w:val="00DB219A"/>
    <w:rsid w:val="00DB261E"/>
    <w:rsid w:val="00DB27AB"/>
    <w:rsid w:val="00DB28A7"/>
    <w:rsid w:val="00DB32A7"/>
    <w:rsid w:val="00DB3420"/>
    <w:rsid w:val="00DB35DF"/>
    <w:rsid w:val="00DB35E4"/>
    <w:rsid w:val="00DB369D"/>
    <w:rsid w:val="00DB3754"/>
    <w:rsid w:val="00DB377D"/>
    <w:rsid w:val="00DB3B68"/>
    <w:rsid w:val="00DB3BD5"/>
    <w:rsid w:val="00DB3C34"/>
    <w:rsid w:val="00DB3CAF"/>
    <w:rsid w:val="00DB4108"/>
    <w:rsid w:val="00DB485B"/>
    <w:rsid w:val="00DB48FC"/>
    <w:rsid w:val="00DB4DE9"/>
    <w:rsid w:val="00DB4F62"/>
    <w:rsid w:val="00DB5076"/>
    <w:rsid w:val="00DB524E"/>
    <w:rsid w:val="00DB5372"/>
    <w:rsid w:val="00DB5686"/>
    <w:rsid w:val="00DB595D"/>
    <w:rsid w:val="00DB5A64"/>
    <w:rsid w:val="00DB5BEB"/>
    <w:rsid w:val="00DB6141"/>
    <w:rsid w:val="00DB6197"/>
    <w:rsid w:val="00DB65A2"/>
    <w:rsid w:val="00DB714C"/>
    <w:rsid w:val="00DB71C1"/>
    <w:rsid w:val="00DB74AC"/>
    <w:rsid w:val="00DB7BBC"/>
    <w:rsid w:val="00DB7BE4"/>
    <w:rsid w:val="00DC03C3"/>
    <w:rsid w:val="00DC0407"/>
    <w:rsid w:val="00DC07B7"/>
    <w:rsid w:val="00DC0A98"/>
    <w:rsid w:val="00DC0B93"/>
    <w:rsid w:val="00DC0D2D"/>
    <w:rsid w:val="00DC10DE"/>
    <w:rsid w:val="00DC16D0"/>
    <w:rsid w:val="00DC16E7"/>
    <w:rsid w:val="00DC178F"/>
    <w:rsid w:val="00DC1B13"/>
    <w:rsid w:val="00DC2340"/>
    <w:rsid w:val="00DC2528"/>
    <w:rsid w:val="00DC2A34"/>
    <w:rsid w:val="00DC2D36"/>
    <w:rsid w:val="00DC30A4"/>
    <w:rsid w:val="00DC3307"/>
    <w:rsid w:val="00DC33ED"/>
    <w:rsid w:val="00DC34D4"/>
    <w:rsid w:val="00DC35A4"/>
    <w:rsid w:val="00DC3886"/>
    <w:rsid w:val="00DC39BC"/>
    <w:rsid w:val="00DC3FFD"/>
    <w:rsid w:val="00DC4028"/>
    <w:rsid w:val="00DC4051"/>
    <w:rsid w:val="00DC4B18"/>
    <w:rsid w:val="00DC4C3C"/>
    <w:rsid w:val="00DC5164"/>
    <w:rsid w:val="00DC53EF"/>
    <w:rsid w:val="00DC551A"/>
    <w:rsid w:val="00DC5756"/>
    <w:rsid w:val="00DC57FC"/>
    <w:rsid w:val="00DC5963"/>
    <w:rsid w:val="00DC5E90"/>
    <w:rsid w:val="00DC68E8"/>
    <w:rsid w:val="00DC6FCC"/>
    <w:rsid w:val="00DC717A"/>
    <w:rsid w:val="00DC7546"/>
    <w:rsid w:val="00DC75FA"/>
    <w:rsid w:val="00DC78D2"/>
    <w:rsid w:val="00DC7C61"/>
    <w:rsid w:val="00DD070D"/>
    <w:rsid w:val="00DD08A0"/>
    <w:rsid w:val="00DD0D3B"/>
    <w:rsid w:val="00DD0D68"/>
    <w:rsid w:val="00DD0F1D"/>
    <w:rsid w:val="00DD0FCB"/>
    <w:rsid w:val="00DD13B4"/>
    <w:rsid w:val="00DD148C"/>
    <w:rsid w:val="00DD1909"/>
    <w:rsid w:val="00DD1C7D"/>
    <w:rsid w:val="00DD1F1A"/>
    <w:rsid w:val="00DD2A6E"/>
    <w:rsid w:val="00DD2EFB"/>
    <w:rsid w:val="00DD32A9"/>
    <w:rsid w:val="00DD3A06"/>
    <w:rsid w:val="00DD408F"/>
    <w:rsid w:val="00DD444D"/>
    <w:rsid w:val="00DD49FD"/>
    <w:rsid w:val="00DD4B6B"/>
    <w:rsid w:val="00DD4D04"/>
    <w:rsid w:val="00DD5072"/>
    <w:rsid w:val="00DD51C4"/>
    <w:rsid w:val="00DD51C6"/>
    <w:rsid w:val="00DD560A"/>
    <w:rsid w:val="00DD570F"/>
    <w:rsid w:val="00DD59E7"/>
    <w:rsid w:val="00DD5A68"/>
    <w:rsid w:val="00DD5ACB"/>
    <w:rsid w:val="00DD5DC9"/>
    <w:rsid w:val="00DD610B"/>
    <w:rsid w:val="00DD6189"/>
    <w:rsid w:val="00DD62CD"/>
    <w:rsid w:val="00DD646F"/>
    <w:rsid w:val="00DD653E"/>
    <w:rsid w:val="00DD68FD"/>
    <w:rsid w:val="00DD6CE6"/>
    <w:rsid w:val="00DD6D24"/>
    <w:rsid w:val="00DD6F33"/>
    <w:rsid w:val="00DD6F6D"/>
    <w:rsid w:val="00DD6FFF"/>
    <w:rsid w:val="00DD7AAD"/>
    <w:rsid w:val="00DE086C"/>
    <w:rsid w:val="00DE0B16"/>
    <w:rsid w:val="00DE0E91"/>
    <w:rsid w:val="00DE1585"/>
    <w:rsid w:val="00DE173B"/>
    <w:rsid w:val="00DE17F1"/>
    <w:rsid w:val="00DE1915"/>
    <w:rsid w:val="00DE1B64"/>
    <w:rsid w:val="00DE1DA1"/>
    <w:rsid w:val="00DE1F21"/>
    <w:rsid w:val="00DE200F"/>
    <w:rsid w:val="00DE2556"/>
    <w:rsid w:val="00DE2751"/>
    <w:rsid w:val="00DE2C13"/>
    <w:rsid w:val="00DE2DD5"/>
    <w:rsid w:val="00DE3151"/>
    <w:rsid w:val="00DE34BE"/>
    <w:rsid w:val="00DE3547"/>
    <w:rsid w:val="00DE3646"/>
    <w:rsid w:val="00DE37ED"/>
    <w:rsid w:val="00DE3A7A"/>
    <w:rsid w:val="00DE3BA2"/>
    <w:rsid w:val="00DE3C3C"/>
    <w:rsid w:val="00DE3E52"/>
    <w:rsid w:val="00DE4D1D"/>
    <w:rsid w:val="00DE4D56"/>
    <w:rsid w:val="00DE4D94"/>
    <w:rsid w:val="00DE5038"/>
    <w:rsid w:val="00DE5382"/>
    <w:rsid w:val="00DE5423"/>
    <w:rsid w:val="00DE5536"/>
    <w:rsid w:val="00DE55C4"/>
    <w:rsid w:val="00DE5608"/>
    <w:rsid w:val="00DE58D0"/>
    <w:rsid w:val="00DE59F4"/>
    <w:rsid w:val="00DE5A37"/>
    <w:rsid w:val="00DE5C34"/>
    <w:rsid w:val="00DE5C6F"/>
    <w:rsid w:val="00DE60F6"/>
    <w:rsid w:val="00DE61FB"/>
    <w:rsid w:val="00DE6350"/>
    <w:rsid w:val="00DE6446"/>
    <w:rsid w:val="00DE654F"/>
    <w:rsid w:val="00DE68B6"/>
    <w:rsid w:val="00DE69D4"/>
    <w:rsid w:val="00DE6C6A"/>
    <w:rsid w:val="00DE6E01"/>
    <w:rsid w:val="00DE7639"/>
    <w:rsid w:val="00DE78D2"/>
    <w:rsid w:val="00DE7C57"/>
    <w:rsid w:val="00DE7CCA"/>
    <w:rsid w:val="00DE7E74"/>
    <w:rsid w:val="00DE7F1B"/>
    <w:rsid w:val="00DF098B"/>
    <w:rsid w:val="00DF0B68"/>
    <w:rsid w:val="00DF0B6E"/>
    <w:rsid w:val="00DF10D3"/>
    <w:rsid w:val="00DF10E8"/>
    <w:rsid w:val="00DF15E0"/>
    <w:rsid w:val="00DF17D9"/>
    <w:rsid w:val="00DF1819"/>
    <w:rsid w:val="00DF19C2"/>
    <w:rsid w:val="00DF2247"/>
    <w:rsid w:val="00DF2DAD"/>
    <w:rsid w:val="00DF2FFD"/>
    <w:rsid w:val="00DF31BB"/>
    <w:rsid w:val="00DF331F"/>
    <w:rsid w:val="00DF37A0"/>
    <w:rsid w:val="00DF3862"/>
    <w:rsid w:val="00DF3900"/>
    <w:rsid w:val="00DF3DF3"/>
    <w:rsid w:val="00DF424D"/>
    <w:rsid w:val="00DF42C1"/>
    <w:rsid w:val="00DF4391"/>
    <w:rsid w:val="00DF44B0"/>
    <w:rsid w:val="00DF4D22"/>
    <w:rsid w:val="00DF4F0A"/>
    <w:rsid w:val="00DF511F"/>
    <w:rsid w:val="00DF544F"/>
    <w:rsid w:val="00DF545C"/>
    <w:rsid w:val="00DF5608"/>
    <w:rsid w:val="00DF58EC"/>
    <w:rsid w:val="00DF59C6"/>
    <w:rsid w:val="00DF5B96"/>
    <w:rsid w:val="00DF5F2F"/>
    <w:rsid w:val="00DF5F4F"/>
    <w:rsid w:val="00DF62B8"/>
    <w:rsid w:val="00DF6778"/>
    <w:rsid w:val="00DF69C5"/>
    <w:rsid w:val="00DF6B7F"/>
    <w:rsid w:val="00DF701F"/>
    <w:rsid w:val="00DF77B7"/>
    <w:rsid w:val="00DF7B40"/>
    <w:rsid w:val="00DF7BE5"/>
    <w:rsid w:val="00DF7FE4"/>
    <w:rsid w:val="00E000A6"/>
    <w:rsid w:val="00E0025D"/>
    <w:rsid w:val="00E003C5"/>
    <w:rsid w:val="00E005FF"/>
    <w:rsid w:val="00E006EC"/>
    <w:rsid w:val="00E007DE"/>
    <w:rsid w:val="00E00D43"/>
    <w:rsid w:val="00E00E8F"/>
    <w:rsid w:val="00E013A4"/>
    <w:rsid w:val="00E015E3"/>
    <w:rsid w:val="00E016F0"/>
    <w:rsid w:val="00E0178C"/>
    <w:rsid w:val="00E01C6E"/>
    <w:rsid w:val="00E01E22"/>
    <w:rsid w:val="00E0206B"/>
    <w:rsid w:val="00E02086"/>
    <w:rsid w:val="00E02407"/>
    <w:rsid w:val="00E024E4"/>
    <w:rsid w:val="00E03958"/>
    <w:rsid w:val="00E03FB3"/>
    <w:rsid w:val="00E04285"/>
    <w:rsid w:val="00E044C3"/>
    <w:rsid w:val="00E044DA"/>
    <w:rsid w:val="00E0485A"/>
    <w:rsid w:val="00E04AA1"/>
    <w:rsid w:val="00E052F7"/>
    <w:rsid w:val="00E057F8"/>
    <w:rsid w:val="00E05820"/>
    <w:rsid w:val="00E058A6"/>
    <w:rsid w:val="00E0592D"/>
    <w:rsid w:val="00E05D23"/>
    <w:rsid w:val="00E05FD4"/>
    <w:rsid w:val="00E06371"/>
    <w:rsid w:val="00E0667A"/>
    <w:rsid w:val="00E0675E"/>
    <w:rsid w:val="00E067BF"/>
    <w:rsid w:val="00E0682D"/>
    <w:rsid w:val="00E068DA"/>
    <w:rsid w:val="00E06C81"/>
    <w:rsid w:val="00E06E9D"/>
    <w:rsid w:val="00E06FA1"/>
    <w:rsid w:val="00E070F3"/>
    <w:rsid w:val="00E07109"/>
    <w:rsid w:val="00E07623"/>
    <w:rsid w:val="00E077AA"/>
    <w:rsid w:val="00E07C18"/>
    <w:rsid w:val="00E07C9E"/>
    <w:rsid w:val="00E100CA"/>
    <w:rsid w:val="00E100CE"/>
    <w:rsid w:val="00E100F1"/>
    <w:rsid w:val="00E103EF"/>
    <w:rsid w:val="00E109E5"/>
    <w:rsid w:val="00E10A1E"/>
    <w:rsid w:val="00E10A6C"/>
    <w:rsid w:val="00E10A76"/>
    <w:rsid w:val="00E10D3E"/>
    <w:rsid w:val="00E110E7"/>
    <w:rsid w:val="00E114AB"/>
    <w:rsid w:val="00E1161D"/>
    <w:rsid w:val="00E1169D"/>
    <w:rsid w:val="00E118C3"/>
    <w:rsid w:val="00E11B20"/>
    <w:rsid w:val="00E11D79"/>
    <w:rsid w:val="00E11E1A"/>
    <w:rsid w:val="00E11EEB"/>
    <w:rsid w:val="00E12218"/>
    <w:rsid w:val="00E12465"/>
    <w:rsid w:val="00E12F30"/>
    <w:rsid w:val="00E1331B"/>
    <w:rsid w:val="00E137A2"/>
    <w:rsid w:val="00E137D6"/>
    <w:rsid w:val="00E13D55"/>
    <w:rsid w:val="00E13E6B"/>
    <w:rsid w:val="00E13F59"/>
    <w:rsid w:val="00E141C5"/>
    <w:rsid w:val="00E1423F"/>
    <w:rsid w:val="00E1439C"/>
    <w:rsid w:val="00E14407"/>
    <w:rsid w:val="00E149DC"/>
    <w:rsid w:val="00E14BA7"/>
    <w:rsid w:val="00E152E8"/>
    <w:rsid w:val="00E15802"/>
    <w:rsid w:val="00E15D51"/>
    <w:rsid w:val="00E15E88"/>
    <w:rsid w:val="00E164FB"/>
    <w:rsid w:val="00E1664D"/>
    <w:rsid w:val="00E16C63"/>
    <w:rsid w:val="00E17242"/>
    <w:rsid w:val="00E179F9"/>
    <w:rsid w:val="00E17AAF"/>
    <w:rsid w:val="00E17FA2"/>
    <w:rsid w:val="00E200B2"/>
    <w:rsid w:val="00E20679"/>
    <w:rsid w:val="00E206DD"/>
    <w:rsid w:val="00E20B6B"/>
    <w:rsid w:val="00E20CD2"/>
    <w:rsid w:val="00E20E76"/>
    <w:rsid w:val="00E21028"/>
    <w:rsid w:val="00E2111F"/>
    <w:rsid w:val="00E2118F"/>
    <w:rsid w:val="00E21275"/>
    <w:rsid w:val="00E213EB"/>
    <w:rsid w:val="00E2187D"/>
    <w:rsid w:val="00E21948"/>
    <w:rsid w:val="00E21CCD"/>
    <w:rsid w:val="00E21D47"/>
    <w:rsid w:val="00E22330"/>
    <w:rsid w:val="00E22678"/>
    <w:rsid w:val="00E22C04"/>
    <w:rsid w:val="00E22EAB"/>
    <w:rsid w:val="00E23446"/>
    <w:rsid w:val="00E2369A"/>
    <w:rsid w:val="00E23B03"/>
    <w:rsid w:val="00E23D48"/>
    <w:rsid w:val="00E23F53"/>
    <w:rsid w:val="00E2402E"/>
    <w:rsid w:val="00E24643"/>
    <w:rsid w:val="00E24656"/>
    <w:rsid w:val="00E25086"/>
    <w:rsid w:val="00E25110"/>
    <w:rsid w:val="00E252EC"/>
    <w:rsid w:val="00E25376"/>
    <w:rsid w:val="00E2582B"/>
    <w:rsid w:val="00E25D6E"/>
    <w:rsid w:val="00E25D7A"/>
    <w:rsid w:val="00E25EA9"/>
    <w:rsid w:val="00E25EFE"/>
    <w:rsid w:val="00E26375"/>
    <w:rsid w:val="00E26529"/>
    <w:rsid w:val="00E265ED"/>
    <w:rsid w:val="00E267BB"/>
    <w:rsid w:val="00E26908"/>
    <w:rsid w:val="00E26F8D"/>
    <w:rsid w:val="00E2716B"/>
    <w:rsid w:val="00E2771C"/>
    <w:rsid w:val="00E278C2"/>
    <w:rsid w:val="00E27C2D"/>
    <w:rsid w:val="00E27D77"/>
    <w:rsid w:val="00E3007B"/>
    <w:rsid w:val="00E30137"/>
    <w:rsid w:val="00E30771"/>
    <w:rsid w:val="00E30B5A"/>
    <w:rsid w:val="00E30F95"/>
    <w:rsid w:val="00E310B5"/>
    <w:rsid w:val="00E3123D"/>
    <w:rsid w:val="00E3137A"/>
    <w:rsid w:val="00E313B2"/>
    <w:rsid w:val="00E31461"/>
    <w:rsid w:val="00E31875"/>
    <w:rsid w:val="00E31D43"/>
    <w:rsid w:val="00E31D74"/>
    <w:rsid w:val="00E31F6D"/>
    <w:rsid w:val="00E31FA4"/>
    <w:rsid w:val="00E322AB"/>
    <w:rsid w:val="00E3233B"/>
    <w:rsid w:val="00E32389"/>
    <w:rsid w:val="00E325D2"/>
    <w:rsid w:val="00E32608"/>
    <w:rsid w:val="00E32B5F"/>
    <w:rsid w:val="00E32CB3"/>
    <w:rsid w:val="00E32E7F"/>
    <w:rsid w:val="00E3305A"/>
    <w:rsid w:val="00E33FC0"/>
    <w:rsid w:val="00E3401B"/>
    <w:rsid w:val="00E3415B"/>
    <w:rsid w:val="00E34188"/>
    <w:rsid w:val="00E34564"/>
    <w:rsid w:val="00E34B6E"/>
    <w:rsid w:val="00E35298"/>
    <w:rsid w:val="00E3531A"/>
    <w:rsid w:val="00E353B9"/>
    <w:rsid w:val="00E35559"/>
    <w:rsid w:val="00E356D0"/>
    <w:rsid w:val="00E35A1D"/>
    <w:rsid w:val="00E35E5D"/>
    <w:rsid w:val="00E3615A"/>
    <w:rsid w:val="00E3624C"/>
    <w:rsid w:val="00E363C8"/>
    <w:rsid w:val="00E36747"/>
    <w:rsid w:val="00E3723A"/>
    <w:rsid w:val="00E374C0"/>
    <w:rsid w:val="00E377C4"/>
    <w:rsid w:val="00E37860"/>
    <w:rsid w:val="00E37A39"/>
    <w:rsid w:val="00E37A5D"/>
    <w:rsid w:val="00E37BA8"/>
    <w:rsid w:val="00E37F80"/>
    <w:rsid w:val="00E401B1"/>
    <w:rsid w:val="00E402B0"/>
    <w:rsid w:val="00E408D3"/>
    <w:rsid w:val="00E40BEC"/>
    <w:rsid w:val="00E4155A"/>
    <w:rsid w:val="00E4198F"/>
    <w:rsid w:val="00E41E7C"/>
    <w:rsid w:val="00E420A6"/>
    <w:rsid w:val="00E4229D"/>
    <w:rsid w:val="00E42383"/>
    <w:rsid w:val="00E423FE"/>
    <w:rsid w:val="00E42570"/>
    <w:rsid w:val="00E42B01"/>
    <w:rsid w:val="00E42B58"/>
    <w:rsid w:val="00E42D4D"/>
    <w:rsid w:val="00E42ED1"/>
    <w:rsid w:val="00E431EC"/>
    <w:rsid w:val="00E43D12"/>
    <w:rsid w:val="00E44443"/>
    <w:rsid w:val="00E446F1"/>
    <w:rsid w:val="00E448C6"/>
    <w:rsid w:val="00E4559F"/>
    <w:rsid w:val="00E456E4"/>
    <w:rsid w:val="00E45776"/>
    <w:rsid w:val="00E45A84"/>
    <w:rsid w:val="00E45B6F"/>
    <w:rsid w:val="00E45DD4"/>
    <w:rsid w:val="00E46027"/>
    <w:rsid w:val="00E46182"/>
    <w:rsid w:val="00E463B7"/>
    <w:rsid w:val="00E46886"/>
    <w:rsid w:val="00E47237"/>
    <w:rsid w:val="00E4740F"/>
    <w:rsid w:val="00E47637"/>
    <w:rsid w:val="00E47801"/>
    <w:rsid w:val="00E47AEF"/>
    <w:rsid w:val="00E47E06"/>
    <w:rsid w:val="00E47E54"/>
    <w:rsid w:val="00E50045"/>
    <w:rsid w:val="00E50190"/>
    <w:rsid w:val="00E5036F"/>
    <w:rsid w:val="00E50A1D"/>
    <w:rsid w:val="00E51144"/>
    <w:rsid w:val="00E518E2"/>
    <w:rsid w:val="00E51AE1"/>
    <w:rsid w:val="00E51CAB"/>
    <w:rsid w:val="00E51F0F"/>
    <w:rsid w:val="00E52060"/>
    <w:rsid w:val="00E520B8"/>
    <w:rsid w:val="00E520BE"/>
    <w:rsid w:val="00E521AC"/>
    <w:rsid w:val="00E525A2"/>
    <w:rsid w:val="00E52670"/>
    <w:rsid w:val="00E52689"/>
    <w:rsid w:val="00E52740"/>
    <w:rsid w:val="00E527F1"/>
    <w:rsid w:val="00E52AE3"/>
    <w:rsid w:val="00E52C4B"/>
    <w:rsid w:val="00E52CF4"/>
    <w:rsid w:val="00E52DA0"/>
    <w:rsid w:val="00E52DD1"/>
    <w:rsid w:val="00E5320E"/>
    <w:rsid w:val="00E5347D"/>
    <w:rsid w:val="00E539DC"/>
    <w:rsid w:val="00E53B75"/>
    <w:rsid w:val="00E53C54"/>
    <w:rsid w:val="00E53DBD"/>
    <w:rsid w:val="00E54470"/>
    <w:rsid w:val="00E54E3B"/>
    <w:rsid w:val="00E554A2"/>
    <w:rsid w:val="00E55A99"/>
    <w:rsid w:val="00E55C48"/>
    <w:rsid w:val="00E55F0C"/>
    <w:rsid w:val="00E5633A"/>
    <w:rsid w:val="00E563ED"/>
    <w:rsid w:val="00E56782"/>
    <w:rsid w:val="00E5691A"/>
    <w:rsid w:val="00E569C0"/>
    <w:rsid w:val="00E56ABE"/>
    <w:rsid w:val="00E56E7A"/>
    <w:rsid w:val="00E56F00"/>
    <w:rsid w:val="00E56F83"/>
    <w:rsid w:val="00E57114"/>
    <w:rsid w:val="00E5722D"/>
    <w:rsid w:val="00E57432"/>
    <w:rsid w:val="00E57565"/>
    <w:rsid w:val="00E5762B"/>
    <w:rsid w:val="00E5768B"/>
    <w:rsid w:val="00E57789"/>
    <w:rsid w:val="00E57EB3"/>
    <w:rsid w:val="00E60DBD"/>
    <w:rsid w:val="00E614AB"/>
    <w:rsid w:val="00E615CB"/>
    <w:rsid w:val="00E61778"/>
    <w:rsid w:val="00E617D9"/>
    <w:rsid w:val="00E618D2"/>
    <w:rsid w:val="00E6190C"/>
    <w:rsid w:val="00E61C00"/>
    <w:rsid w:val="00E62154"/>
    <w:rsid w:val="00E62268"/>
    <w:rsid w:val="00E62431"/>
    <w:rsid w:val="00E62681"/>
    <w:rsid w:val="00E6280E"/>
    <w:rsid w:val="00E62983"/>
    <w:rsid w:val="00E62AB3"/>
    <w:rsid w:val="00E62C4B"/>
    <w:rsid w:val="00E63228"/>
    <w:rsid w:val="00E63439"/>
    <w:rsid w:val="00E636E9"/>
    <w:rsid w:val="00E63838"/>
    <w:rsid w:val="00E639B7"/>
    <w:rsid w:val="00E64038"/>
    <w:rsid w:val="00E6417A"/>
    <w:rsid w:val="00E641D4"/>
    <w:rsid w:val="00E6442F"/>
    <w:rsid w:val="00E64434"/>
    <w:rsid w:val="00E64C79"/>
    <w:rsid w:val="00E64D98"/>
    <w:rsid w:val="00E65306"/>
    <w:rsid w:val="00E6541B"/>
    <w:rsid w:val="00E65A44"/>
    <w:rsid w:val="00E65F7E"/>
    <w:rsid w:val="00E6665C"/>
    <w:rsid w:val="00E667A6"/>
    <w:rsid w:val="00E667E5"/>
    <w:rsid w:val="00E66B4F"/>
    <w:rsid w:val="00E66FCE"/>
    <w:rsid w:val="00E67A17"/>
    <w:rsid w:val="00E67C51"/>
    <w:rsid w:val="00E67F74"/>
    <w:rsid w:val="00E7022C"/>
    <w:rsid w:val="00E702C1"/>
    <w:rsid w:val="00E702CD"/>
    <w:rsid w:val="00E70307"/>
    <w:rsid w:val="00E704B3"/>
    <w:rsid w:val="00E7092C"/>
    <w:rsid w:val="00E70C03"/>
    <w:rsid w:val="00E70E92"/>
    <w:rsid w:val="00E70F17"/>
    <w:rsid w:val="00E714AE"/>
    <w:rsid w:val="00E71681"/>
    <w:rsid w:val="00E71B33"/>
    <w:rsid w:val="00E71C3A"/>
    <w:rsid w:val="00E71D00"/>
    <w:rsid w:val="00E71F13"/>
    <w:rsid w:val="00E7201A"/>
    <w:rsid w:val="00E727DE"/>
    <w:rsid w:val="00E72EFC"/>
    <w:rsid w:val="00E73285"/>
    <w:rsid w:val="00E73373"/>
    <w:rsid w:val="00E734F3"/>
    <w:rsid w:val="00E7364D"/>
    <w:rsid w:val="00E73723"/>
    <w:rsid w:val="00E73B20"/>
    <w:rsid w:val="00E740CA"/>
    <w:rsid w:val="00E74280"/>
    <w:rsid w:val="00E74441"/>
    <w:rsid w:val="00E7447D"/>
    <w:rsid w:val="00E744AB"/>
    <w:rsid w:val="00E7451A"/>
    <w:rsid w:val="00E745E0"/>
    <w:rsid w:val="00E74D69"/>
    <w:rsid w:val="00E75162"/>
    <w:rsid w:val="00E752DD"/>
    <w:rsid w:val="00E758EC"/>
    <w:rsid w:val="00E75995"/>
    <w:rsid w:val="00E75A45"/>
    <w:rsid w:val="00E75D5B"/>
    <w:rsid w:val="00E7677E"/>
    <w:rsid w:val="00E769FD"/>
    <w:rsid w:val="00E7724F"/>
    <w:rsid w:val="00E7748B"/>
    <w:rsid w:val="00E774B8"/>
    <w:rsid w:val="00E7772F"/>
    <w:rsid w:val="00E77789"/>
    <w:rsid w:val="00E77AD7"/>
    <w:rsid w:val="00E77CEC"/>
    <w:rsid w:val="00E77F67"/>
    <w:rsid w:val="00E8029E"/>
    <w:rsid w:val="00E80B49"/>
    <w:rsid w:val="00E80FE5"/>
    <w:rsid w:val="00E810A7"/>
    <w:rsid w:val="00E81133"/>
    <w:rsid w:val="00E811B9"/>
    <w:rsid w:val="00E81462"/>
    <w:rsid w:val="00E814DD"/>
    <w:rsid w:val="00E81746"/>
    <w:rsid w:val="00E81763"/>
    <w:rsid w:val="00E81E22"/>
    <w:rsid w:val="00E822E8"/>
    <w:rsid w:val="00E8234C"/>
    <w:rsid w:val="00E823D7"/>
    <w:rsid w:val="00E828D0"/>
    <w:rsid w:val="00E82B80"/>
    <w:rsid w:val="00E82DA7"/>
    <w:rsid w:val="00E82DEC"/>
    <w:rsid w:val="00E83091"/>
    <w:rsid w:val="00E8380C"/>
    <w:rsid w:val="00E83AA9"/>
    <w:rsid w:val="00E83EFB"/>
    <w:rsid w:val="00E840D9"/>
    <w:rsid w:val="00E849BE"/>
    <w:rsid w:val="00E84BE2"/>
    <w:rsid w:val="00E84E61"/>
    <w:rsid w:val="00E8546D"/>
    <w:rsid w:val="00E85499"/>
    <w:rsid w:val="00E855CD"/>
    <w:rsid w:val="00E855E5"/>
    <w:rsid w:val="00E85928"/>
    <w:rsid w:val="00E859EF"/>
    <w:rsid w:val="00E86437"/>
    <w:rsid w:val="00E86537"/>
    <w:rsid w:val="00E86E73"/>
    <w:rsid w:val="00E870B9"/>
    <w:rsid w:val="00E87285"/>
    <w:rsid w:val="00E8730A"/>
    <w:rsid w:val="00E87540"/>
    <w:rsid w:val="00E87822"/>
    <w:rsid w:val="00E87B49"/>
    <w:rsid w:val="00E87DBF"/>
    <w:rsid w:val="00E90395"/>
    <w:rsid w:val="00E904D1"/>
    <w:rsid w:val="00E9090A"/>
    <w:rsid w:val="00E90B5B"/>
    <w:rsid w:val="00E90BDC"/>
    <w:rsid w:val="00E90E49"/>
    <w:rsid w:val="00E90F5E"/>
    <w:rsid w:val="00E9104A"/>
    <w:rsid w:val="00E912CE"/>
    <w:rsid w:val="00E9179C"/>
    <w:rsid w:val="00E917F9"/>
    <w:rsid w:val="00E91A7B"/>
    <w:rsid w:val="00E91DA5"/>
    <w:rsid w:val="00E91EB8"/>
    <w:rsid w:val="00E91F49"/>
    <w:rsid w:val="00E92450"/>
    <w:rsid w:val="00E927BE"/>
    <w:rsid w:val="00E9291C"/>
    <w:rsid w:val="00E93121"/>
    <w:rsid w:val="00E9324A"/>
    <w:rsid w:val="00E93B0D"/>
    <w:rsid w:val="00E93D09"/>
    <w:rsid w:val="00E93E69"/>
    <w:rsid w:val="00E93FFE"/>
    <w:rsid w:val="00E9450C"/>
    <w:rsid w:val="00E94AEA"/>
    <w:rsid w:val="00E94F8A"/>
    <w:rsid w:val="00E9524A"/>
    <w:rsid w:val="00E957D0"/>
    <w:rsid w:val="00E9597A"/>
    <w:rsid w:val="00E95E93"/>
    <w:rsid w:val="00E95FAF"/>
    <w:rsid w:val="00E96006"/>
    <w:rsid w:val="00E9643F"/>
    <w:rsid w:val="00E96728"/>
    <w:rsid w:val="00E96926"/>
    <w:rsid w:val="00E96A64"/>
    <w:rsid w:val="00E96BFD"/>
    <w:rsid w:val="00E96FFD"/>
    <w:rsid w:val="00E9719B"/>
    <w:rsid w:val="00E97290"/>
    <w:rsid w:val="00E97567"/>
    <w:rsid w:val="00E975B8"/>
    <w:rsid w:val="00E97641"/>
    <w:rsid w:val="00E97D11"/>
    <w:rsid w:val="00E97E53"/>
    <w:rsid w:val="00E97F33"/>
    <w:rsid w:val="00EA084C"/>
    <w:rsid w:val="00EA08D5"/>
    <w:rsid w:val="00EA0B67"/>
    <w:rsid w:val="00EA0B92"/>
    <w:rsid w:val="00EA13C5"/>
    <w:rsid w:val="00EA26DC"/>
    <w:rsid w:val="00EA2B62"/>
    <w:rsid w:val="00EA2EBE"/>
    <w:rsid w:val="00EA2EEF"/>
    <w:rsid w:val="00EA32C0"/>
    <w:rsid w:val="00EA3788"/>
    <w:rsid w:val="00EA3A21"/>
    <w:rsid w:val="00EA3E09"/>
    <w:rsid w:val="00EA3E83"/>
    <w:rsid w:val="00EA3E9C"/>
    <w:rsid w:val="00EA45EA"/>
    <w:rsid w:val="00EA498B"/>
    <w:rsid w:val="00EA4C92"/>
    <w:rsid w:val="00EA4E42"/>
    <w:rsid w:val="00EA52D9"/>
    <w:rsid w:val="00EA570A"/>
    <w:rsid w:val="00EA5991"/>
    <w:rsid w:val="00EA5B30"/>
    <w:rsid w:val="00EA5ED5"/>
    <w:rsid w:val="00EA6258"/>
    <w:rsid w:val="00EA6873"/>
    <w:rsid w:val="00EA6993"/>
    <w:rsid w:val="00EA719D"/>
    <w:rsid w:val="00EA77BC"/>
    <w:rsid w:val="00EA7A41"/>
    <w:rsid w:val="00EA7B5C"/>
    <w:rsid w:val="00EA7F95"/>
    <w:rsid w:val="00EB028B"/>
    <w:rsid w:val="00EB0440"/>
    <w:rsid w:val="00EB05F2"/>
    <w:rsid w:val="00EB077B"/>
    <w:rsid w:val="00EB082A"/>
    <w:rsid w:val="00EB08BA"/>
    <w:rsid w:val="00EB0924"/>
    <w:rsid w:val="00EB0A39"/>
    <w:rsid w:val="00EB0A82"/>
    <w:rsid w:val="00EB0AF4"/>
    <w:rsid w:val="00EB0AFF"/>
    <w:rsid w:val="00EB0B4D"/>
    <w:rsid w:val="00EB1018"/>
    <w:rsid w:val="00EB10C8"/>
    <w:rsid w:val="00EB1385"/>
    <w:rsid w:val="00EB1684"/>
    <w:rsid w:val="00EB1825"/>
    <w:rsid w:val="00EB1A18"/>
    <w:rsid w:val="00EB1C39"/>
    <w:rsid w:val="00EB2217"/>
    <w:rsid w:val="00EB23C9"/>
    <w:rsid w:val="00EB2879"/>
    <w:rsid w:val="00EB2C03"/>
    <w:rsid w:val="00EB2C7C"/>
    <w:rsid w:val="00EB2CC7"/>
    <w:rsid w:val="00EB331F"/>
    <w:rsid w:val="00EB377B"/>
    <w:rsid w:val="00EB37D5"/>
    <w:rsid w:val="00EB3DC7"/>
    <w:rsid w:val="00EB4033"/>
    <w:rsid w:val="00EB41F2"/>
    <w:rsid w:val="00EB421B"/>
    <w:rsid w:val="00EB4B0E"/>
    <w:rsid w:val="00EB4CA8"/>
    <w:rsid w:val="00EB4EA2"/>
    <w:rsid w:val="00EB4EB1"/>
    <w:rsid w:val="00EB51C7"/>
    <w:rsid w:val="00EB52DB"/>
    <w:rsid w:val="00EB53E3"/>
    <w:rsid w:val="00EB584F"/>
    <w:rsid w:val="00EB58A1"/>
    <w:rsid w:val="00EB5E47"/>
    <w:rsid w:val="00EB6331"/>
    <w:rsid w:val="00EB64B1"/>
    <w:rsid w:val="00EB64D8"/>
    <w:rsid w:val="00EB6C49"/>
    <w:rsid w:val="00EB6DB2"/>
    <w:rsid w:val="00EB6F68"/>
    <w:rsid w:val="00EB7000"/>
    <w:rsid w:val="00EB70E8"/>
    <w:rsid w:val="00EB714B"/>
    <w:rsid w:val="00EB7332"/>
    <w:rsid w:val="00EB7859"/>
    <w:rsid w:val="00EB7B49"/>
    <w:rsid w:val="00EB7D3E"/>
    <w:rsid w:val="00EC073A"/>
    <w:rsid w:val="00EC0A53"/>
    <w:rsid w:val="00EC0B23"/>
    <w:rsid w:val="00EC0D61"/>
    <w:rsid w:val="00EC0EF7"/>
    <w:rsid w:val="00EC0F36"/>
    <w:rsid w:val="00EC1227"/>
    <w:rsid w:val="00EC13A7"/>
    <w:rsid w:val="00EC14AC"/>
    <w:rsid w:val="00EC15F8"/>
    <w:rsid w:val="00EC1696"/>
    <w:rsid w:val="00EC2159"/>
    <w:rsid w:val="00EC24D5"/>
    <w:rsid w:val="00EC254F"/>
    <w:rsid w:val="00EC2636"/>
    <w:rsid w:val="00EC27C6"/>
    <w:rsid w:val="00EC2ED8"/>
    <w:rsid w:val="00EC2FE0"/>
    <w:rsid w:val="00EC30F7"/>
    <w:rsid w:val="00EC35A9"/>
    <w:rsid w:val="00EC36FF"/>
    <w:rsid w:val="00EC374B"/>
    <w:rsid w:val="00EC3C60"/>
    <w:rsid w:val="00EC3D90"/>
    <w:rsid w:val="00EC4207"/>
    <w:rsid w:val="00EC42DC"/>
    <w:rsid w:val="00EC4383"/>
    <w:rsid w:val="00EC52E9"/>
    <w:rsid w:val="00EC5653"/>
    <w:rsid w:val="00EC5A10"/>
    <w:rsid w:val="00EC5DE4"/>
    <w:rsid w:val="00EC5F39"/>
    <w:rsid w:val="00EC5F81"/>
    <w:rsid w:val="00EC6381"/>
    <w:rsid w:val="00EC6444"/>
    <w:rsid w:val="00EC68D1"/>
    <w:rsid w:val="00EC69DA"/>
    <w:rsid w:val="00EC6A46"/>
    <w:rsid w:val="00EC6A84"/>
    <w:rsid w:val="00EC6FBF"/>
    <w:rsid w:val="00EC71A1"/>
    <w:rsid w:val="00EC71CE"/>
    <w:rsid w:val="00EC71D2"/>
    <w:rsid w:val="00EC754E"/>
    <w:rsid w:val="00EC78EF"/>
    <w:rsid w:val="00EC7C40"/>
    <w:rsid w:val="00EC7D73"/>
    <w:rsid w:val="00ED052D"/>
    <w:rsid w:val="00ED059F"/>
    <w:rsid w:val="00ED0780"/>
    <w:rsid w:val="00ED090A"/>
    <w:rsid w:val="00ED1006"/>
    <w:rsid w:val="00ED1389"/>
    <w:rsid w:val="00ED15E5"/>
    <w:rsid w:val="00ED1A99"/>
    <w:rsid w:val="00ED1C6F"/>
    <w:rsid w:val="00ED1D5E"/>
    <w:rsid w:val="00ED1F61"/>
    <w:rsid w:val="00ED2254"/>
    <w:rsid w:val="00ED2944"/>
    <w:rsid w:val="00ED306B"/>
    <w:rsid w:val="00ED3241"/>
    <w:rsid w:val="00ED37A0"/>
    <w:rsid w:val="00ED3B69"/>
    <w:rsid w:val="00ED3BBC"/>
    <w:rsid w:val="00ED3E25"/>
    <w:rsid w:val="00ED4004"/>
    <w:rsid w:val="00ED41E4"/>
    <w:rsid w:val="00ED429C"/>
    <w:rsid w:val="00ED49BA"/>
    <w:rsid w:val="00ED4AAC"/>
    <w:rsid w:val="00ED50F7"/>
    <w:rsid w:val="00ED546C"/>
    <w:rsid w:val="00ED5502"/>
    <w:rsid w:val="00ED587A"/>
    <w:rsid w:val="00ED5F9F"/>
    <w:rsid w:val="00ED626A"/>
    <w:rsid w:val="00ED64A4"/>
    <w:rsid w:val="00ED6658"/>
    <w:rsid w:val="00ED684D"/>
    <w:rsid w:val="00ED6C02"/>
    <w:rsid w:val="00ED6C96"/>
    <w:rsid w:val="00ED722D"/>
    <w:rsid w:val="00ED7526"/>
    <w:rsid w:val="00ED7659"/>
    <w:rsid w:val="00ED78FE"/>
    <w:rsid w:val="00ED7B00"/>
    <w:rsid w:val="00ED7B38"/>
    <w:rsid w:val="00ED7C3D"/>
    <w:rsid w:val="00ED7CFD"/>
    <w:rsid w:val="00ED7EE5"/>
    <w:rsid w:val="00ED7EE6"/>
    <w:rsid w:val="00EE0436"/>
    <w:rsid w:val="00EE0573"/>
    <w:rsid w:val="00EE05C9"/>
    <w:rsid w:val="00EE0659"/>
    <w:rsid w:val="00EE0743"/>
    <w:rsid w:val="00EE0780"/>
    <w:rsid w:val="00EE0D29"/>
    <w:rsid w:val="00EE1443"/>
    <w:rsid w:val="00EE171B"/>
    <w:rsid w:val="00EE179D"/>
    <w:rsid w:val="00EE1859"/>
    <w:rsid w:val="00EE18B2"/>
    <w:rsid w:val="00EE1ACA"/>
    <w:rsid w:val="00EE1F5A"/>
    <w:rsid w:val="00EE2102"/>
    <w:rsid w:val="00EE2E7B"/>
    <w:rsid w:val="00EE2EC5"/>
    <w:rsid w:val="00EE32B2"/>
    <w:rsid w:val="00EE32B5"/>
    <w:rsid w:val="00EE364F"/>
    <w:rsid w:val="00EE37E7"/>
    <w:rsid w:val="00EE39E4"/>
    <w:rsid w:val="00EE40BD"/>
    <w:rsid w:val="00EE428E"/>
    <w:rsid w:val="00EE4637"/>
    <w:rsid w:val="00EE47A9"/>
    <w:rsid w:val="00EE498A"/>
    <w:rsid w:val="00EE4AA8"/>
    <w:rsid w:val="00EE5164"/>
    <w:rsid w:val="00EE525C"/>
    <w:rsid w:val="00EE530C"/>
    <w:rsid w:val="00EE55FD"/>
    <w:rsid w:val="00EE56CD"/>
    <w:rsid w:val="00EE5D87"/>
    <w:rsid w:val="00EE61BE"/>
    <w:rsid w:val="00EE6210"/>
    <w:rsid w:val="00EE6E9F"/>
    <w:rsid w:val="00EE72D5"/>
    <w:rsid w:val="00EE755D"/>
    <w:rsid w:val="00EE75A2"/>
    <w:rsid w:val="00EF00F3"/>
    <w:rsid w:val="00EF0303"/>
    <w:rsid w:val="00EF07C0"/>
    <w:rsid w:val="00EF098C"/>
    <w:rsid w:val="00EF09DC"/>
    <w:rsid w:val="00EF0BBC"/>
    <w:rsid w:val="00EF0E8E"/>
    <w:rsid w:val="00EF1102"/>
    <w:rsid w:val="00EF11FF"/>
    <w:rsid w:val="00EF164E"/>
    <w:rsid w:val="00EF1675"/>
    <w:rsid w:val="00EF1722"/>
    <w:rsid w:val="00EF18FE"/>
    <w:rsid w:val="00EF1980"/>
    <w:rsid w:val="00EF19EF"/>
    <w:rsid w:val="00EF1EB9"/>
    <w:rsid w:val="00EF223A"/>
    <w:rsid w:val="00EF2C1D"/>
    <w:rsid w:val="00EF36D5"/>
    <w:rsid w:val="00EF3761"/>
    <w:rsid w:val="00EF37CD"/>
    <w:rsid w:val="00EF37F4"/>
    <w:rsid w:val="00EF3997"/>
    <w:rsid w:val="00EF4294"/>
    <w:rsid w:val="00EF42A4"/>
    <w:rsid w:val="00EF4FF5"/>
    <w:rsid w:val="00EF5387"/>
    <w:rsid w:val="00EF5787"/>
    <w:rsid w:val="00EF578D"/>
    <w:rsid w:val="00EF5844"/>
    <w:rsid w:val="00EF5BA3"/>
    <w:rsid w:val="00EF60D0"/>
    <w:rsid w:val="00EF60DA"/>
    <w:rsid w:val="00EF6AD9"/>
    <w:rsid w:val="00EF6DF4"/>
    <w:rsid w:val="00EF7165"/>
    <w:rsid w:val="00EF71EE"/>
    <w:rsid w:val="00EF77E1"/>
    <w:rsid w:val="00EF7BF1"/>
    <w:rsid w:val="00EF7D02"/>
    <w:rsid w:val="00F004C3"/>
    <w:rsid w:val="00F00C00"/>
    <w:rsid w:val="00F00C39"/>
    <w:rsid w:val="00F00E31"/>
    <w:rsid w:val="00F011C8"/>
    <w:rsid w:val="00F01332"/>
    <w:rsid w:val="00F02134"/>
    <w:rsid w:val="00F02217"/>
    <w:rsid w:val="00F02758"/>
    <w:rsid w:val="00F029DE"/>
    <w:rsid w:val="00F0305F"/>
    <w:rsid w:val="00F0326A"/>
    <w:rsid w:val="00F03332"/>
    <w:rsid w:val="00F035E1"/>
    <w:rsid w:val="00F03CD2"/>
    <w:rsid w:val="00F03D09"/>
    <w:rsid w:val="00F040CF"/>
    <w:rsid w:val="00F04518"/>
    <w:rsid w:val="00F04547"/>
    <w:rsid w:val="00F048A7"/>
    <w:rsid w:val="00F04933"/>
    <w:rsid w:val="00F04CDC"/>
    <w:rsid w:val="00F04D3B"/>
    <w:rsid w:val="00F05251"/>
    <w:rsid w:val="00F0528D"/>
    <w:rsid w:val="00F0531C"/>
    <w:rsid w:val="00F05663"/>
    <w:rsid w:val="00F05979"/>
    <w:rsid w:val="00F05B5A"/>
    <w:rsid w:val="00F05DA6"/>
    <w:rsid w:val="00F06C67"/>
    <w:rsid w:val="00F06D23"/>
    <w:rsid w:val="00F06DFD"/>
    <w:rsid w:val="00F06E43"/>
    <w:rsid w:val="00F0700C"/>
    <w:rsid w:val="00F0706F"/>
    <w:rsid w:val="00F07178"/>
    <w:rsid w:val="00F071D1"/>
    <w:rsid w:val="00F07400"/>
    <w:rsid w:val="00F07533"/>
    <w:rsid w:val="00F0769C"/>
    <w:rsid w:val="00F07E4F"/>
    <w:rsid w:val="00F07ECC"/>
    <w:rsid w:val="00F07F10"/>
    <w:rsid w:val="00F10299"/>
    <w:rsid w:val="00F10629"/>
    <w:rsid w:val="00F106DC"/>
    <w:rsid w:val="00F1077F"/>
    <w:rsid w:val="00F10BEA"/>
    <w:rsid w:val="00F10DD9"/>
    <w:rsid w:val="00F10EB9"/>
    <w:rsid w:val="00F10ECD"/>
    <w:rsid w:val="00F111FC"/>
    <w:rsid w:val="00F11263"/>
    <w:rsid w:val="00F118F4"/>
    <w:rsid w:val="00F11974"/>
    <w:rsid w:val="00F11C5D"/>
    <w:rsid w:val="00F11E5F"/>
    <w:rsid w:val="00F11F53"/>
    <w:rsid w:val="00F1201D"/>
    <w:rsid w:val="00F1243F"/>
    <w:rsid w:val="00F126DE"/>
    <w:rsid w:val="00F127B0"/>
    <w:rsid w:val="00F12ADD"/>
    <w:rsid w:val="00F12B51"/>
    <w:rsid w:val="00F12BBF"/>
    <w:rsid w:val="00F12D09"/>
    <w:rsid w:val="00F12D5C"/>
    <w:rsid w:val="00F13595"/>
    <w:rsid w:val="00F13921"/>
    <w:rsid w:val="00F13BF4"/>
    <w:rsid w:val="00F13EC8"/>
    <w:rsid w:val="00F14018"/>
    <w:rsid w:val="00F15054"/>
    <w:rsid w:val="00F156E9"/>
    <w:rsid w:val="00F159AC"/>
    <w:rsid w:val="00F15B78"/>
    <w:rsid w:val="00F15D7B"/>
    <w:rsid w:val="00F15F30"/>
    <w:rsid w:val="00F15FA5"/>
    <w:rsid w:val="00F16034"/>
    <w:rsid w:val="00F16E44"/>
    <w:rsid w:val="00F17360"/>
    <w:rsid w:val="00F175C1"/>
    <w:rsid w:val="00F17C28"/>
    <w:rsid w:val="00F17C3D"/>
    <w:rsid w:val="00F201D6"/>
    <w:rsid w:val="00F20719"/>
    <w:rsid w:val="00F207C9"/>
    <w:rsid w:val="00F2085B"/>
    <w:rsid w:val="00F209B7"/>
    <w:rsid w:val="00F2125E"/>
    <w:rsid w:val="00F215C4"/>
    <w:rsid w:val="00F21908"/>
    <w:rsid w:val="00F21D9A"/>
    <w:rsid w:val="00F21F64"/>
    <w:rsid w:val="00F2203A"/>
    <w:rsid w:val="00F2264A"/>
    <w:rsid w:val="00F226DE"/>
    <w:rsid w:val="00F22725"/>
    <w:rsid w:val="00F227FF"/>
    <w:rsid w:val="00F22D04"/>
    <w:rsid w:val="00F22FA3"/>
    <w:rsid w:val="00F23058"/>
    <w:rsid w:val="00F235B7"/>
    <w:rsid w:val="00F236A3"/>
    <w:rsid w:val="00F2376F"/>
    <w:rsid w:val="00F238BE"/>
    <w:rsid w:val="00F23AEE"/>
    <w:rsid w:val="00F240D0"/>
    <w:rsid w:val="00F2426B"/>
    <w:rsid w:val="00F243D8"/>
    <w:rsid w:val="00F24654"/>
    <w:rsid w:val="00F24E0E"/>
    <w:rsid w:val="00F250CD"/>
    <w:rsid w:val="00F25CB6"/>
    <w:rsid w:val="00F25D50"/>
    <w:rsid w:val="00F25DD8"/>
    <w:rsid w:val="00F25EA3"/>
    <w:rsid w:val="00F25F82"/>
    <w:rsid w:val="00F26070"/>
    <w:rsid w:val="00F261C6"/>
    <w:rsid w:val="00F2624B"/>
    <w:rsid w:val="00F264F7"/>
    <w:rsid w:val="00F2729D"/>
    <w:rsid w:val="00F272DD"/>
    <w:rsid w:val="00F2739D"/>
    <w:rsid w:val="00F27C91"/>
    <w:rsid w:val="00F3014C"/>
    <w:rsid w:val="00F3030F"/>
    <w:rsid w:val="00F303BD"/>
    <w:rsid w:val="00F3060D"/>
    <w:rsid w:val="00F3078C"/>
    <w:rsid w:val="00F307AC"/>
    <w:rsid w:val="00F307F8"/>
    <w:rsid w:val="00F30828"/>
    <w:rsid w:val="00F309AB"/>
    <w:rsid w:val="00F309EC"/>
    <w:rsid w:val="00F30AD4"/>
    <w:rsid w:val="00F30BEE"/>
    <w:rsid w:val="00F310DE"/>
    <w:rsid w:val="00F313D6"/>
    <w:rsid w:val="00F31685"/>
    <w:rsid w:val="00F31E79"/>
    <w:rsid w:val="00F31FAD"/>
    <w:rsid w:val="00F31FF2"/>
    <w:rsid w:val="00F3210D"/>
    <w:rsid w:val="00F3214C"/>
    <w:rsid w:val="00F325E3"/>
    <w:rsid w:val="00F32910"/>
    <w:rsid w:val="00F32F5D"/>
    <w:rsid w:val="00F32FB5"/>
    <w:rsid w:val="00F33292"/>
    <w:rsid w:val="00F33697"/>
    <w:rsid w:val="00F33BDD"/>
    <w:rsid w:val="00F33D74"/>
    <w:rsid w:val="00F33FD6"/>
    <w:rsid w:val="00F3405D"/>
    <w:rsid w:val="00F343D7"/>
    <w:rsid w:val="00F344D4"/>
    <w:rsid w:val="00F34505"/>
    <w:rsid w:val="00F3473B"/>
    <w:rsid w:val="00F34AB2"/>
    <w:rsid w:val="00F34CB0"/>
    <w:rsid w:val="00F35D03"/>
    <w:rsid w:val="00F35D89"/>
    <w:rsid w:val="00F35E3E"/>
    <w:rsid w:val="00F360E0"/>
    <w:rsid w:val="00F36191"/>
    <w:rsid w:val="00F36748"/>
    <w:rsid w:val="00F36DBE"/>
    <w:rsid w:val="00F37C3B"/>
    <w:rsid w:val="00F37F69"/>
    <w:rsid w:val="00F40074"/>
    <w:rsid w:val="00F40509"/>
    <w:rsid w:val="00F40F0C"/>
    <w:rsid w:val="00F41158"/>
    <w:rsid w:val="00F4167A"/>
    <w:rsid w:val="00F419E3"/>
    <w:rsid w:val="00F426B5"/>
    <w:rsid w:val="00F428E4"/>
    <w:rsid w:val="00F42A65"/>
    <w:rsid w:val="00F42F97"/>
    <w:rsid w:val="00F4302D"/>
    <w:rsid w:val="00F432F4"/>
    <w:rsid w:val="00F4344E"/>
    <w:rsid w:val="00F43922"/>
    <w:rsid w:val="00F43B9F"/>
    <w:rsid w:val="00F43E7A"/>
    <w:rsid w:val="00F43FE9"/>
    <w:rsid w:val="00F442AB"/>
    <w:rsid w:val="00F443C4"/>
    <w:rsid w:val="00F44477"/>
    <w:rsid w:val="00F4448E"/>
    <w:rsid w:val="00F445ED"/>
    <w:rsid w:val="00F44870"/>
    <w:rsid w:val="00F44A60"/>
    <w:rsid w:val="00F44CA7"/>
    <w:rsid w:val="00F44EAF"/>
    <w:rsid w:val="00F45024"/>
    <w:rsid w:val="00F451B5"/>
    <w:rsid w:val="00F45719"/>
    <w:rsid w:val="00F457B1"/>
    <w:rsid w:val="00F45D7E"/>
    <w:rsid w:val="00F46119"/>
    <w:rsid w:val="00F4620E"/>
    <w:rsid w:val="00F4623A"/>
    <w:rsid w:val="00F462F8"/>
    <w:rsid w:val="00F463E5"/>
    <w:rsid w:val="00F46494"/>
    <w:rsid w:val="00F4692F"/>
    <w:rsid w:val="00F46A44"/>
    <w:rsid w:val="00F46A65"/>
    <w:rsid w:val="00F46BC5"/>
    <w:rsid w:val="00F46FB3"/>
    <w:rsid w:val="00F47119"/>
    <w:rsid w:val="00F47121"/>
    <w:rsid w:val="00F47432"/>
    <w:rsid w:val="00F4766C"/>
    <w:rsid w:val="00F477D7"/>
    <w:rsid w:val="00F47850"/>
    <w:rsid w:val="00F47E8E"/>
    <w:rsid w:val="00F5060E"/>
    <w:rsid w:val="00F507D1"/>
    <w:rsid w:val="00F509F9"/>
    <w:rsid w:val="00F50AAF"/>
    <w:rsid w:val="00F50E0C"/>
    <w:rsid w:val="00F50EA7"/>
    <w:rsid w:val="00F513D2"/>
    <w:rsid w:val="00F518D9"/>
    <w:rsid w:val="00F519CE"/>
    <w:rsid w:val="00F51ADA"/>
    <w:rsid w:val="00F51E7F"/>
    <w:rsid w:val="00F51ED7"/>
    <w:rsid w:val="00F51F2B"/>
    <w:rsid w:val="00F521CC"/>
    <w:rsid w:val="00F5229E"/>
    <w:rsid w:val="00F52421"/>
    <w:rsid w:val="00F5242B"/>
    <w:rsid w:val="00F52430"/>
    <w:rsid w:val="00F52607"/>
    <w:rsid w:val="00F52858"/>
    <w:rsid w:val="00F5324D"/>
    <w:rsid w:val="00F53476"/>
    <w:rsid w:val="00F5376F"/>
    <w:rsid w:val="00F53811"/>
    <w:rsid w:val="00F53883"/>
    <w:rsid w:val="00F53A7B"/>
    <w:rsid w:val="00F53B46"/>
    <w:rsid w:val="00F53B75"/>
    <w:rsid w:val="00F53FE5"/>
    <w:rsid w:val="00F53FFB"/>
    <w:rsid w:val="00F54351"/>
    <w:rsid w:val="00F54C7B"/>
    <w:rsid w:val="00F54D57"/>
    <w:rsid w:val="00F54FEE"/>
    <w:rsid w:val="00F55628"/>
    <w:rsid w:val="00F556A0"/>
    <w:rsid w:val="00F55717"/>
    <w:rsid w:val="00F5580A"/>
    <w:rsid w:val="00F55CE8"/>
    <w:rsid w:val="00F55EDD"/>
    <w:rsid w:val="00F55F4A"/>
    <w:rsid w:val="00F5622F"/>
    <w:rsid w:val="00F56260"/>
    <w:rsid w:val="00F5690C"/>
    <w:rsid w:val="00F56A73"/>
    <w:rsid w:val="00F56BCD"/>
    <w:rsid w:val="00F5731F"/>
    <w:rsid w:val="00F57553"/>
    <w:rsid w:val="00F575CE"/>
    <w:rsid w:val="00F5778C"/>
    <w:rsid w:val="00F57D11"/>
    <w:rsid w:val="00F57D2C"/>
    <w:rsid w:val="00F57D66"/>
    <w:rsid w:val="00F57D91"/>
    <w:rsid w:val="00F60203"/>
    <w:rsid w:val="00F60442"/>
    <w:rsid w:val="00F6072B"/>
    <w:rsid w:val="00F6076F"/>
    <w:rsid w:val="00F607C5"/>
    <w:rsid w:val="00F60C91"/>
    <w:rsid w:val="00F60DEA"/>
    <w:rsid w:val="00F60F4C"/>
    <w:rsid w:val="00F6114F"/>
    <w:rsid w:val="00F61660"/>
    <w:rsid w:val="00F61B99"/>
    <w:rsid w:val="00F61D9A"/>
    <w:rsid w:val="00F62519"/>
    <w:rsid w:val="00F62665"/>
    <w:rsid w:val="00F62837"/>
    <w:rsid w:val="00F629AB"/>
    <w:rsid w:val="00F62B08"/>
    <w:rsid w:val="00F62C03"/>
    <w:rsid w:val="00F62CBB"/>
    <w:rsid w:val="00F62D45"/>
    <w:rsid w:val="00F62D9E"/>
    <w:rsid w:val="00F6302A"/>
    <w:rsid w:val="00F630C1"/>
    <w:rsid w:val="00F6313B"/>
    <w:rsid w:val="00F6348E"/>
    <w:rsid w:val="00F63498"/>
    <w:rsid w:val="00F63798"/>
    <w:rsid w:val="00F63950"/>
    <w:rsid w:val="00F639AE"/>
    <w:rsid w:val="00F63F65"/>
    <w:rsid w:val="00F63FED"/>
    <w:rsid w:val="00F64224"/>
    <w:rsid w:val="00F643F1"/>
    <w:rsid w:val="00F64407"/>
    <w:rsid w:val="00F645A9"/>
    <w:rsid w:val="00F64C2B"/>
    <w:rsid w:val="00F64D5E"/>
    <w:rsid w:val="00F64F0E"/>
    <w:rsid w:val="00F651BE"/>
    <w:rsid w:val="00F65436"/>
    <w:rsid w:val="00F655F6"/>
    <w:rsid w:val="00F659AE"/>
    <w:rsid w:val="00F65A9D"/>
    <w:rsid w:val="00F65AA3"/>
    <w:rsid w:val="00F65D8E"/>
    <w:rsid w:val="00F66030"/>
    <w:rsid w:val="00F66314"/>
    <w:rsid w:val="00F667C6"/>
    <w:rsid w:val="00F66C5F"/>
    <w:rsid w:val="00F66EAC"/>
    <w:rsid w:val="00F67013"/>
    <w:rsid w:val="00F6701B"/>
    <w:rsid w:val="00F6712A"/>
    <w:rsid w:val="00F6751E"/>
    <w:rsid w:val="00F67C7D"/>
    <w:rsid w:val="00F67F53"/>
    <w:rsid w:val="00F70023"/>
    <w:rsid w:val="00F700D0"/>
    <w:rsid w:val="00F70192"/>
    <w:rsid w:val="00F703BE"/>
    <w:rsid w:val="00F705D4"/>
    <w:rsid w:val="00F707FD"/>
    <w:rsid w:val="00F70805"/>
    <w:rsid w:val="00F70878"/>
    <w:rsid w:val="00F71127"/>
    <w:rsid w:val="00F713C0"/>
    <w:rsid w:val="00F71644"/>
    <w:rsid w:val="00F71BC5"/>
    <w:rsid w:val="00F71C18"/>
    <w:rsid w:val="00F71F69"/>
    <w:rsid w:val="00F7206F"/>
    <w:rsid w:val="00F724B7"/>
    <w:rsid w:val="00F7250C"/>
    <w:rsid w:val="00F72608"/>
    <w:rsid w:val="00F72B72"/>
    <w:rsid w:val="00F72C06"/>
    <w:rsid w:val="00F72E6C"/>
    <w:rsid w:val="00F73613"/>
    <w:rsid w:val="00F739C7"/>
    <w:rsid w:val="00F73BB9"/>
    <w:rsid w:val="00F73C60"/>
    <w:rsid w:val="00F74524"/>
    <w:rsid w:val="00F74964"/>
    <w:rsid w:val="00F74B77"/>
    <w:rsid w:val="00F74BB9"/>
    <w:rsid w:val="00F7522C"/>
    <w:rsid w:val="00F75582"/>
    <w:rsid w:val="00F75924"/>
    <w:rsid w:val="00F75DAC"/>
    <w:rsid w:val="00F75E4F"/>
    <w:rsid w:val="00F75F66"/>
    <w:rsid w:val="00F760A3"/>
    <w:rsid w:val="00F761CB"/>
    <w:rsid w:val="00F7627B"/>
    <w:rsid w:val="00F765D8"/>
    <w:rsid w:val="00F76917"/>
    <w:rsid w:val="00F769BC"/>
    <w:rsid w:val="00F76BE2"/>
    <w:rsid w:val="00F76CB4"/>
    <w:rsid w:val="00F76EFA"/>
    <w:rsid w:val="00F76FDE"/>
    <w:rsid w:val="00F77280"/>
    <w:rsid w:val="00F77532"/>
    <w:rsid w:val="00F77E79"/>
    <w:rsid w:val="00F80396"/>
    <w:rsid w:val="00F804BE"/>
    <w:rsid w:val="00F806BC"/>
    <w:rsid w:val="00F8085C"/>
    <w:rsid w:val="00F8089B"/>
    <w:rsid w:val="00F808E6"/>
    <w:rsid w:val="00F8098C"/>
    <w:rsid w:val="00F8109C"/>
    <w:rsid w:val="00F814C3"/>
    <w:rsid w:val="00F814F4"/>
    <w:rsid w:val="00F81719"/>
    <w:rsid w:val="00F817CE"/>
    <w:rsid w:val="00F8188F"/>
    <w:rsid w:val="00F819E9"/>
    <w:rsid w:val="00F81CB9"/>
    <w:rsid w:val="00F81FC6"/>
    <w:rsid w:val="00F8214A"/>
    <w:rsid w:val="00F8218C"/>
    <w:rsid w:val="00F82908"/>
    <w:rsid w:val="00F8304F"/>
    <w:rsid w:val="00F83329"/>
    <w:rsid w:val="00F8349A"/>
    <w:rsid w:val="00F8350E"/>
    <w:rsid w:val="00F83C96"/>
    <w:rsid w:val="00F83DD3"/>
    <w:rsid w:val="00F83F71"/>
    <w:rsid w:val="00F84488"/>
    <w:rsid w:val="00F84538"/>
    <w:rsid w:val="00F8456C"/>
    <w:rsid w:val="00F8494E"/>
    <w:rsid w:val="00F84C68"/>
    <w:rsid w:val="00F84CD9"/>
    <w:rsid w:val="00F85210"/>
    <w:rsid w:val="00F8557E"/>
    <w:rsid w:val="00F8599C"/>
    <w:rsid w:val="00F859D8"/>
    <w:rsid w:val="00F85D4F"/>
    <w:rsid w:val="00F85DC9"/>
    <w:rsid w:val="00F85E0D"/>
    <w:rsid w:val="00F8629F"/>
    <w:rsid w:val="00F86829"/>
    <w:rsid w:val="00F868F5"/>
    <w:rsid w:val="00F86FE9"/>
    <w:rsid w:val="00F87151"/>
    <w:rsid w:val="00F871AE"/>
    <w:rsid w:val="00F87234"/>
    <w:rsid w:val="00F87318"/>
    <w:rsid w:val="00F87664"/>
    <w:rsid w:val="00F87E25"/>
    <w:rsid w:val="00F90167"/>
    <w:rsid w:val="00F902FF"/>
    <w:rsid w:val="00F904DE"/>
    <w:rsid w:val="00F9056A"/>
    <w:rsid w:val="00F9060F"/>
    <w:rsid w:val="00F907AB"/>
    <w:rsid w:val="00F90CA9"/>
    <w:rsid w:val="00F90E0D"/>
    <w:rsid w:val="00F90E54"/>
    <w:rsid w:val="00F90F8D"/>
    <w:rsid w:val="00F91F13"/>
    <w:rsid w:val="00F92713"/>
    <w:rsid w:val="00F92782"/>
    <w:rsid w:val="00F92B8E"/>
    <w:rsid w:val="00F92BD7"/>
    <w:rsid w:val="00F92D67"/>
    <w:rsid w:val="00F92F03"/>
    <w:rsid w:val="00F92F0D"/>
    <w:rsid w:val="00F9308F"/>
    <w:rsid w:val="00F934D6"/>
    <w:rsid w:val="00F93705"/>
    <w:rsid w:val="00F93AA9"/>
    <w:rsid w:val="00F93C53"/>
    <w:rsid w:val="00F93CA8"/>
    <w:rsid w:val="00F940B6"/>
    <w:rsid w:val="00F94394"/>
    <w:rsid w:val="00F943E9"/>
    <w:rsid w:val="00F9452D"/>
    <w:rsid w:val="00F9482B"/>
    <w:rsid w:val="00F94D0D"/>
    <w:rsid w:val="00F94EE3"/>
    <w:rsid w:val="00F94F99"/>
    <w:rsid w:val="00F95255"/>
    <w:rsid w:val="00F95512"/>
    <w:rsid w:val="00F9568A"/>
    <w:rsid w:val="00F95E28"/>
    <w:rsid w:val="00F96917"/>
    <w:rsid w:val="00F96985"/>
    <w:rsid w:val="00F96EA0"/>
    <w:rsid w:val="00F977CE"/>
    <w:rsid w:val="00F97838"/>
    <w:rsid w:val="00F97F36"/>
    <w:rsid w:val="00F97F53"/>
    <w:rsid w:val="00FA045D"/>
    <w:rsid w:val="00FA04EC"/>
    <w:rsid w:val="00FA0633"/>
    <w:rsid w:val="00FA0663"/>
    <w:rsid w:val="00FA0D70"/>
    <w:rsid w:val="00FA0FA5"/>
    <w:rsid w:val="00FA11CE"/>
    <w:rsid w:val="00FA1390"/>
    <w:rsid w:val="00FA1601"/>
    <w:rsid w:val="00FA1802"/>
    <w:rsid w:val="00FA1964"/>
    <w:rsid w:val="00FA1AA0"/>
    <w:rsid w:val="00FA1B51"/>
    <w:rsid w:val="00FA1C66"/>
    <w:rsid w:val="00FA1CD5"/>
    <w:rsid w:val="00FA2151"/>
    <w:rsid w:val="00FA242A"/>
    <w:rsid w:val="00FA25D4"/>
    <w:rsid w:val="00FA298B"/>
    <w:rsid w:val="00FA2BB3"/>
    <w:rsid w:val="00FA2E72"/>
    <w:rsid w:val="00FA2FC5"/>
    <w:rsid w:val="00FA336D"/>
    <w:rsid w:val="00FA35D1"/>
    <w:rsid w:val="00FA3ACC"/>
    <w:rsid w:val="00FA3B3F"/>
    <w:rsid w:val="00FA3DC1"/>
    <w:rsid w:val="00FA3DCE"/>
    <w:rsid w:val="00FA43CA"/>
    <w:rsid w:val="00FA4441"/>
    <w:rsid w:val="00FA4623"/>
    <w:rsid w:val="00FA46C7"/>
    <w:rsid w:val="00FA4874"/>
    <w:rsid w:val="00FA48F7"/>
    <w:rsid w:val="00FA4C4E"/>
    <w:rsid w:val="00FA4D1A"/>
    <w:rsid w:val="00FA51F2"/>
    <w:rsid w:val="00FA5390"/>
    <w:rsid w:val="00FA5441"/>
    <w:rsid w:val="00FA5526"/>
    <w:rsid w:val="00FA5B81"/>
    <w:rsid w:val="00FA61E9"/>
    <w:rsid w:val="00FA649B"/>
    <w:rsid w:val="00FA65C4"/>
    <w:rsid w:val="00FA6705"/>
    <w:rsid w:val="00FA6B99"/>
    <w:rsid w:val="00FA715A"/>
    <w:rsid w:val="00FA7185"/>
    <w:rsid w:val="00FA7C46"/>
    <w:rsid w:val="00FA7DF5"/>
    <w:rsid w:val="00FB0100"/>
    <w:rsid w:val="00FB07BA"/>
    <w:rsid w:val="00FB0CDE"/>
    <w:rsid w:val="00FB0F61"/>
    <w:rsid w:val="00FB153C"/>
    <w:rsid w:val="00FB163F"/>
    <w:rsid w:val="00FB2027"/>
    <w:rsid w:val="00FB2700"/>
    <w:rsid w:val="00FB27B3"/>
    <w:rsid w:val="00FB2932"/>
    <w:rsid w:val="00FB2B89"/>
    <w:rsid w:val="00FB2FEF"/>
    <w:rsid w:val="00FB3181"/>
    <w:rsid w:val="00FB3237"/>
    <w:rsid w:val="00FB33F1"/>
    <w:rsid w:val="00FB3490"/>
    <w:rsid w:val="00FB3946"/>
    <w:rsid w:val="00FB399B"/>
    <w:rsid w:val="00FB39C1"/>
    <w:rsid w:val="00FB3A88"/>
    <w:rsid w:val="00FB4413"/>
    <w:rsid w:val="00FB4492"/>
    <w:rsid w:val="00FB460B"/>
    <w:rsid w:val="00FB46DA"/>
    <w:rsid w:val="00FB4804"/>
    <w:rsid w:val="00FB4C80"/>
    <w:rsid w:val="00FB4DEC"/>
    <w:rsid w:val="00FB4FC1"/>
    <w:rsid w:val="00FB517C"/>
    <w:rsid w:val="00FB5523"/>
    <w:rsid w:val="00FB58E4"/>
    <w:rsid w:val="00FB59BE"/>
    <w:rsid w:val="00FB5A4D"/>
    <w:rsid w:val="00FB5A93"/>
    <w:rsid w:val="00FB63C1"/>
    <w:rsid w:val="00FB6A25"/>
    <w:rsid w:val="00FB6A6A"/>
    <w:rsid w:val="00FB6A72"/>
    <w:rsid w:val="00FB6EBF"/>
    <w:rsid w:val="00FB6FBA"/>
    <w:rsid w:val="00FB731A"/>
    <w:rsid w:val="00FB75A2"/>
    <w:rsid w:val="00FB7687"/>
    <w:rsid w:val="00FB7859"/>
    <w:rsid w:val="00FB78D1"/>
    <w:rsid w:val="00FB7955"/>
    <w:rsid w:val="00FC0184"/>
    <w:rsid w:val="00FC0658"/>
    <w:rsid w:val="00FC0B3E"/>
    <w:rsid w:val="00FC0B61"/>
    <w:rsid w:val="00FC10FC"/>
    <w:rsid w:val="00FC120C"/>
    <w:rsid w:val="00FC132C"/>
    <w:rsid w:val="00FC19CD"/>
    <w:rsid w:val="00FC1AD3"/>
    <w:rsid w:val="00FC1AE9"/>
    <w:rsid w:val="00FC1BA9"/>
    <w:rsid w:val="00FC1E36"/>
    <w:rsid w:val="00FC1F38"/>
    <w:rsid w:val="00FC242C"/>
    <w:rsid w:val="00FC2756"/>
    <w:rsid w:val="00FC2837"/>
    <w:rsid w:val="00FC3851"/>
    <w:rsid w:val="00FC3C43"/>
    <w:rsid w:val="00FC3D2C"/>
    <w:rsid w:val="00FC4436"/>
    <w:rsid w:val="00FC4908"/>
    <w:rsid w:val="00FC4C3E"/>
    <w:rsid w:val="00FC4C40"/>
    <w:rsid w:val="00FC5000"/>
    <w:rsid w:val="00FC5918"/>
    <w:rsid w:val="00FC5998"/>
    <w:rsid w:val="00FC5C37"/>
    <w:rsid w:val="00FC635D"/>
    <w:rsid w:val="00FC6373"/>
    <w:rsid w:val="00FC64E4"/>
    <w:rsid w:val="00FC680D"/>
    <w:rsid w:val="00FC70D3"/>
    <w:rsid w:val="00FC7429"/>
    <w:rsid w:val="00FC7D62"/>
    <w:rsid w:val="00FC7DC2"/>
    <w:rsid w:val="00FD01E8"/>
    <w:rsid w:val="00FD037E"/>
    <w:rsid w:val="00FD06F2"/>
    <w:rsid w:val="00FD07F6"/>
    <w:rsid w:val="00FD08F1"/>
    <w:rsid w:val="00FD0EFE"/>
    <w:rsid w:val="00FD1211"/>
    <w:rsid w:val="00FD14A1"/>
    <w:rsid w:val="00FD1876"/>
    <w:rsid w:val="00FD19F4"/>
    <w:rsid w:val="00FD1EC8"/>
    <w:rsid w:val="00FD22D4"/>
    <w:rsid w:val="00FD247E"/>
    <w:rsid w:val="00FD2FC4"/>
    <w:rsid w:val="00FD3101"/>
    <w:rsid w:val="00FD311C"/>
    <w:rsid w:val="00FD34C2"/>
    <w:rsid w:val="00FD367B"/>
    <w:rsid w:val="00FD3754"/>
    <w:rsid w:val="00FD376F"/>
    <w:rsid w:val="00FD47ED"/>
    <w:rsid w:val="00FD4C4A"/>
    <w:rsid w:val="00FD526D"/>
    <w:rsid w:val="00FD54FE"/>
    <w:rsid w:val="00FD551C"/>
    <w:rsid w:val="00FD5A3B"/>
    <w:rsid w:val="00FD5B0F"/>
    <w:rsid w:val="00FD5B2A"/>
    <w:rsid w:val="00FD6317"/>
    <w:rsid w:val="00FD6319"/>
    <w:rsid w:val="00FD647C"/>
    <w:rsid w:val="00FD67D5"/>
    <w:rsid w:val="00FD706C"/>
    <w:rsid w:val="00FD71D2"/>
    <w:rsid w:val="00FD727D"/>
    <w:rsid w:val="00FD7375"/>
    <w:rsid w:val="00FD74DB"/>
    <w:rsid w:val="00FD7594"/>
    <w:rsid w:val="00FD75C2"/>
    <w:rsid w:val="00FD7660"/>
    <w:rsid w:val="00FD78A4"/>
    <w:rsid w:val="00FD7915"/>
    <w:rsid w:val="00FD7AB4"/>
    <w:rsid w:val="00FD7C1B"/>
    <w:rsid w:val="00FE0655"/>
    <w:rsid w:val="00FE071B"/>
    <w:rsid w:val="00FE0803"/>
    <w:rsid w:val="00FE1181"/>
    <w:rsid w:val="00FE183D"/>
    <w:rsid w:val="00FE1E8D"/>
    <w:rsid w:val="00FE223F"/>
    <w:rsid w:val="00FE22BC"/>
    <w:rsid w:val="00FE2365"/>
    <w:rsid w:val="00FE35F7"/>
    <w:rsid w:val="00FE3738"/>
    <w:rsid w:val="00FE37D7"/>
    <w:rsid w:val="00FE3C94"/>
    <w:rsid w:val="00FE40FB"/>
    <w:rsid w:val="00FE4168"/>
    <w:rsid w:val="00FE4350"/>
    <w:rsid w:val="00FE449F"/>
    <w:rsid w:val="00FE44DE"/>
    <w:rsid w:val="00FE4720"/>
    <w:rsid w:val="00FE4BDF"/>
    <w:rsid w:val="00FE4C5A"/>
    <w:rsid w:val="00FE4C7B"/>
    <w:rsid w:val="00FE4DF6"/>
    <w:rsid w:val="00FE4E83"/>
    <w:rsid w:val="00FE575A"/>
    <w:rsid w:val="00FE585E"/>
    <w:rsid w:val="00FE58E2"/>
    <w:rsid w:val="00FE59F8"/>
    <w:rsid w:val="00FE5AF1"/>
    <w:rsid w:val="00FE5AFE"/>
    <w:rsid w:val="00FE5CFE"/>
    <w:rsid w:val="00FE6CAD"/>
    <w:rsid w:val="00FE7336"/>
    <w:rsid w:val="00FE7542"/>
    <w:rsid w:val="00FE7699"/>
    <w:rsid w:val="00FE77F4"/>
    <w:rsid w:val="00FE784E"/>
    <w:rsid w:val="00FE787C"/>
    <w:rsid w:val="00FE7A60"/>
    <w:rsid w:val="00FE7B1D"/>
    <w:rsid w:val="00FE7FE5"/>
    <w:rsid w:val="00FF0731"/>
    <w:rsid w:val="00FF07BA"/>
    <w:rsid w:val="00FF0CE1"/>
    <w:rsid w:val="00FF0F7B"/>
    <w:rsid w:val="00FF14BD"/>
    <w:rsid w:val="00FF19DB"/>
    <w:rsid w:val="00FF1B2E"/>
    <w:rsid w:val="00FF212C"/>
    <w:rsid w:val="00FF2303"/>
    <w:rsid w:val="00FF2870"/>
    <w:rsid w:val="00FF2F2B"/>
    <w:rsid w:val="00FF35B0"/>
    <w:rsid w:val="00FF36E3"/>
    <w:rsid w:val="00FF394E"/>
    <w:rsid w:val="00FF3BF2"/>
    <w:rsid w:val="00FF4365"/>
    <w:rsid w:val="00FF43CA"/>
    <w:rsid w:val="00FF448B"/>
    <w:rsid w:val="00FF44C1"/>
    <w:rsid w:val="00FF45A5"/>
    <w:rsid w:val="00FF46BE"/>
    <w:rsid w:val="00FF4B23"/>
    <w:rsid w:val="00FF502F"/>
    <w:rsid w:val="00FF5C91"/>
    <w:rsid w:val="00FF5CC3"/>
    <w:rsid w:val="00FF5F41"/>
    <w:rsid w:val="00FF6268"/>
    <w:rsid w:val="00FF6672"/>
    <w:rsid w:val="00FF66A0"/>
    <w:rsid w:val="00FF670D"/>
    <w:rsid w:val="00FF68FC"/>
    <w:rsid w:val="00FF69DE"/>
    <w:rsid w:val="00FF69E0"/>
    <w:rsid w:val="00FF6A03"/>
    <w:rsid w:val="00FF6D1B"/>
    <w:rsid w:val="00FF7673"/>
    <w:rsid w:val="01E54E6A"/>
    <w:rsid w:val="04063980"/>
    <w:rsid w:val="046A9086"/>
    <w:rsid w:val="049A8ED7"/>
    <w:rsid w:val="05A53A82"/>
    <w:rsid w:val="084BFE1E"/>
    <w:rsid w:val="090D381D"/>
    <w:rsid w:val="09501631"/>
    <w:rsid w:val="09A19B68"/>
    <w:rsid w:val="0A61F1E1"/>
    <w:rsid w:val="0B821276"/>
    <w:rsid w:val="0C08B87F"/>
    <w:rsid w:val="0CE82FCD"/>
    <w:rsid w:val="0D35CBFC"/>
    <w:rsid w:val="0D5B0207"/>
    <w:rsid w:val="0D9A6686"/>
    <w:rsid w:val="0E007FAE"/>
    <w:rsid w:val="0E76D3A2"/>
    <w:rsid w:val="0EAED140"/>
    <w:rsid w:val="0EF6B9A8"/>
    <w:rsid w:val="0FB5526E"/>
    <w:rsid w:val="1044F670"/>
    <w:rsid w:val="10A6D772"/>
    <w:rsid w:val="122ABF87"/>
    <w:rsid w:val="1355097A"/>
    <w:rsid w:val="13AC4047"/>
    <w:rsid w:val="14852F05"/>
    <w:rsid w:val="1522BE5B"/>
    <w:rsid w:val="15CE609E"/>
    <w:rsid w:val="164B0E01"/>
    <w:rsid w:val="176E0246"/>
    <w:rsid w:val="17BDE4D0"/>
    <w:rsid w:val="17FE025B"/>
    <w:rsid w:val="17FEFD0B"/>
    <w:rsid w:val="18B40C46"/>
    <w:rsid w:val="19788DDB"/>
    <w:rsid w:val="19BF195D"/>
    <w:rsid w:val="1A1E4D13"/>
    <w:rsid w:val="1A2E57A0"/>
    <w:rsid w:val="1B3E5900"/>
    <w:rsid w:val="1BF8A490"/>
    <w:rsid w:val="1C9E5335"/>
    <w:rsid w:val="1D65B7C1"/>
    <w:rsid w:val="1DD283A5"/>
    <w:rsid w:val="1DFDB789"/>
    <w:rsid w:val="1E2EDC89"/>
    <w:rsid w:val="1E8B029C"/>
    <w:rsid w:val="1F226CAB"/>
    <w:rsid w:val="2096A7EC"/>
    <w:rsid w:val="212D9BE2"/>
    <w:rsid w:val="22936863"/>
    <w:rsid w:val="22DEB57E"/>
    <w:rsid w:val="233916D1"/>
    <w:rsid w:val="247A4633"/>
    <w:rsid w:val="25AE2105"/>
    <w:rsid w:val="28D89776"/>
    <w:rsid w:val="29EA3ED8"/>
    <w:rsid w:val="2B547132"/>
    <w:rsid w:val="2CDA5635"/>
    <w:rsid w:val="2E2A4ADA"/>
    <w:rsid w:val="2E67ED9E"/>
    <w:rsid w:val="2EEF2D10"/>
    <w:rsid w:val="30483974"/>
    <w:rsid w:val="3079F3D6"/>
    <w:rsid w:val="311D69E5"/>
    <w:rsid w:val="31206EBC"/>
    <w:rsid w:val="32303A13"/>
    <w:rsid w:val="3349DED4"/>
    <w:rsid w:val="3384CB37"/>
    <w:rsid w:val="34756B24"/>
    <w:rsid w:val="37374A34"/>
    <w:rsid w:val="379E7E1E"/>
    <w:rsid w:val="393C3047"/>
    <w:rsid w:val="3956D93B"/>
    <w:rsid w:val="3973C034"/>
    <w:rsid w:val="399C95ED"/>
    <w:rsid w:val="3A7592DA"/>
    <w:rsid w:val="3A7AE696"/>
    <w:rsid w:val="3AEF2871"/>
    <w:rsid w:val="3B59122F"/>
    <w:rsid w:val="3B649070"/>
    <w:rsid w:val="3BE2CD3C"/>
    <w:rsid w:val="3C316FE1"/>
    <w:rsid w:val="3D0D987E"/>
    <w:rsid w:val="3DB61D41"/>
    <w:rsid w:val="4168F923"/>
    <w:rsid w:val="43037746"/>
    <w:rsid w:val="4366260D"/>
    <w:rsid w:val="436F67E7"/>
    <w:rsid w:val="439B9A5C"/>
    <w:rsid w:val="43CC285F"/>
    <w:rsid w:val="4403B108"/>
    <w:rsid w:val="44363518"/>
    <w:rsid w:val="45085973"/>
    <w:rsid w:val="450D214B"/>
    <w:rsid w:val="45BB0BE2"/>
    <w:rsid w:val="466D1C00"/>
    <w:rsid w:val="476A48C0"/>
    <w:rsid w:val="48027859"/>
    <w:rsid w:val="483C9EDE"/>
    <w:rsid w:val="4BBD88B0"/>
    <w:rsid w:val="4C069CB4"/>
    <w:rsid w:val="4C21F0BD"/>
    <w:rsid w:val="4C30CE3A"/>
    <w:rsid w:val="4C4473BA"/>
    <w:rsid w:val="4C6F8C82"/>
    <w:rsid w:val="4CD21D87"/>
    <w:rsid w:val="4CF987DD"/>
    <w:rsid w:val="4CFD54A1"/>
    <w:rsid w:val="4D474675"/>
    <w:rsid w:val="4DBEBD3D"/>
    <w:rsid w:val="4E32EE8E"/>
    <w:rsid w:val="4F19A0A5"/>
    <w:rsid w:val="4F50C495"/>
    <w:rsid w:val="4F7C8067"/>
    <w:rsid w:val="4FA918A6"/>
    <w:rsid w:val="5060A5A7"/>
    <w:rsid w:val="513365FA"/>
    <w:rsid w:val="5149F371"/>
    <w:rsid w:val="51B1E0A4"/>
    <w:rsid w:val="52829833"/>
    <w:rsid w:val="52E5632A"/>
    <w:rsid w:val="5311E9AF"/>
    <w:rsid w:val="557FB60D"/>
    <w:rsid w:val="56E549CA"/>
    <w:rsid w:val="56EDF838"/>
    <w:rsid w:val="5829A173"/>
    <w:rsid w:val="58BAFF67"/>
    <w:rsid w:val="58EF6AC4"/>
    <w:rsid w:val="5903DEFE"/>
    <w:rsid w:val="59681C8F"/>
    <w:rsid w:val="5975329B"/>
    <w:rsid w:val="5A2B86C6"/>
    <w:rsid w:val="5A5528A3"/>
    <w:rsid w:val="5A7D19CA"/>
    <w:rsid w:val="5B9B242E"/>
    <w:rsid w:val="5D8BD8E0"/>
    <w:rsid w:val="5DEE1A9E"/>
    <w:rsid w:val="5E2DA209"/>
    <w:rsid w:val="5E3755A0"/>
    <w:rsid w:val="5F40F6DD"/>
    <w:rsid w:val="5F5DE1E7"/>
    <w:rsid w:val="605C4C1A"/>
    <w:rsid w:val="609D0E8D"/>
    <w:rsid w:val="60FD5479"/>
    <w:rsid w:val="63453F6C"/>
    <w:rsid w:val="63F5C792"/>
    <w:rsid w:val="64BFF0BC"/>
    <w:rsid w:val="64D90898"/>
    <w:rsid w:val="654AC621"/>
    <w:rsid w:val="659BA220"/>
    <w:rsid w:val="65C453CF"/>
    <w:rsid w:val="666CD084"/>
    <w:rsid w:val="66763178"/>
    <w:rsid w:val="68CC95A5"/>
    <w:rsid w:val="68E95547"/>
    <w:rsid w:val="6925BC72"/>
    <w:rsid w:val="6AFA3182"/>
    <w:rsid w:val="6B5C3F29"/>
    <w:rsid w:val="6B976BC6"/>
    <w:rsid w:val="6E2EB41D"/>
    <w:rsid w:val="6E300B53"/>
    <w:rsid w:val="6E7F6069"/>
    <w:rsid w:val="6FD6B89C"/>
    <w:rsid w:val="6FFAD393"/>
    <w:rsid w:val="70E7C702"/>
    <w:rsid w:val="7154DC8A"/>
    <w:rsid w:val="71934592"/>
    <w:rsid w:val="71C1585B"/>
    <w:rsid w:val="71D637A8"/>
    <w:rsid w:val="7209B9AE"/>
    <w:rsid w:val="72CD6CB5"/>
    <w:rsid w:val="7675569C"/>
    <w:rsid w:val="77008958"/>
    <w:rsid w:val="7765FBA9"/>
    <w:rsid w:val="78306739"/>
    <w:rsid w:val="7968C73B"/>
    <w:rsid w:val="7A39DD10"/>
    <w:rsid w:val="7A98A7D6"/>
    <w:rsid w:val="7AC86B9D"/>
    <w:rsid w:val="7B537ED3"/>
    <w:rsid w:val="7BCA99EA"/>
    <w:rsid w:val="7BD5322F"/>
    <w:rsid w:val="7D268B48"/>
    <w:rsid w:val="7DE63AD1"/>
    <w:rsid w:val="7E7CDA97"/>
    <w:rsid w:val="7EE4A83E"/>
    <w:rsid w:val="7FB82C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tabs>
        <w:tab w:val="clear" w:pos="864"/>
        <w:tab w:val="num" w:pos="360"/>
      </w:tabs>
      <w:outlineLvl w:val="3"/>
    </w:pPr>
    <w:rPr>
      <w:sz w:val="24"/>
    </w:rPr>
  </w:style>
  <w:style w:type="paragraph" w:styleId="Heading5">
    <w:name w:val="heading 5"/>
    <w:basedOn w:val="Heading4"/>
    <w:next w:val="Normal"/>
    <w:link w:val="Heading5Char"/>
    <w:uiPriority w:val="9"/>
    <w:qFormat/>
    <w:rsid w:val="008D00A5"/>
    <w:pPr>
      <w:numPr>
        <w:ilvl w:val="4"/>
      </w:numPr>
      <w:tabs>
        <w:tab w:val="clear" w:pos="2988"/>
        <w:tab w:val="num" w:pos="360"/>
      </w:tabs>
      <w:outlineLvl w:val="4"/>
    </w:pPr>
    <w:rPr>
      <w:sz w:val="22"/>
    </w:rPr>
  </w:style>
  <w:style w:type="paragraph" w:styleId="Heading6">
    <w:name w:val="heading 6"/>
    <w:basedOn w:val="H6"/>
    <w:next w:val="Normal"/>
    <w:link w:val="Heading6Char"/>
    <w:uiPriority w:val="9"/>
    <w:qFormat/>
    <w:rsid w:val="008D00A5"/>
    <w:pPr>
      <w:numPr>
        <w:ilvl w:val="5"/>
      </w:numPr>
      <w:tabs>
        <w:tab w:val="clear" w:pos="1152"/>
        <w:tab w:val="num" w:pos="360"/>
      </w:tabs>
      <w:outlineLvl w:val="5"/>
    </w:pPr>
  </w:style>
  <w:style w:type="paragraph" w:styleId="Heading7">
    <w:name w:val="heading 7"/>
    <w:basedOn w:val="H6"/>
    <w:next w:val="Normal"/>
    <w:link w:val="Heading7Char"/>
    <w:uiPriority w:val="9"/>
    <w:qFormat/>
    <w:rsid w:val="008D00A5"/>
    <w:pPr>
      <w:numPr>
        <w:ilvl w:val="6"/>
      </w:numPr>
      <w:tabs>
        <w:tab w:val="clear" w:pos="1296"/>
        <w:tab w:val="num" w:pos="360"/>
      </w:tabs>
      <w:outlineLvl w:val="6"/>
    </w:pPr>
  </w:style>
  <w:style w:type="paragraph" w:styleId="Heading8">
    <w:name w:val="heading 8"/>
    <w:basedOn w:val="Heading1"/>
    <w:next w:val="Normal"/>
    <w:link w:val="Heading8Char"/>
    <w:uiPriority w:val="9"/>
    <w:qFormat/>
    <w:rsid w:val="008D00A5"/>
    <w:pPr>
      <w:numPr>
        <w:ilvl w:val="7"/>
      </w:numPr>
      <w:tabs>
        <w:tab w:val="clear" w:pos="1440"/>
        <w:tab w:val="num" w:pos="360"/>
      </w:tabs>
      <w:outlineLvl w:val="7"/>
    </w:pPr>
  </w:style>
  <w:style w:type="paragraph" w:styleId="Heading9">
    <w:name w:val="heading 9"/>
    <w:basedOn w:val="Heading8"/>
    <w:next w:val="Normal"/>
    <w:link w:val="Heading9Char"/>
    <w:uiPriority w:val="9"/>
    <w:qFormat/>
    <w:rsid w:val="008D00A5"/>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016E4"/>
    <w:pPr>
      <w:keepNext/>
      <w:keepLines/>
      <w:widowControl w:val="0"/>
      <w:tabs>
        <w:tab w:val="right" w:leader="dot" w:pos="9639"/>
      </w:tabs>
      <w:overflowPunct w:val="0"/>
      <w:autoSpaceDE w:val="0"/>
      <w:autoSpaceDN w:val="0"/>
      <w:adjustRightInd w:val="0"/>
      <w:spacing w:before="120"/>
      <w:ind w:left="1701" w:right="425" w:hanging="1701"/>
      <w:textAlignment w:val="baseline"/>
    </w:pPr>
    <w:rPr>
      <w:rFonts w:ascii="Arial" w:hAnsi="Arial"/>
      <w:b/>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A711D"/>
    <w:pPr>
      <w:numPr>
        <w:numId w:val="16"/>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AF414D"/>
    <w:pPr>
      <w:tabs>
        <w:tab w:val="left" w:pos="1622"/>
      </w:tabs>
      <w:spacing w:before="120" w:after="120"/>
      <w:jc w:val="both"/>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81763"/>
    <w:pPr>
      <w:spacing w:after="0"/>
    </w:pPr>
    <w:rPr>
      <w:rFonts w:eastAsia="Calibri"/>
      <w:lang w:val="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003BEB"/>
    <w:rPr>
      <w:color w:val="605E5C"/>
      <w:shd w:val="clear" w:color="auto" w:fill="E1DFDD"/>
    </w:rPr>
  </w:style>
  <w:style w:type="character" w:styleId="Mention">
    <w:name w:val="Mention"/>
    <w:basedOn w:val="DefaultParagraphFont"/>
    <w:uiPriority w:val="99"/>
    <w:unhideWhenUsed/>
    <w:rsid w:val="00003BEB"/>
    <w:rPr>
      <w:color w:val="2B579A"/>
      <w:shd w:val="clear" w:color="auto" w:fill="E1DFDD"/>
    </w:rPr>
  </w:style>
  <w:style w:type="character" w:customStyle="1" w:styleId="normaltextrun">
    <w:name w:val="normaltextrun"/>
    <w:basedOn w:val="DefaultParagraphFont"/>
    <w:rsid w:val="00CC01F1"/>
  </w:style>
  <w:style w:type="paragraph" w:styleId="Revision">
    <w:name w:val="Revision"/>
    <w:hidden/>
    <w:uiPriority w:val="99"/>
    <w:semiHidden/>
    <w:rsid w:val="00F10BEA"/>
    <w:rPr>
      <w:rFonts w:ascii="Arial" w:eastAsiaTheme="minorHAnsi" w:hAnsi="Arial" w:cstheme="minorBidi"/>
      <w:szCs w:val="22"/>
      <w:lang w:val="en-US" w:eastAsia="en-US"/>
    </w:rPr>
  </w:style>
  <w:style w:type="paragraph" w:styleId="NormalWeb">
    <w:name w:val="Normal (Web)"/>
    <w:basedOn w:val="Normal"/>
    <w:uiPriority w:val="99"/>
    <w:unhideWhenUsed/>
    <w:rsid w:val="004B66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rsid w:val="006724D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724DE"/>
    <w:rPr>
      <w:rFonts w:ascii="Arial" w:hAnsi="Arial"/>
      <w:i/>
      <w:color w:val="7F7F7F" w:themeColor="text1" w:themeTint="80"/>
      <w:spacing w:val="2"/>
      <w:sz w:val="18"/>
      <w:szCs w:val="18"/>
      <w:lang w:val="en-US" w:eastAsia="en-US"/>
    </w:rPr>
  </w:style>
  <w:style w:type="character" w:styleId="PlaceholderText">
    <w:name w:val="Placeholder Text"/>
    <w:basedOn w:val="DefaultParagraphFont"/>
    <w:uiPriority w:val="99"/>
    <w:semiHidden/>
    <w:rsid w:val="00FD311C"/>
    <w:rPr>
      <w:color w:val="808080"/>
    </w:rPr>
  </w:style>
  <w:style w:type="paragraph" w:styleId="Title">
    <w:name w:val="Title"/>
    <w:basedOn w:val="Normal"/>
    <w:next w:val="Normal"/>
    <w:link w:val="TitleChar"/>
    <w:qFormat/>
    <w:rsid w:val="00813A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3A93"/>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63270">
      <w:bodyDiv w:val="1"/>
      <w:marLeft w:val="0"/>
      <w:marRight w:val="0"/>
      <w:marTop w:val="0"/>
      <w:marBottom w:val="0"/>
      <w:divBdr>
        <w:top w:val="none" w:sz="0" w:space="0" w:color="auto"/>
        <w:left w:val="none" w:sz="0" w:space="0" w:color="auto"/>
        <w:bottom w:val="none" w:sz="0" w:space="0" w:color="auto"/>
        <w:right w:val="none" w:sz="0" w:space="0" w:color="auto"/>
      </w:divBdr>
      <w:divsChild>
        <w:div w:id="29691126">
          <w:marLeft w:val="446"/>
          <w:marRight w:val="0"/>
          <w:marTop w:val="160"/>
          <w:marBottom w:val="0"/>
          <w:divBdr>
            <w:top w:val="none" w:sz="0" w:space="0" w:color="auto"/>
            <w:left w:val="none" w:sz="0" w:space="0" w:color="auto"/>
            <w:bottom w:val="none" w:sz="0" w:space="0" w:color="auto"/>
            <w:right w:val="none" w:sz="0" w:space="0" w:color="auto"/>
          </w:divBdr>
        </w:div>
        <w:div w:id="194927046">
          <w:marLeft w:val="446"/>
          <w:marRight w:val="0"/>
          <w:marTop w:val="160"/>
          <w:marBottom w:val="0"/>
          <w:divBdr>
            <w:top w:val="none" w:sz="0" w:space="0" w:color="auto"/>
            <w:left w:val="none" w:sz="0" w:space="0" w:color="auto"/>
            <w:bottom w:val="none" w:sz="0" w:space="0" w:color="auto"/>
            <w:right w:val="none" w:sz="0" w:space="0" w:color="auto"/>
          </w:divBdr>
        </w:div>
        <w:div w:id="350304449">
          <w:marLeft w:val="446"/>
          <w:marRight w:val="0"/>
          <w:marTop w:val="160"/>
          <w:marBottom w:val="0"/>
          <w:divBdr>
            <w:top w:val="none" w:sz="0" w:space="0" w:color="auto"/>
            <w:left w:val="none" w:sz="0" w:space="0" w:color="auto"/>
            <w:bottom w:val="none" w:sz="0" w:space="0" w:color="auto"/>
            <w:right w:val="none" w:sz="0" w:space="0" w:color="auto"/>
          </w:divBdr>
        </w:div>
        <w:div w:id="512113135">
          <w:marLeft w:val="446"/>
          <w:marRight w:val="0"/>
          <w:marTop w:val="160"/>
          <w:marBottom w:val="0"/>
          <w:divBdr>
            <w:top w:val="none" w:sz="0" w:space="0" w:color="auto"/>
            <w:left w:val="none" w:sz="0" w:space="0" w:color="auto"/>
            <w:bottom w:val="none" w:sz="0" w:space="0" w:color="auto"/>
            <w:right w:val="none" w:sz="0" w:space="0" w:color="auto"/>
          </w:divBdr>
        </w:div>
        <w:div w:id="598754655">
          <w:marLeft w:val="446"/>
          <w:marRight w:val="0"/>
          <w:marTop w:val="160"/>
          <w:marBottom w:val="0"/>
          <w:divBdr>
            <w:top w:val="none" w:sz="0" w:space="0" w:color="auto"/>
            <w:left w:val="none" w:sz="0" w:space="0" w:color="auto"/>
            <w:bottom w:val="none" w:sz="0" w:space="0" w:color="auto"/>
            <w:right w:val="none" w:sz="0" w:space="0" w:color="auto"/>
          </w:divBdr>
        </w:div>
        <w:div w:id="805465466">
          <w:marLeft w:val="446"/>
          <w:marRight w:val="0"/>
          <w:marTop w:val="160"/>
          <w:marBottom w:val="0"/>
          <w:divBdr>
            <w:top w:val="none" w:sz="0" w:space="0" w:color="auto"/>
            <w:left w:val="none" w:sz="0" w:space="0" w:color="auto"/>
            <w:bottom w:val="none" w:sz="0" w:space="0" w:color="auto"/>
            <w:right w:val="none" w:sz="0" w:space="0" w:color="auto"/>
          </w:divBdr>
        </w:div>
        <w:div w:id="1118913343">
          <w:marLeft w:val="446"/>
          <w:marRight w:val="0"/>
          <w:marTop w:val="160"/>
          <w:marBottom w:val="0"/>
          <w:divBdr>
            <w:top w:val="none" w:sz="0" w:space="0" w:color="auto"/>
            <w:left w:val="none" w:sz="0" w:space="0" w:color="auto"/>
            <w:bottom w:val="none" w:sz="0" w:space="0" w:color="auto"/>
            <w:right w:val="none" w:sz="0" w:space="0" w:color="auto"/>
          </w:divBdr>
        </w:div>
        <w:div w:id="1499492987">
          <w:marLeft w:val="446"/>
          <w:marRight w:val="0"/>
          <w:marTop w:val="160"/>
          <w:marBottom w:val="0"/>
          <w:divBdr>
            <w:top w:val="none" w:sz="0" w:space="0" w:color="auto"/>
            <w:left w:val="none" w:sz="0" w:space="0" w:color="auto"/>
            <w:bottom w:val="none" w:sz="0" w:space="0" w:color="auto"/>
            <w:right w:val="none" w:sz="0" w:space="0" w:color="auto"/>
          </w:divBdr>
        </w:div>
      </w:divsChild>
    </w:div>
    <w:div w:id="194193934">
      <w:bodyDiv w:val="1"/>
      <w:marLeft w:val="0"/>
      <w:marRight w:val="0"/>
      <w:marTop w:val="0"/>
      <w:marBottom w:val="0"/>
      <w:divBdr>
        <w:top w:val="none" w:sz="0" w:space="0" w:color="auto"/>
        <w:left w:val="none" w:sz="0" w:space="0" w:color="auto"/>
        <w:bottom w:val="none" w:sz="0" w:space="0" w:color="auto"/>
        <w:right w:val="none" w:sz="0" w:space="0" w:color="auto"/>
      </w:divBdr>
    </w:div>
    <w:div w:id="372193282">
      <w:bodyDiv w:val="1"/>
      <w:marLeft w:val="0"/>
      <w:marRight w:val="0"/>
      <w:marTop w:val="0"/>
      <w:marBottom w:val="0"/>
      <w:divBdr>
        <w:top w:val="none" w:sz="0" w:space="0" w:color="auto"/>
        <w:left w:val="none" w:sz="0" w:space="0" w:color="auto"/>
        <w:bottom w:val="none" w:sz="0" w:space="0" w:color="auto"/>
        <w:right w:val="none" w:sz="0" w:space="0" w:color="auto"/>
      </w:divBdr>
      <w:divsChild>
        <w:div w:id="843982805">
          <w:marLeft w:val="850"/>
          <w:marRight w:val="0"/>
          <w:marTop w:val="160"/>
          <w:marBottom w:val="0"/>
          <w:divBdr>
            <w:top w:val="none" w:sz="0" w:space="0" w:color="auto"/>
            <w:left w:val="none" w:sz="0" w:space="0" w:color="auto"/>
            <w:bottom w:val="none" w:sz="0" w:space="0" w:color="auto"/>
            <w:right w:val="none" w:sz="0" w:space="0" w:color="auto"/>
          </w:divBdr>
        </w:div>
        <w:div w:id="1253587638">
          <w:marLeft w:val="1267"/>
          <w:marRight w:val="0"/>
          <w:marTop w:val="240"/>
          <w:marBottom w:val="0"/>
          <w:divBdr>
            <w:top w:val="none" w:sz="0" w:space="0" w:color="auto"/>
            <w:left w:val="none" w:sz="0" w:space="0" w:color="auto"/>
            <w:bottom w:val="none" w:sz="0" w:space="0" w:color="auto"/>
            <w:right w:val="none" w:sz="0" w:space="0" w:color="auto"/>
          </w:divBdr>
        </w:div>
        <w:div w:id="1915821756">
          <w:marLeft w:val="1382"/>
          <w:marRight w:val="0"/>
          <w:marTop w:val="0"/>
          <w:marBottom w:val="0"/>
          <w:divBdr>
            <w:top w:val="none" w:sz="0" w:space="0" w:color="auto"/>
            <w:left w:val="none" w:sz="0" w:space="0" w:color="auto"/>
            <w:bottom w:val="none" w:sz="0" w:space="0" w:color="auto"/>
            <w:right w:val="none" w:sz="0" w:space="0" w:color="auto"/>
          </w:divBdr>
        </w:div>
      </w:divsChild>
    </w:div>
    <w:div w:id="570893402">
      <w:bodyDiv w:val="1"/>
      <w:marLeft w:val="0"/>
      <w:marRight w:val="0"/>
      <w:marTop w:val="0"/>
      <w:marBottom w:val="0"/>
      <w:divBdr>
        <w:top w:val="none" w:sz="0" w:space="0" w:color="auto"/>
        <w:left w:val="none" w:sz="0" w:space="0" w:color="auto"/>
        <w:bottom w:val="none" w:sz="0" w:space="0" w:color="auto"/>
        <w:right w:val="none" w:sz="0" w:space="0" w:color="auto"/>
      </w:divBdr>
    </w:div>
    <w:div w:id="668942609">
      <w:bodyDiv w:val="1"/>
      <w:marLeft w:val="0"/>
      <w:marRight w:val="0"/>
      <w:marTop w:val="0"/>
      <w:marBottom w:val="0"/>
      <w:divBdr>
        <w:top w:val="none" w:sz="0" w:space="0" w:color="auto"/>
        <w:left w:val="none" w:sz="0" w:space="0" w:color="auto"/>
        <w:bottom w:val="none" w:sz="0" w:space="0" w:color="auto"/>
        <w:right w:val="none" w:sz="0" w:space="0" w:color="auto"/>
      </w:divBdr>
      <w:divsChild>
        <w:div w:id="344868133">
          <w:marLeft w:val="547"/>
          <w:marRight w:val="0"/>
          <w:marTop w:val="0"/>
          <w:marBottom w:val="0"/>
          <w:divBdr>
            <w:top w:val="none" w:sz="0" w:space="0" w:color="auto"/>
            <w:left w:val="none" w:sz="0" w:space="0" w:color="auto"/>
            <w:bottom w:val="none" w:sz="0" w:space="0" w:color="auto"/>
            <w:right w:val="none" w:sz="0" w:space="0" w:color="auto"/>
          </w:divBdr>
        </w:div>
      </w:divsChild>
    </w:div>
    <w:div w:id="711616630">
      <w:bodyDiv w:val="1"/>
      <w:marLeft w:val="0"/>
      <w:marRight w:val="0"/>
      <w:marTop w:val="0"/>
      <w:marBottom w:val="0"/>
      <w:divBdr>
        <w:top w:val="none" w:sz="0" w:space="0" w:color="auto"/>
        <w:left w:val="none" w:sz="0" w:space="0" w:color="auto"/>
        <w:bottom w:val="none" w:sz="0" w:space="0" w:color="auto"/>
        <w:right w:val="none" w:sz="0" w:space="0" w:color="auto"/>
      </w:divBdr>
    </w:div>
    <w:div w:id="937180464">
      <w:bodyDiv w:val="1"/>
      <w:marLeft w:val="0"/>
      <w:marRight w:val="0"/>
      <w:marTop w:val="0"/>
      <w:marBottom w:val="0"/>
      <w:divBdr>
        <w:top w:val="none" w:sz="0" w:space="0" w:color="auto"/>
        <w:left w:val="none" w:sz="0" w:space="0" w:color="auto"/>
        <w:bottom w:val="none" w:sz="0" w:space="0" w:color="auto"/>
        <w:right w:val="none" w:sz="0" w:space="0" w:color="auto"/>
      </w:divBdr>
      <w:divsChild>
        <w:div w:id="531117681">
          <w:marLeft w:val="1166"/>
          <w:marRight w:val="0"/>
          <w:marTop w:val="0"/>
          <w:marBottom w:val="0"/>
          <w:divBdr>
            <w:top w:val="none" w:sz="0" w:space="0" w:color="auto"/>
            <w:left w:val="none" w:sz="0" w:space="0" w:color="auto"/>
            <w:bottom w:val="none" w:sz="0" w:space="0" w:color="auto"/>
            <w:right w:val="none" w:sz="0" w:space="0" w:color="auto"/>
          </w:divBdr>
        </w:div>
      </w:divsChild>
    </w:div>
    <w:div w:id="1145900194">
      <w:bodyDiv w:val="1"/>
      <w:marLeft w:val="0"/>
      <w:marRight w:val="0"/>
      <w:marTop w:val="0"/>
      <w:marBottom w:val="0"/>
      <w:divBdr>
        <w:top w:val="none" w:sz="0" w:space="0" w:color="auto"/>
        <w:left w:val="none" w:sz="0" w:space="0" w:color="auto"/>
        <w:bottom w:val="none" w:sz="0" w:space="0" w:color="auto"/>
        <w:right w:val="none" w:sz="0" w:space="0" w:color="auto"/>
      </w:divBdr>
      <w:divsChild>
        <w:div w:id="725880461">
          <w:marLeft w:val="0"/>
          <w:marRight w:val="0"/>
          <w:marTop w:val="0"/>
          <w:marBottom w:val="0"/>
          <w:divBdr>
            <w:top w:val="none" w:sz="0" w:space="0" w:color="auto"/>
            <w:left w:val="none" w:sz="0" w:space="0" w:color="auto"/>
            <w:bottom w:val="none" w:sz="0" w:space="0" w:color="auto"/>
            <w:right w:val="none" w:sz="0" w:space="0" w:color="auto"/>
          </w:divBdr>
          <w:divsChild>
            <w:div w:id="148979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24873">
      <w:bodyDiv w:val="1"/>
      <w:marLeft w:val="0"/>
      <w:marRight w:val="0"/>
      <w:marTop w:val="0"/>
      <w:marBottom w:val="0"/>
      <w:divBdr>
        <w:top w:val="none" w:sz="0" w:space="0" w:color="auto"/>
        <w:left w:val="none" w:sz="0" w:space="0" w:color="auto"/>
        <w:bottom w:val="none" w:sz="0" w:space="0" w:color="auto"/>
        <w:right w:val="none" w:sz="0" w:space="0" w:color="auto"/>
      </w:divBdr>
      <w:divsChild>
        <w:div w:id="666904564">
          <w:marLeft w:val="1166"/>
          <w:marRight w:val="0"/>
          <w:marTop w:val="0"/>
          <w:marBottom w:val="0"/>
          <w:divBdr>
            <w:top w:val="none" w:sz="0" w:space="0" w:color="auto"/>
            <w:left w:val="none" w:sz="0" w:space="0" w:color="auto"/>
            <w:bottom w:val="none" w:sz="0" w:space="0" w:color="auto"/>
            <w:right w:val="none" w:sz="0" w:space="0" w:color="auto"/>
          </w:divBdr>
        </w:div>
      </w:divsChild>
    </w:div>
    <w:div w:id="1312518233">
      <w:bodyDiv w:val="1"/>
      <w:marLeft w:val="0"/>
      <w:marRight w:val="0"/>
      <w:marTop w:val="0"/>
      <w:marBottom w:val="0"/>
      <w:divBdr>
        <w:top w:val="none" w:sz="0" w:space="0" w:color="auto"/>
        <w:left w:val="none" w:sz="0" w:space="0" w:color="auto"/>
        <w:bottom w:val="none" w:sz="0" w:space="0" w:color="auto"/>
        <w:right w:val="none" w:sz="0" w:space="0" w:color="auto"/>
      </w:divBdr>
      <w:divsChild>
        <w:div w:id="109519303">
          <w:marLeft w:val="446"/>
          <w:marRight w:val="0"/>
          <w:marTop w:val="160"/>
          <w:marBottom w:val="0"/>
          <w:divBdr>
            <w:top w:val="none" w:sz="0" w:space="0" w:color="auto"/>
            <w:left w:val="none" w:sz="0" w:space="0" w:color="auto"/>
            <w:bottom w:val="none" w:sz="0" w:space="0" w:color="auto"/>
            <w:right w:val="none" w:sz="0" w:space="0" w:color="auto"/>
          </w:divBdr>
        </w:div>
        <w:div w:id="142551815">
          <w:marLeft w:val="446"/>
          <w:marRight w:val="0"/>
          <w:marTop w:val="160"/>
          <w:marBottom w:val="0"/>
          <w:divBdr>
            <w:top w:val="none" w:sz="0" w:space="0" w:color="auto"/>
            <w:left w:val="none" w:sz="0" w:space="0" w:color="auto"/>
            <w:bottom w:val="none" w:sz="0" w:space="0" w:color="auto"/>
            <w:right w:val="none" w:sz="0" w:space="0" w:color="auto"/>
          </w:divBdr>
        </w:div>
        <w:div w:id="221521357">
          <w:marLeft w:val="446"/>
          <w:marRight w:val="0"/>
          <w:marTop w:val="160"/>
          <w:marBottom w:val="0"/>
          <w:divBdr>
            <w:top w:val="none" w:sz="0" w:space="0" w:color="auto"/>
            <w:left w:val="none" w:sz="0" w:space="0" w:color="auto"/>
            <w:bottom w:val="none" w:sz="0" w:space="0" w:color="auto"/>
            <w:right w:val="none" w:sz="0" w:space="0" w:color="auto"/>
          </w:divBdr>
        </w:div>
        <w:div w:id="227886281">
          <w:marLeft w:val="446"/>
          <w:marRight w:val="0"/>
          <w:marTop w:val="160"/>
          <w:marBottom w:val="0"/>
          <w:divBdr>
            <w:top w:val="none" w:sz="0" w:space="0" w:color="auto"/>
            <w:left w:val="none" w:sz="0" w:space="0" w:color="auto"/>
            <w:bottom w:val="none" w:sz="0" w:space="0" w:color="auto"/>
            <w:right w:val="none" w:sz="0" w:space="0" w:color="auto"/>
          </w:divBdr>
        </w:div>
        <w:div w:id="423958994">
          <w:marLeft w:val="446"/>
          <w:marRight w:val="0"/>
          <w:marTop w:val="160"/>
          <w:marBottom w:val="0"/>
          <w:divBdr>
            <w:top w:val="none" w:sz="0" w:space="0" w:color="auto"/>
            <w:left w:val="none" w:sz="0" w:space="0" w:color="auto"/>
            <w:bottom w:val="none" w:sz="0" w:space="0" w:color="auto"/>
            <w:right w:val="none" w:sz="0" w:space="0" w:color="auto"/>
          </w:divBdr>
        </w:div>
        <w:div w:id="957031289">
          <w:marLeft w:val="446"/>
          <w:marRight w:val="0"/>
          <w:marTop w:val="160"/>
          <w:marBottom w:val="0"/>
          <w:divBdr>
            <w:top w:val="none" w:sz="0" w:space="0" w:color="auto"/>
            <w:left w:val="none" w:sz="0" w:space="0" w:color="auto"/>
            <w:bottom w:val="none" w:sz="0" w:space="0" w:color="auto"/>
            <w:right w:val="none" w:sz="0" w:space="0" w:color="auto"/>
          </w:divBdr>
        </w:div>
        <w:div w:id="1444960144">
          <w:marLeft w:val="446"/>
          <w:marRight w:val="0"/>
          <w:marTop w:val="160"/>
          <w:marBottom w:val="0"/>
          <w:divBdr>
            <w:top w:val="none" w:sz="0" w:space="0" w:color="auto"/>
            <w:left w:val="none" w:sz="0" w:space="0" w:color="auto"/>
            <w:bottom w:val="none" w:sz="0" w:space="0" w:color="auto"/>
            <w:right w:val="none" w:sz="0" w:space="0" w:color="auto"/>
          </w:divBdr>
        </w:div>
        <w:div w:id="1683512014">
          <w:marLeft w:val="446"/>
          <w:marRight w:val="0"/>
          <w:marTop w:val="160"/>
          <w:marBottom w:val="0"/>
          <w:divBdr>
            <w:top w:val="none" w:sz="0" w:space="0" w:color="auto"/>
            <w:left w:val="none" w:sz="0" w:space="0" w:color="auto"/>
            <w:bottom w:val="none" w:sz="0" w:space="0" w:color="auto"/>
            <w:right w:val="none" w:sz="0" w:space="0" w:color="auto"/>
          </w:divBdr>
        </w:div>
      </w:divsChild>
    </w:div>
    <w:div w:id="1387339246">
      <w:bodyDiv w:val="1"/>
      <w:marLeft w:val="0"/>
      <w:marRight w:val="0"/>
      <w:marTop w:val="0"/>
      <w:marBottom w:val="0"/>
      <w:divBdr>
        <w:top w:val="none" w:sz="0" w:space="0" w:color="auto"/>
        <w:left w:val="none" w:sz="0" w:space="0" w:color="auto"/>
        <w:bottom w:val="none" w:sz="0" w:space="0" w:color="auto"/>
        <w:right w:val="none" w:sz="0" w:space="0" w:color="auto"/>
      </w:divBdr>
    </w:div>
    <w:div w:id="1463500356">
      <w:bodyDiv w:val="1"/>
      <w:marLeft w:val="0"/>
      <w:marRight w:val="0"/>
      <w:marTop w:val="0"/>
      <w:marBottom w:val="0"/>
      <w:divBdr>
        <w:top w:val="none" w:sz="0" w:space="0" w:color="auto"/>
        <w:left w:val="none" w:sz="0" w:space="0" w:color="auto"/>
        <w:bottom w:val="none" w:sz="0" w:space="0" w:color="auto"/>
        <w:right w:val="none" w:sz="0" w:space="0" w:color="auto"/>
      </w:divBdr>
    </w:div>
    <w:div w:id="1466655625">
      <w:bodyDiv w:val="1"/>
      <w:marLeft w:val="0"/>
      <w:marRight w:val="0"/>
      <w:marTop w:val="0"/>
      <w:marBottom w:val="0"/>
      <w:divBdr>
        <w:top w:val="none" w:sz="0" w:space="0" w:color="auto"/>
        <w:left w:val="none" w:sz="0" w:space="0" w:color="auto"/>
        <w:bottom w:val="none" w:sz="0" w:space="0" w:color="auto"/>
        <w:right w:val="none" w:sz="0" w:space="0" w:color="auto"/>
      </w:divBdr>
      <w:divsChild>
        <w:div w:id="725688060">
          <w:marLeft w:val="547"/>
          <w:marRight w:val="0"/>
          <w:marTop w:val="160"/>
          <w:marBottom w:val="120"/>
          <w:divBdr>
            <w:top w:val="none" w:sz="0" w:space="0" w:color="auto"/>
            <w:left w:val="none" w:sz="0" w:space="0" w:color="auto"/>
            <w:bottom w:val="none" w:sz="0" w:space="0" w:color="auto"/>
            <w:right w:val="none" w:sz="0" w:space="0" w:color="auto"/>
          </w:divBdr>
        </w:div>
        <w:div w:id="1423140950">
          <w:marLeft w:val="547"/>
          <w:marRight w:val="0"/>
          <w:marTop w:val="160"/>
          <w:marBottom w:val="120"/>
          <w:divBdr>
            <w:top w:val="none" w:sz="0" w:space="0" w:color="auto"/>
            <w:left w:val="none" w:sz="0" w:space="0" w:color="auto"/>
            <w:bottom w:val="none" w:sz="0" w:space="0" w:color="auto"/>
            <w:right w:val="none" w:sz="0" w:space="0" w:color="auto"/>
          </w:divBdr>
        </w:div>
      </w:divsChild>
    </w:div>
    <w:div w:id="1571384945">
      <w:bodyDiv w:val="1"/>
      <w:marLeft w:val="0"/>
      <w:marRight w:val="0"/>
      <w:marTop w:val="0"/>
      <w:marBottom w:val="0"/>
      <w:divBdr>
        <w:top w:val="none" w:sz="0" w:space="0" w:color="auto"/>
        <w:left w:val="none" w:sz="0" w:space="0" w:color="auto"/>
        <w:bottom w:val="none" w:sz="0" w:space="0" w:color="auto"/>
        <w:right w:val="none" w:sz="0" w:space="0" w:color="auto"/>
      </w:divBdr>
      <w:divsChild>
        <w:div w:id="46924139">
          <w:marLeft w:val="1166"/>
          <w:marRight w:val="0"/>
          <w:marTop w:val="0"/>
          <w:marBottom w:val="0"/>
          <w:divBdr>
            <w:top w:val="none" w:sz="0" w:space="0" w:color="auto"/>
            <w:left w:val="none" w:sz="0" w:space="0" w:color="auto"/>
            <w:bottom w:val="none" w:sz="0" w:space="0" w:color="auto"/>
            <w:right w:val="none" w:sz="0" w:space="0" w:color="auto"/>
          </w:divBdr>
        </w:div>
      </w:divsChild>
    </w:div>
    <w:div w:id="1647658204">
      <w:bodyDiv w:val="1"/>
      <w:marLeft w:val="0"/>
      <w:marRight w:val="0"/>
      <w:marTop w:val="0"/>
      <w:marBottom w:val="0"/>
      <w:divBdr>
        <w:top w:val="none" w:sz="0" w:space="0" w:color="auto"/>
        <w:left w:val="none" w:sz="0" w:space="0" w:color="auto"/>
        <w:bottom w:val="none" w:sz="0" w:space="0" w:color="auto"/>
        <w:right w:val="none" w:sz="0" w:space="0" w:color="auto"/>
      </w:divBdr>
      <w:divsChild>
        <w:div w:id="205411386">
          <w:marLeft w:val="547"/>
          <w:marRight w:val="0"/>
          <w:marTop w:val="0"/>
          <w:marBottom w:val="0"/>
          <w:divBdr>
            <w:top w:val="none" w:sz="0" w:space="0" w:color="auto"/>
            <w:left w:val="none" w:sz="0" w:space="0" w:color="auto"/>
            <w:bottom w:val="none" w:sz="0" w:space="0" w:color="auto"/>
            <w:right w:val="none" w:sz="0" w:space="0" w:color="auto"/>
          </w:divBdr>
        </w:div>
      </w:divsChild>
    </w:div>
    <w:div w:id="1688435716">
      <w:bodyDiv w:val="1"/>
      <w:marLeft w:val="0"/>
      <w:marRight w:val="0"/>
      <w:marTop w:val="0"/>
      <w:marBottom w:val="0"/>
      <w:divBdr>
        <w:top w:val="none" w:sz="0" w:space="0" w:color="auto"/>
        <w:left w:val="none" w:sz="0" w:space="0" w:color="auto"/>
        <w:bottom w:val="none" w:sz="0" w:space="0" w:color="auto"/>
        <w:right w:val="none" w:sz="0" w:space="0" w:color="auto"/>
      </w:divBdr>
      <w:divsChild>
        <w:div w:id="247005480">
          <w:marLeft w:val="418"/>
          <w:marRight w:val="0"/>
          <w:marTop w:val="160"/>
          <w:marBottom w:val="0"/>
          <w:divBdr>
            <w:top w:val="none" w:sz="0" w:space="0" w:color="auto"/>
            <w:left w:val="none" w:sz="0" w:space="0" w:color="auto"/>
            <w:bottom w:val="none" w:sz="0" w:space="0" w:color="auto"/>
            <w:right w:val="none" w:sz="0" w:space="0" w:color="auto"/>
          </w:divBdr>
        </w:div>
        <w:div w:id="331568084">
          <w:marLeft w:val="850"/>
          <w:marRight w:val="0"/>
          <w:marTop w:val="160"/>
          <w:marBottom w:val="0"/>
          <w:divBdr>
            <w:top w:val="none" w:sz="0" w:space="0" w:color="auto"/>
            <w:left w:val="none" w:sz="0" w:space="0" w:color="auto"/>
            <w:bottom w:val="none" w:sz="0" w:space="0" w:color="auto"/>
            <w:right w:val="none" w:sz="0" w:space="0" w:color="auto"/>
          </w:divBdr>
        </w:div>
        <w:div w:id="1096440452">
          <w:marLeft w:val="850"/>
          <w:marRight w:val="0"/>
          <w:marTop w:val="160"/>
          <w:marBottom w:val="0"/>
          <w:divBdr>
            <w:top w:val="none" w:sz="0" w:space="0" w:color="auto"/>
            <w:left w:val="none" w:sz="0" w:space="0" w:color="auto"/>
            <w:bottom w:val="none" w:sz="0" w:space="0" w:color="auto"/>
            <w:right w:val="none" w:sz="0" w:space="0" w:color="auto"/>
          </w:divBdr>
        </w:div>
        <w:div w:id="1126437150">
          <w:marLeft w:val="850"/>
          <w:marRight w:val="0"/>
          <w:marTop w:val="160"/>
          <w:marBottom w:val="0"/>
          <w:divBdr>
            <w:top w:val="none" w:sz="0" w:space="0" w:color="auto"/>
            <w:left w:val="none" w:sz="0" w:space="0" w:color="auto"/>
            <w:bottom w:val="none" w:sz="0" w:space="0" w:color="auto"/>
            <w:right w:val="none" w:sz="0" w:space="0" w:color="auto"/>
          </w:divBdr>
        </w:div>
        <w:div w:id="1168331274">
          <w:marLeft w:val="850"/>
          <w:marRight w:val="0"/>
          <w:marTop w:val="160"/>
          <w:marBottom w:val="0"/>
          <w:divBdr>
            <w:top w:val="none" w:sz="0" w:space="0" w:color="auto"/>
            <w:left w:val="none" w:sz="0" w:space="0" w:color="auto"/>
            <w:bottom w:val="none" w:sz="0" w:space="0" w:color="auto"/>
            <w:right w:val="none" w:sz="0" w:space="0" w:color="auto"/>
          </w:divBdr>
        </w:div>
        <w:div w:id="1315720782">
          <w:marLeft w:val="1267"/>
          <w:marRight w:val="0"/>
          <w:marTop w:val="160"/>
          <w:marBottom w:val="0"/>
          <w:divBdr>
            <w:top w:val="none" w:sz="0" w:space="0" w:color="auto"/>
            <w:left w:val="none" w:sz="0" w:space="0" w:color="auto"/>
            <w:bottom w:val="none" w:sz="0" w:space="0" w:color="auto"/>
            <w:right w:val="none" w:sz="0" w:space="0" w:color="auto"/>
          </w:divBdr>
        </w:div>
        <w:div w:id="1384214748">
          <w:marLeft w:val="1267"/>
          <w:marRight w:val="0"/>
          <w:marTop w:val="160"/>
          <w:marBottom w:val="0"/>
          <w:divBdr>
            <w:top w:val="none" w:sz="0" w:space="0" w:color="auto"/>
            <w:left w:val="none" w:sz="0" w:space="0" w:color="auto"/>
            <w:bottom w:val="none" w:sz="0" w:space="0" w:color="auto"/>
            <w:right w:val="none" w:sz="0" w:space="0" w:color="auto"/>
          </w:divBdr>
        </w:div>
        <w:div w:id="1419014214">
          <w:marLeft w:val="850"/>
          <w:marRight w:val="0"/>
          <w:marTop w:val="160"/>
          <w:marBottom w:val="0"/>
          <w:divBdr>
            <w:top w:val="none" w:sz="0" w:space="0" w:color="auto"/>
            <w:left w:val="none" w:sz="0" w:space="0" w:color="auto"/>
            <w:bottom w:val="none" w:sz="0" w:space="0" w:color="auto"/>
            <w:right w:val="none" w:sz="0" w:space="0" w:color="auto"/>
          </w:divBdr>
        </w:div>
        <w:div w:id="1498184905">
          <w:marLeft w:val="850"/>
          <w:marRight w:val="0"/>
          <w:marTop w:val="160"/>
          <w:marBottom w:val="0"/>
          <w:divBdr>
            <w:top w:val="none" w:sz="0" w:space="0" w:color="auto"/>
            <w:left w:val="none" w:sz="0" w:space="0" w:color="auto"/>
            <w:bottom w:val="none" w:sz="0" w:space="0" w:color="auto"/>
            <w:right w:val="none" w:sz="0" w:space="0" w:color="auto"/>
          </w:divBdr>
        </w:div>
        <w:div w:id="1515997328">
          <w:marLeft w:val="850"/>
          <w:marRight w:val="0"/>
          <w:marTop w:val="160"/>
          <w:marBottom w:val="0"/>
          <w:divBdr>
            <w:top w:val="none" w:sz="0" w:space="0" w:color="auto"/>
            <w:left w:val="none" w:sz="0" w:space="0" w:color="auto"/>
            <w:bottom w:val="none" w:sz="0" w:space="0" w:color="auto"/>
            <w:right w:val="none" w:sz="0" w:space="0" w:color="auto"/>
          </w:divBdr>
        </w:div>
        <w:div w:id="1765684446">
          <w:marLeft w:val="418"/>
          <w:marRight w:val="0"/>
          <w:marTop w:val="160"/>
          <w:marBottom w:val="0"/>
          <w:divBdr>
            <w:top w:val="none" w:sz="0" w:space="0" w:color="auto"/>
            <w:left w:val="none" w:sz="0" w:space="0" w:color="auto"/>
            <w:bottom w:val="none" w:sz="0" w:space="0" w:color="auto"/>
            <w:right w:val="none" w:sz="0" w:space="0" w:color="auto"/>
          </w:divBdr>
        </w:div>
        <w:div w:id="1800149557">
          <w:marLeft w:val="850"/>
          <w:marRight w:val="0"/>
          <w:marTop w:val="160"/>
          <w:marBottom w:val="0"/>
          <w:divBdr>
            <w:top w:val="none" w:sz="0" w:space="0" w:color="auto"/>
            <w:left w:val="none" w:sz="0" w:space="0" w:color="auto"/>
            <w:bottom w:val="none" w:sz="0" w:space="0" w:color="auto"/>
            <w:right w:val="none" w:sz="0" w:space="0" w:color="auto"/>
          </w:divBdr>
        </w:div>
        <w:div w:id="1877892660">
          <w:marLeft w:val="418"/>
          <w:marRight w:val="0"/>
          <w:marTop w:val="160"/>
          <w:marBottom w:val="0"/>
          <w:divBdr>
            <w:top w:val="none" w:sz="0" w:space="0" w:color="auto"/>
            <w:left w:val="none" w:sz="0" w:space="0" w:color="auto"/>
            <w:bottom w:val="none" w:sz="0" w:space="0" w:color="auto"/>
            <w:right w:val="none" w:sz="0" w:space="0" w:color="auto"/>
          </w:divBdr>
        </w:div>
        <w:div w:id="1881476655">
          <w:marLeft w:val="850"/>
          <w:marRight w:val="0"/>
          <w:marTop w:val="160"/>
          <w:marBottom w:val="0"/>
          <w:divBdr>
            <w:top w:val="none" w:sz="0" w:space="0" w:color="auto"/>
            <w:left w:val="none" w:sz="0" w:space="0" w:color="auto"/>
            <w:bottom w:val="none" w:sz="0" w:space="0" w:color="auto"/>
            <w:right w:val="none" w:sz="0" w:space="0" w:color="auto"/>
          </w:divBdr>
        </w:div>
        <w:div w:id="1936401361">
          <w:marLeft w:val="850"/>
          <w:marRight w:val="0"/>
          <w:marTop w:val="160"/>
          <w:marBottom w:val="0"/>
          <w:divBdr>
            <w:top w:val="none" w:sz="0" w:space="0" w:color="auto"/>
            <w:left w:val="none" w:sz="0" w:space="0" w:color="auto"/>
            <w:bottom w:val="none" w:sz="0" w:space="0" w:color="auto"/>
            <w:right w:val="none" w:sz="0" w:space="0" w:color="auto"/>
          </w:divBdr>
        </w:div>
      </w:divsChild>
    </w:div>
    <w:div w:id="1762679245">
      <w:bodyDiv w:val="1"/>
      <w:marLeft w:val="0"/>
      <w:marRight w:val="0"/>
      <w:marTop w:val="0"/>
      <w:marBottom w:val="0"/>
      <w:divBdr>
        <w:top w:val="none" w:sz="0" w:space="0" w:color="auto"/>
        <w:left w:val="none" w:sz="0" w:space="0" w:color="auto"/>
        <w:bottom w:val="none" w:sz="0" w:space="0" w:color="auto"/>
        <w:right w:val="none" w:sz="0" w:space="0" w:color="auto"/>
      </w:divBdr>
      <w:divsChild>
        <w:div w:id="1421828829">
          <w:marLeft w:val="1166"/>
          <w:marRight w:val="0"/>
          <w:marTop w:val="0"/>
          <w:marBottom w:val="0"/>
          <w:divBdr>
            <w:top w:val="none" w:sz="0" w:space="0" w:color="auto"/>
            <w:left w:val="none" w:sz="0" w:space="0" w:color="auto"/>
            <w:bottom w:val="none" w:sz="0" w:space="0" w:color="auto"/>
            <w:right w:val="none" w:sz="0" w:space="0" w:color="auto"/>
          </w:divBdr>
        </w:div>
      </w:divsChild>
    </w:div>
    <w:div w:id="1781410903">
      <w:bodyDiv w:val="1"/>
      <w:marLeft w:val="0"/>
      <w:marRight w:val="0"/>
      <w:marTop w:val="0"/>
      <w:marBottom w:val="0"/>
      <w:divBdr>
        <w:top w:val="none" w:sz="0" w:space="0" w:color="auto"/>
        <w:left w:val="none" w:sz="0" w:space="0" w:color="auto"/>
        <w:bottom w:val="none" w:sz="0" w:space="0" w:color="auto"/>
        <w:right w:val="none" w:sz="0" w:space="0" w:color="auto"/>
      </w:divBdr>
      <w:divsChild>
        <w:div w:id="990450792">
          <w:marLeft w:val="1166"/>
          <w:marRight w:val="0"/>
          <w:marTop w:val="0"/>
          <w:marBottom w:val="0"/>
          <w:divBdr>
            <w:top w:val="none" w:sz="0" w:space="0" w:color="auto"/>
            <w:left w:val="none" w:sz="0" w:space="0" w:color="auto"/>
            <w:bottom w:val="none" w:sz="0" w:space="0" w:color="auto"/>
            <w:right w:val="none" w:sz="0" w:space="0" w:color="auto"/>
          </w:divBdr>
        </w:div>
      </w:divsChild>
    </w:div>
    <w:div w:id="1797334458">
      <w:bodyDiv w:val="1"/>
      <w:marLeft w:val="0"/>
      <w:marRight w:val="0"/>
      <w:marTop w:val="0"/>
      <w:marBottom w:val="0"/>
      <w:divBdr>
        <w:top w:val="none" w:sz="0" w:space="0" w:color="auto"/>
        <w:left w:val="none" w:sz="0" w:space="0" w:color="auto"/>
        <w:bottom w:val="none" w:sz="0" w:space="0" w:color="auto"/>
        <w:right w:val="none" w:sz="0" w:space="0" w:color="auto"/>
      </w:divBdr>
      <w:divsChild>
        <w:div w:id="1310288509">
          <w:marLeft w:val="850"/>
          <w:marRight w:val="0"/>
          <w:marTop w:val="160"/>
          <w:marBottom w:val="0"/>
          <w:divBdr>
            <w:top w:val="none" w:sz="0" w:space="0" w:color="auto"/>
            <w:left w:val="none" w:sz="0" w:space="0" w:color="auto"/>
            <w:bottom w:val="none" w:sz="0" w:space="0" w:color="auto"/>
            <w:right w:val="none" w:sz="0" w:space="0" w:color="auto"/>
          </w:divBdr>
        </w:div>
      </w:divsChild>
    </w:div>
    <w:div w:id="1978602513">
      <w:bodyDiv w:val="1"/>
      <w:marLeft w:val="0"/>
      <w:marRight w:val="0"/>
      <w:marTop w:val="0"/>
      <w:marBottom w:val="0"/>
      <w:divBdr>
        <w:top w:val="none" w:sz="0" w:space="0" w:color="auto"/>
        <w:left w:val="none" w:sz="0" w:space="0" w:color="auto"/>
        <w:bottom w:val="none" w:sz="0" w:space="0" w:color="auto"/>
        <w:right w:val="none" w:sz="0" w:space="0" w:color="auto"/>
      </w:divBdr>
      <w:divsChild>
        <w:div w:id="1215312676">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8905</Words>
  <Characters>50760</Characters>
  <Application>Microsoft Office Word</Application>
  <DocSecurity>0</DocSecurity>
  <Lines>423</Lines>
  <Paragraphs>119</Paragraphs>
  <ScaleCrop>false</ScaleCrop>
  <Company/>
  <LinksUpToDate>false</LinksUpToDate>
  <CharactersWithSpaces>59546</CharactersWithSpaces>
  <SharedDoc>false</SharedDoc>
  <HLinks>
    <vt:vector size="108" baseType="variant">
      <vt:variant>
        <vt:i4>1638450</vt:i4>
      </vt:variant>
      <vt:variant>
        <vt:i4>83</vt:i4>
      </vt:variant>
      <vt:variant>
        <vt:i4>0</vt:i4>
      </vt:variant>
      <vt:variant>
        <vt:i4>5</vt:i4>
      </vt:variant>
      <vt:variant>
        <vt:lpwstr/>
      </vt:variant>
      <vt:variant>
        <vt:lpwstr>_Toc127519507</vt:lpwstr>
      </vt:variant>
      <vt:variant>
        <vt:i4>1638450</vt:i4>
      </vt:variant>
      <vt:variant>
        <vt:i4>80</vt:i4>
      </vt:variant>
      <vt:variant>
        <vt:i4>0</vt:i4>
      </vt:variant>
      <vt:variant>
        <vt:i4>5</vt:i4>
      </vt:variant>
      <vt:variant>
        <vt:lpwstr/>
      </vt:variant>
      <vt:variant>
        <vt:lpwstr>_Toc127519506</vt:lpwstr>
      </vt:variant>
      <vt:variant>
        <vt:i4>1638450</vt:i4>
      </vt:variant>
      <vt:variant>
        <vt:i4>77</vt:i4>
      </vt:variant>
      <vt:variant>
        <vt:i4>0</vt:i4>
      </vt:variant>
      <vt:variant>
        <vt:i4>5</vt:i4>
      </vt:variant>
      <vt:variant>
        <vt:lpwstr/>
      </vt:variant>
      <vt:variant>
        <vt:lpwstr>_Toc127519505</vt:lpwstr>
      </vt:variant>
      <vt:variant>
        <vt:i4>1638450</vt:i4>
      </vt:variant>
      <vt:variant>
        <vt:i4>74</vt:i4>
      </vt:variant>
      <vt:variant>
        <vt:i4>0</vt:i4>
      </vt:variant>
      <vt:variant>
        <vt:i4>5</vt:i4>
      </vt:variant>
      <vt:variant>
        <vt:lpwstr/>
      </vt:variant>
      <vt:variant>
        <vt:lpwstr>_Toc127519504</vt:lpwstr>
      </vt:variant>
      <vt:variant>
        <vt:i4>1638450</vt:i4>
      </vt:variant>
      <vt:variant>
        <vt:i4>68</vt:i4>
      </vt:variant>
      <vt:variant>
        <vt:i4>0</vt:i4>
      </vt:variant>
      <vt:variant>
        <vt:i4>5</vt:i4>
      </vt:variant>
      <vt:variant>
        <vt:lpwstr/>
      </vt:variant>
      <vt:variant>
        <vt:lpwstr>_Toc127519503</vt:lpwstr>
      </vt:variant>
      <vt:variant>
        <vt:i4>1638450</vt:i4>
      </vt:variant>
      <vt:variant>
        <vt:i4>65</vt:i4>
      </vt:variant>
      <vt:variant>
        <vt:i4>0</vt:i4>
      </vt:variant>
      <vt:variant>
        <vt:i4>5</vt:i4>
      </vt:variant>
      <vt:variant>
        <vt:lpwstr/>
      </vt:variant>
      <vt:variant>
        <vt:lpwstr>_Toc127519502</vt:lpwstr>
      </vt:variant>
      <vt:variant>
        <vt:i4>1638450</vt:i4>
      </vt:variant>
      <vt:variant>
        <vt:i4>62</vt:i4>
      </vt:variant>
      <vt:variant>
        <vt:i4>0</vt:i4>
      </vt:variant>
      <vt:variant>
        <vt:i4>5</vt:i4>
      </vt:variant>
      <vt:variant>
        <vt:lpwstr/>
      </vt:variant>
      <vt:variant>
        <vt:lpwstr>_Toc127519501</vt:lpwstr>
      </vt:variant>
      <vt:variant>
        <vt:i4>1638450</vt:i4>
      </vt:variant>
      <vt:variant>
        <vt:i4>59</vt:i4>
      </vt:variant>
      <vt:variant>
        <vt:i4>0</vt:i4>
      </vt:variant>
      <vt:variant>
        <vt:i4>5</vt:i4>
      </vt:variant>
      <vt:variant>
        <vt:lpwstr/>
      </vt:variant>
      <vt:variant>
        <vt:lpwstr>_Toc127519500</vt:lpwstr>
      </vt:variant>
      <vt:variant>
        <vt:i4>1048627</vt:i4>
      </vt:variant>
      <vt:variant>
        <vt:i4>56</vt:i4>
      </vt:variant>
      <vt:variant>
        <vt:i4>0</vt:i4>
      </vt:variant>
      <vt:variant>
        <vt:i4>5</vt:i4>
      </vt:variant>
      <vt:variant>
        <vt:lpwstr/>
      </vt:variant>
      <vt:variant>
        <vt:lpwstr>_Toc127519499</vt:lpwstr>
      </vt:variant>
      <vt:variant>
        <vt:i4>1048627</vt:i4>
      </vt:variant>
      <vt:variant>
        <vt:i4>53</vt:i4>
      </vt:variant>
      <vt:variant>
        <vt:i4>0</vt:i4>
      </vt:variant>
      <vt:variant>
        <vt:i4>5</vt:i4>
      </vt:variant>
      <vt:variant>
        <vt:lpwstr/>
      </vt:variant>
      <vt:variant>
        <vt:lpwstr>_Toc127519498</vt:lpwstr>
      </vt:variant>
      <vt:variant>
        <vt:i4>1048627</vt:i4>
      </vt:variant>
      <vt:variant>
        <vt:i4>50</vt:i4>
      </vt:variant>
      <vt:variant>
        <vt:i4>0</vt:i4>
      </vt:variant>
      <vt:variant>
        <vt:i4>5</vt:i4>
      </vt:variant>
      <vt:variant>
        <vt:lpwstr/>
      </vt:variant>
      <vt:variant>
        <vt:lpwstr>_Toc127519497</vt:lpwstr>
      </vt:variant>
      <vt:variant>
        <vt:i4>1048627</vt:i4>
      </vt:variant>
      <vt:variant>
        <vt:i4>47</vt:i4>
      </vt:variant>
      <vt:variant>
        <vt:i4>0</vt:i4>
      </vt:variant>
      <vt:variant>
        <vt:i4>5</vt:i4>
      </vt:variant>
      <vt:variant>
        <vt:lpwstr/>
      </vt:variant>
      <vt:variant>
        <vt:lpwstr>_Toc127519496</vt:lpwstr>
      </vt:variant>
      <vt:variant>
        <vt:i4>1048627</vt:i4>
      </vt:variant>
      <vt:variant>
        <vt:i4>44</vt:i4>
      </vt:variant>
      <vt:variant>
        <vt:i4>0</vt:i4>
      </vt:variant>
      <vt:variant>
        <vt:i4>5</vt:i4>
      </vt:variant>
      <vt:variant>
        <vt:lpwstr/>
      </vt:variant>
      <vt:variant>
        <vt:lpwstr>_Toc127519495</vt:lpwstr>
      </vt:variant>
      <vt:variant>
        <vt:i4>1048627</vt:i4>
      </vt:variant>
      <vt:variant>
        <vt:i4>41</vt:i4>
      </vt:variant>
      <vt:variant>
        <vt:i4>0</vt:i4>
      </vt:variant>
      <vt:variant>
        <vt:i4>5</vt:i4>
      </vt:variant>
      <vt:variant>
        <vt:lpwstr/>
      </vt:variant>
      <vt:variant>
        <vt:lpwstr>_Toc127519494</vt:lpwstr>
      </vt:variant>
      <vt:variant>
        <vt:i4>1048627</vt:i4>
      </vt:variant>
      <vt:variant>
        <vt:i4>38</vt:i4>
      </vt:variant>
      <vt:variant>
        <vt:i4>0</vt:i4>
      </vt:variant>
      <vt:variant>
        <vt:i4>5</vt:i4>
      </vt:variant>
      <vt:variant>
        <vt:lpwstr/>
      </vt:variant>
      <vt:variant>
        <vt:lpwstr>_Toc127519493</vt:lpwstr>
      </vt:variant>
      <vt:variant>
        <vt:i4>1048627</vt:i4>
      </vt:variant>
      <vt:variant>
        <vt:i4>35</vt:i4>
      </vt:variant>
      <vt:variant>
        <vt:i4>0</vt:i4>
      </vt:variant>
      <vt:variant>
        <vt:i4>5</vt:i4>
      </vt:variant>
      <vt:variant>
        <vt:lpwstr/>
      </vt:variant>
      <vt:variant>
        <vt:lpwstr>_Toc127519492</vt:lpwstr>
      </vt:variant>
      <vt:variant>
        <vt:i4>1048627</vt:i4>
      </vt:variant>
      <vt:variant>
        <vt:i4>32</vt:i4>
      </vt:variant>
      <vt:variant>
        <vt:i4>0</vt:i4>
      </vt:variant>
      <vt:variant>
        <vt:i4>5</vt:i4>
      </vt:variant>
      <vt:variant>
        <vt:lpwstr/>
      </vt:variant>
      <vt:variant>
        <vt:lpwstr>_Toc127519491</vt:lpwstr>
      </vt:variant>
      <vt:variant>
        <vt:i4>1048627</vt:i4>
      </vt:variant>
      <vt:variant>
        <vt:i4>29</vt:i4>
      </vt:variant>
      <vt:variant>
        <vt:i4>0</vt:i4>
      </vt:variant>
      <vt:variant>
        <vt:i4>5</vt:i4>
      </vt:variant>
      <vt:variant>
        <vt:lpwstr/>
      </vt:variant>
      <vt:variant>
        <vt:lpwstr>_Toc127519490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2023-02-17T11:04:00Z</dcterms:created>
  <dcterms:modified xsi:type="dcterms:W3CDTF">2023-02-17T11:04:00Z</dcterms:modified>
  <cp:category/>
</cp:coreProperties>
</file>